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99" w:rsidRPr="00684B89" w:rsidRDefault="007C62E6" w:rsidP="00EA3699">
      <w:pPr>
        <w:spacing w:after="0"/>
        <w:rPr>
          <w:rFonts w:ascii="NTPreCursivef" w:hAnsi="NTPreCursivef"/>
          <w:b/>
          <w:sz w:val="32"/>
          <w:szCs w:val="32"/>
        </w:rPr>
      </w:pPr>
      <w:r w:rsidRPr="00684B89">
        <w:rPr>
          <w:rFonts w:ascii="NTPreCursivef" w:hAnsi="NTPreCursivef"/>
          <w:b/>
          <w:noProof/>
          <w:sz w:val="32"/>
          <w:szCs w:val="32"/>
          <w:lang w:eastAsia="en-GB"/>
        </w:rPr>
        <mc:AlternateContent>
          <mc:Choice Requires="wps">
            <w:drawing>
              <wp:anchor distT="0" distB="0" distL="114300" distR="114300" simplePos="0" relativeHeight="251660288" behindDoc="0" locked="0" layoutInCell="1" allowOverlap="1" wp14:anchorId="1C4FEF24" wp14:editId="4195F6CB">
                <wp:simplePos x="0" y="0"/>
                <wp:positionH relativeFrom="column">
                  <wp:posOffset>8787765</wp:posOffset>
                </wp:positionH>
                <wp:positionV relativeFrom="paragraph">
                  <wp:posOffset>-9525</wp:posOffset>
                </wp:positionV>
                <wp:extent cx="513080" cy="4813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99" w:rsidRPr="00EC6C33" w:rsidRDefault="00EA3699" w:rsidP="00EA3699">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1.95pt;margin-top:-.75pt;width:40.4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uc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" filled="f" stroked="f">
                <v:textbox>
                  <w:txbxContent>
                    <w:p w:rsidR="00EA3699" w:rsidRPr="00EC6C33" w:rsidRDefault="00EA3699" w:rsidP="00EA3699">
                      <w:pPr>
                        <w:rPr>
                          <w:rFonts w:ascii="Comic Sans MS" w:hAnsi="Comic Sans MS"/>
                          <w:sz w:val="28"/>
                          <w:szCs w:val="28"/>
                        </w:rPr>
                      </w:pPr>
                    </w:p>
                  </w:txbxContent>
                </v:textbox>
              </v:shape>
            </w:pict>
          </mc:Fallback>
        </mc:AlternateContent>
      </w:r>
      <w:r w:rsidR="00EA3699" w:rsidRPr="00684B89">
        <w:rPr>
          <w:rFonts w:ascii="NTPreCursivef" w:hAnsi="NTPreCursivef"/>
          <w:b/>
          <w:noProof/>
          <w:sz w:val="32"/>
          <w:szCs w:val="32"/>
          <w:lang w:eastAsia="en-GB"/>
        </w:rPr>
        <mc:AlternateContent>
          <mc:Choice Requires="wps">
            <w:drawing>
              <wp:anchor distT="0" distB="0" distL="114300" distR="114300" simplePos="0" relativeHeight="251661312" behindDoc="0" locked="0" layoutInCell="1" allowOverlap="1" wp14:anchorId="2D50BF89" wp14:editId="0DD0BF84">
                <wp:simplePos x="0" y="0"/>
                <wp:positionH relativeFrom="column">
                  <wp:posOffset>4229100</wp:posOffset>
                </wp:positionH>
                <wp:positionV relativeFrom="paragraph">
                  <wp:posOffset>-255270</wp:posOffset>
                </wp:positionV>
                <wp:extent cx="952500" cy="939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52500" cy="93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3699" w:rsidRDefault="00EA3699">
                            <w:r w:rsidRPr="00EA3699">
                              <w:rPr>
                                <w:noProof/>
                                <w:lang w:eastAsia="en-GB"/>
                              </w:rPr>
                              <w:drawing>
                                <wp:inline distT="0" distB="0" distL="0" distR="0" wp14:anchorId="326657C9" wp14:editId="1B429104">
                                  <wp:extent cx="762000" cy="889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8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33pt;margin-top:-20.1pt;width:75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" fillcolor="white [3201]" stroked="f" strokeweight=".5pt">
                <v:textbox>
                  <w:txbxContent>
                    <w:p w:rsidR="00EA3699" w:rsidRDefault="00EA3699">
                      <w:r w:rsidRPr="00EA3699">
                        <w:rPr>
                          <w:noProof/>
                          <w:lang w:eastAsia="en-GB"/>
                        </w:rPr>
                        <w:drawing>
                          <wp:inline distT="0" distB="0" distL="0" distR="0" wp14:anchorId="326657C9" wp14:editId="1B429104">
                            <wp:extent cx="762000" cy="889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89000"/>
                                    </a:xfrm>
                                    <a:prstGeom prst="rect">
                                      <a:avLst/>
                                    </a:prstGeom>
                                    <a:noFill/>
                                    <a:ln>
                                      <a:noFill/>
                                    </a:ln>
                                  </pic:spPr>
                                </pic:pic>
                              </a:graphicData>
                            </a:graphic>
                          </wp:inline>
                        </w:drawing>
                      </w:r>
                    </w:p>
                  </w:txbxContent>
                </v:textbox>
              </v:shape>
            </w:pict>
          </mc:Fallback>
        </mc:AlternateContent>
      </w:r>
      <w:r w:rsidR="00EA3699" w:rsidRPr="00684B89">
        <w:rPr>
          <w:rFonts w:ascii="NTPreCursivef" w:hAnsi="NTPreCursivef"/>
          <w:b/>
          <w:sz w:val="32"/>
          <w:szCs w:val="32"/>
        </w:rPr>
        <w:t>Curriculum for Excellence</w:t>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t xml:space="preserve">  </w:t>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684B89">
        <w:rPr>
          <w:rFonts w:ascii="NTPreCursivef" w:hAnsi="NTPreCursivef"/>
          <w:b/>
          <w:sz w:val="32"/>
          <w:szCs w:val="32"/>
        </w:rPr>
        <w:t xml:space="preserve">    </w:t>
      </w:r>
      <w:r w:rsidR="00684B89">
        <w:rPr>
          <w:rFonts w:ascii="NTPreCursivef" w:hAnsi="NTPreCursivef"/>
          <w:b/>
          <w:sz w:val="32"/>
          <w:szCs w:val="32"/>
        </w:rPr>
        <w:tab/>
      </w:r>
      <w:r w:rsidR="00684B89">
        <w:rPr>
          <w:rFonts w:ascii="NTPreCursivef" w:hAnsi="NTPreCursivef"/>
          <w:b/>
          <w:sz w:val="32"/>
          <w:szCs w:val="32"/>
        </w:rPr>
        <w:tab/>
      </w:r>
      <w:r>
        <w:rPr>
          <w:rFonts w:ascii="NTPreCursivef" w:hAnsi="NTPreCursivef"/>
          <w:b/>
          <w:sz w:val="32"/>
          <w:szCs w:val="32"/>
        </w:rPr>
        <w:t>Class P2C</w:t>
      </w:r>
    </w:p>
    <w:p w:rsidR="00EA3699" w:rsidRPr="00684B89" w:rsidRDefault="00EA3699" w:rsidP="00EA3699">
      <w:pPr>
        <w:spacing w:after="0"/>
        <w:rPr>
          <w:rFonts w:ascii="NTPreCursivef" w:hAnsi="NTPreCursivef"/>
          <w:b/>
          <w:sz w:val="40"/>
          <w:szCs w:val="40"/>
        </w:rPr>
      </w:pPr>
      <w:r w:rsidRPr="00684B89">
        <w:rPr>
          <w:rFonts w:ascii="NTPreCursivef" w:hAnsi="NTPreCursivef"/>
          <w:b/>
          <w:sz w:val="32"/>
          <w:szCs w:val="32"/>
        </w:rPr>
        <w:t>What are we learning this term?</w:t>
      </w:r>
      <w:r w:rsidRPr="00684B89">
        <w:rPr>
          <w:rFonts w:ascii="NTPreCursivef" w:hAnsi="NTPreCursivef"/>
          <w:b/>
          <w:sz w:val="32"/>
          <w:szCs w:val="32"/>
        </w:rPr>
        <w:tab/>
      </w:r>
      <w:r w:rsidRPr="00684B89">
        <w:rPr>
          <w:rFonts w:ascii="NTPreCursivef" w:hAnsi="NTPreCursivef"/>
          <w:b/>
          <w:sz w:val="32"/>
          <w:szCs w:val="32"/>
        </w:rPr>
        <w:tab/>
      </w:r>
      <w:r w:rsidRPr="00684B89">
        <w:rPr>
          <w:rFonts w:ascii="NTPreCursivef" w:hAnsi="NTPreCursivef"/>
          <w:b/>
          <w:sz w:val="32"/>
          <w:szCs w:val="32"/>
        </w:rPr>
        <w:tab/>
      </w:r>
      <w:r w:rsidRPr="00684B89">
        <w:rPr>
          <w:rFonts w:ascii="NTPreCursivef" w:hAnsi="NTPreCursivef"/>
          <w:b/>
          <w:sz w:val="32"/>
          <w:szCs w:val="32"/>
        </w:rPr>
        <w:tab/>
      </w:r>
      <w:r w:rsidRPr="00684B89">
        <w:rPr>
          <w:rFonts w:ascii="NTPreCursivef" w:hAnsi="NTPreCursivef"/>
          <w:b/>
          <w:sz w:val="32"/>
          <w:szCs w:val="32"/>
        </w:rPr>
        <w:tab/>
        <w:t xml:space="preserve">                             </w:t>
      </w:r>
      <w:r w:rsidRPr="00684B89">
        <w:rPr>
          <w:rFonts w:ascii="NTPreCursivef" w:hAnsi="NTPreCursivef"/>
          <w:b/>
          <w:sz w:val="32"/>
          <w:szCs w:val="32"/>
        </w:rPr>
        <w:tab/>
        <w:t xml:space="preserve">    </w:t>
      </w:r>
      <w:r w:rsidR="00684B89">
        <w:rPr>
          <w:rFonts w:ascii="NTPreCursivef" w:hAnsi="NTPreCursivef"/>
          <w:b/>
          <w:sz w:val="32"/>
          <w:szCs w:val="32"/>
        </w:rPr>
        <w:tab/>
      </w:r>
      <w:r w:rsidRPr="00684B89">
        <w:rPr>
          <w:rFonts w:ascii="NTPreCursivef" w:hAnsi="NTPreCursivef"/>
          <w:b/>
          <w:sz w:val="32"/>
          <w:szCs w:val="32"/>
        </w:rPr>
        <w:t xml:space="preserve">Term </w:t>
      </w:r>
      <w:r w:rsidR="007C62E6">
        <w:rPr>
          <w:rFonts w:ascii="NTPreCursivef" w:hAnsi="NTPreCursivef"/>
          <w:b/>
          <w:sz w:val="32"/>
          <w:szCs w:val="32"/>
        </w:rPr>
        <w:t>3 2018-2019</w:t>
      </w:r>
    </w:p>
    <w:p w:rsidR="005C2501" w:rsidRPr="00684B89" w:rsidRDefault="00127675">
      <w:pPr>
        <w:rPr>
          <w:rFonts w:ascii="NTPreCursivef" w:hAnsi="NTPreCursivef"/>
        </w:rPr>
      </w:pPr>
      <w:r w:rsidRPr="00684B89">
        <w:rPr>
          <w:rFonts w:ascii="NTPreCursivef" w:hAnsi="NTPreCursivef"/>
          <w:noProof/>
          <w:lang w:eastAsia="en-GB"/>
        </w:rPr>
        <mc:AlternateContent>
          <mc:Choice Requires="wps">
            <w:drawing>
              <wp:anchor distT="0" distB="0" distL="114300" distR="114300" simplePos="0" relativeHeight="251662336" behindDoc="0" locked="0" layoutInCell="1" allowOverlap="1" wp14:anchorId="22D9504D" wp14:editId="05EA6E45">
                <wp:simplePos x="0" y="0"/>
                <wp:positionH relativeFrom="column">
                  <wp:posOffset>-88900</wp:posOffset>
                </wp:positionH>
                <wp:positionV relativeFrom="paragraph">
                  <wp:posOffset>233680</wp:posOffset>
                </wp:positionV>
                <wp:extent cx="9004300" cy="3810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90043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3699" w:rsidRPr="00684B89" w:rsidRDefault="00CF3489">
                            <w:pPr>
                              <w:rPr>
                                <w:rFonts w:ascii="NTPreCursive" w:hAnsi="NTPreCursive"/>
                                <w:sz w:val="28"/>
                                <w:szCs w:val="28"/>
                              </w:rPr>
                            </w:pPr>
                            <w:r>
                              <w:rPr>
                                <w:rFonts w:ascii="NTPreCursive" w:hAnsi="NTPreCursive"/>
                                <w:sz w:val="28"/>
                                <w:szCs w:val="28"/>
                              </w:rPr>
                              <w:t>We have made a super start to 2019 in Primary 2C (as we are now known) and have an exciting and busy term coming up.</w:t>
                            </w:r>
                            <w:r w:rsidR="00EA3699" w:rsidRPr="00684B89">
                              <w:rPr>
                                <w:rFonts w:ascii="NTPreCursive" w:hAnsi="NTPreCursive"/>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7pt;margin-top:18.4pt;width:709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" fillcolor="white [3201]" strokeweight=".5pt">
                <v:textbox>
                  <w:txbxContent>
                    <w:p w:rsidR="00EA3699" w:rsidRPr="00684B89" w:rsidRDefault="00CF3489">
                      <w:pPr>
                        <w:rPr>
                          <w:rFonts w:ascii="NTPreCursive" w:hAnsi="NTPreCursive"/>
                          <w:sz w:val="28"/>
                          <w:szCs w:val="28"/>
                        </w:rPr>
                      </w:pPr>
                      <w:r>
                        <w:rPr>
                          <w:rFonts w:ascii="NTPreCursive" w:hAnsi="NTPreCursive"/>
                          <w:sz w:val="28"/>
                          <w:szCs w:val="28"/>
                        </w:rPr>
                        <w:t>We have made a super start to 2019 in Primary 2C (as we are now known) and have an exciting and busy term coming up.</w:t>
                      </w:r>
                      <w:r w:rsidR="00EA3699" w:rsidRPr="00684B89">
                        <w:rPr>
                          <w:rFonts w:ascii="NTPreCursive" w:hAnsi="NTPreCursive"/>
                          <w:sz w:val="28"/>
                          <w:szCs w:val="28"/>
                        </w:rPr>
                        <w:t xml:space="preserve"> </w:t>
                      </w:r>
                    </w:p>
                  </w:txbxContent>
                </v:textbox>
              </v:shape>
            </w:pict>
          </mc:Fallback>
        </mc:AlternateContent>
      </w:r>
    </w:p>
    <w:tbl>
      <w:tblPr>
        <w:tblStyle w:val="TableGrid"/>
        <w:tblpPr w:leftFromText="180" w:rightFromText="180" w:vertAnchor="text" w:horzAnchor="margin" w:tblpY="486"/>
        <w:tblW w:w="0" w:type="auto"/>
        <w:tblLook w:val="04A0" w:firstRow="1" w:lastRow="0" w:firstColumn="1" w:lastColumn="0" w:noHBand="0" w:noVBand="1"/>
      </w:tblPr>
      <w:tblGrid>
        <w:gridCol w:w="7087"/>
        <w:gridCol w:w="7087"/>
      </w:tblGrid>
      <w:tr w:rsidR="00127675" w:rsidRPr="00684B89" w:rsidTr="00127675">
        <w:trPr>
          <w:trHeight w:val="1956"/>
        </w:trPr>
        <w:tc>
          <w:tcPr>
            <w:tcW w:w="7087" w:type="dxa"/>
          </w:tcPr>
          <w:p w:rsidR="00127675" w:rsidRDefault="00127675" w:rsidP="00127675">
            <w:pPr>
              <w:rPr>
                <w:rFonts w:ascii="NTPreCursivef" w:hAnsi="NTPreCursivef"/>
                <w:b/>
                <w:sz w:val="28"/>
                <w:szCs w:val="28"/>
              </w:rPr>
            </w:pPr>
            <w:r w:rsidRPr="00684B89">
              <w:rPr>
                <w:rFonts w:ascii="NTPreCursivef" w:hAnsi="NTPreCursivef"/>
                <w:b/>
                <w:sz w:val="28"/>
                <w:szCs w:val="28"/>
              </w:rPr>
              <w:t xml:space="preserve">Language &amp; Literacy    </w:t>
            </w:r>
          </w:p>
          <w:p w:rsidR="00127675" w:rsidRDefault="00127675" w:rsidP="00127675">
            <w:pPr>
              <w:rPr>
                <w:rFonts w:ascii="NTPreCursivef" w:hAnsi="NTPreCursivef"/>
                <w:sz w:val="24"/>
                <w:szCs w:val="28"/>
              </w:rPr>
            </w:pPr>
            <w:r w:rsidRPr="00684B89">
              <w:rPr>
                <w:rFonts w:ascii="NTPreCursivef" w:hAnsi="NTPreCursivef"/>
                <w:b/>
                <w:noProof/>
                <w:sz w:val="28"/>
                <w:szCs w:val="28"/>
                <w:lang w:eastAsia="en-GB"/>
              </w:rPr>
              <w:drawing>
                <wp:anchor distT="0" distB="0" distL="114300" distR="114300" simplePos="0" relativeHeight="251665408" behindDoc="1" locked="0" layoutInCell="1" allowOverlap="1" wp14:anchorId="508422F5" wp14:editId="783DDFD3">
                  <wp:simplePos x="0" y="0"/>
                  <wp:positionH relativeFrom="column">
                    <wp:posOffset>3895090</wp:posOffset>
                  </wp:positionH>
                  <wp:positionV relativeFrom="paragraph">
                    <wp:posOffset>-209550</wp:posOffset>
                  </wp:positionV>
                  <wp:extent cx="523875" cy="408940"/>
                  <wp:effectExtent l="0" t="0" r="9525" b="0"/>
                  <wp:wrapTight wrapText="bothSides">
                    <wp:wrapPolygon edited="0">
                      <wp:start x="9425" y="0"/>
                      <wp:lineTo x="0" y="4025"/>
                      <wp:lineTo x="0" y="18112"/>
                      <wp:lineTo x="5498" y="20124"/>
                      <wp:lineTo x="10211" y="20124"/>
                      <wp:lineTo x="14138" y="20124"/>
                      <wp:lineTo x="14924" y="20124"/>
                      <wp:lineTo x="18851" y="16099"/>
                      <wp:lineTo x="21207" y="12075"/>
                      <wp:lineTo x="21207" y="1006"/>
                      <wp:lineTo x="14138" y="0"/>
                      <wp:lineTo x="9425" y="0"/>
                    </wp:wrapPolygon>
                  </wp:wrapTight>
                  <wp:docPr id="14" name="Picture 5" descr="C:\CACHE\Temporary Internet Files\Content.IE5\HUC6PVTZ\MCj043004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ACHE\Temporary Internet Files\Content.IE5\HUC6PVTZ\MCj04300490000[1].wmf"/>
                          <pic:cNvPicPr>
                            <a:picLocks noChangeAspect="1" noChangeArrowheads="1"/>
                          </pic:cNvPicPr>
                        </pic:nvPicPr>
                        <pic:blipFill>
                          <a:blip r:embed="rId7"/>
                          <a:srcRect/>
                          <a:stretch>
                            <a:fillRect/>
                          </a:stretch>
                        </pic:blipFill>
                        <pic:spPr bwMode="auto">
                          <a:xfrm>
                            <a:off x="0" y="0"/>
                            <a:ext cx="523875" cy="408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F3489">
              <w:rPr>
                <w:rFonts w:ascii="NTPreCursivef" w:hAnsi="NTPreCursivef"/>
                <w:sz w:val="24"/>
                <w:szCs w:val="28"/>
              </w:rPr>
              <w:t>We will be continuing with the Active Literacy strategies we have been learning as these help us develop o</w:t>
            </w:r>
            <w:r>
              <w:rPr>
                <w:rFonts w:ascii="NTPreCursivef" w:hAnsi="NTPreCursivef"/>
                <w:sz w:val="24"/>
                <w:szCs w:val="28"/>
              </w:rPr>
              <w:t>u</w:t>
            </w:r>
            <w:r w:rsidRPr="00CF3489">
              <w:rPr>
                <w:rFonts w:ascii="NTPreCursivef" w:hAnsi="NTPreCursivef"/>
                <w:sz w:val="24"/>
                <w:szCs w:val="28"/>
              </w:rPr>
              <w:t>r knowledge of new words, sounds and spellings. We are beginning daily practise of our Common Words in class th</w:t>
            </w:r>
            <w:r>
              <w:rPr>
                <w:rFonts w:ascii="NTPreCursivef" w:hAnsi="NTPreCursivef"/>
                <w:sz w:val="24"/>
                <w:szCs w:val="28"/>
              </w:rPr>
              <w:t xml:space="preserve">rough Fluency and Fitness which will help the learners to recognise these words on sight and improve their recall of them for reading and spelling. </w:t>
            </w:r>
          </w:p>
          <w:p w:rsidR="00127675" w:rsidRPr="00CF3489" w:rsidRDefault="00127675" w:rsidP="00127675">
            <w:pPr>
              <w:rPr>
                <w:rFonts w:ascii="NTPreCursivef" w:hAnsi="NTPreCursivef"/>
                <w:sz w:val="28"/>
                <w:szCs w:val="28"/>
              </w:rPr>
            </w:pPr>
            <w:r>
              <w:rPr>
                <w:rFonts w:ascii="NTPreCursivef" w:hAnsi="NTPreCursivef"/>
                <w:sz w:val="24"/>
                <w:szCs w:val="28"/>
              </w:rPr>
              <w:t xml:space="preserve">We will continue to use the Bug Club resources in reading and will also begin to answer a range of inferential and literal questions through simple comprehension strategies. In writing we will be focussing on adding detail and extending our sentences through the creation of a range of different texts whilst consistently applying our full stops, capital letters and finger spaces. </w:t>
            </w:r>
            <w:r w:rsidRPr="00091E0A">
              <w:rPr>
                <w:rFonts w:ascii="NTPreCursivef" w:hAnsi="NTPreCursivef"/>
                <w:sz w:val="24"/>
                <w:szCs w:val="28"/>
              </w:rPr>
              <w:t xml:space="preserve">We will discuss nouns, adjectives and verbs and begin to recognise these in the texts we enjoy.                                                          </w:t>
            </w:r>
          </w:p>
        </w:tc>
        <w:tc>
          <w:tcPr>
            <w:tcW w:w="7087" w:type="dxa"/>
          </w:tcPr>
          <w:p w:rsidR="00127675" w:rsidRDefault="00127675" w:rsidP="00127675">
            <w:pPr>
              <w:rPr>
                <w:rFonts w:ascii="NTPreCursivef" w:hAnsi="NTPreCursivef"/>
                <w:b/>
                <w:sz w:val="28"/>
                <w:szCs w:val="28"/>
              </w:rPr>
            </w:pPr>
            <w:r w:rsidRPr="00684B89">
              <w:rPr>
                <w:rFonts w:ascii="NTPreCursivef" w:hAnsi="NTPreCursivef"/>
                <w:b/>
                <w:noProof/>
                <w:sz w:val="28"/>
                <w:szCs w:val="28"/>
                <w:lang w:eastAsia="en-GB"/>
              </w:rPr>
              <w:drawing>
                <wp:anchor distT="0" distB="0" distL="114300" distR="114300" simplePos="0" relativeHeight="251666432" behindDoc="1" locked="0" layoutInCell="1" allowOverlap="1" wp14:anchorId="78C0A526" wp14:editId="118C9A9E">
                  <wp:simplePos x="0" y="0"/>
                  <wp:positionH relativeFrom="column">
                    <wp:posOffset>3725545</wp:posOffset>
                  </wp:positionH>
                  <wp:positionV relativeFrom="paragraph">
                    <wp:posOffset>64770</wp:posOffset>
                  </wp:positionV>
                  <wp:extent cx="622935" cy="419735"/>
                  <wp:effectExtent l="0" t="0" r="5715" b="0"/>
                  <wp:wrapTight wrapText="bothSides">
                    <wp:wrapPolygon edited="0">
                      <wp:start x="0" y="0"/>
                      <wp:lineTo x="0" y="18626"/>
                      <wp:lineTo x="661" y="20587"/>
                      <wp:lineTo x="1321" y="20587"/>
                      <wp:lineTo x="19817" y="20587"/>
                      <wp:lineTo x="21138" y="15685"/>
                      <wp:lineTo x="21138" y="0"/>
                      <wp:lineTo x="0" y="0"/>
                    </wp:wrapPolygon>
                  </wp:wrapTight>
                  <wp:docPr id="7" name="Picture 1" descr="C:\CACHE\Temporary Internet Files\Content.IE5\A6XQHQUC\MCj043612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CHE\Temporary Internet Files\Content.IE5\A6XQHQUC\MCj04361290000[1].wmf"/>
                          <pic:cNvPicPr>
                            <a:picLocks noChangeAspect="1" noChangeArrowheads="1"/>
                          </pic:cNvPicPr>
                        </pic:nvPicPr>
                        <pic:blipFill>
                          <a:blip r:embed="rId8"/>
                          <a:srcRect/>
                          <a:stretch>
                            <a:fillRect/>
                          </a:stretch>
                        </pic:blipFill>
                        <pic:spPr bwMode="auto">
                          <a:xfrm>
                            <a:off x="0" y="0"/>
                            <a:ext cx="622935" cy="419735"/>
                          </a:xfrm>
                          <a:prstGeom prst="rect">
                            <a:avLst/>
                          </a:prstGeom>
                          <a:noFill/>
                          <a:ln w="9525">
                            <a:noFill/>
                            <a:miter lim="800000"/>
                            <a:headEnd/>
                            <a:tailEnd/>
                          </a:ln>
                        </pic:spPr>
                      </pic:pic>
                    </a:graphicData>
                  </a:graphic>
                </wp:anchor>
              </w:drawing>
            </w:r>
            <w:r w:rsidRPr="00684B89">
              <w:rPr>
                <w:rFonts w:ascii="NTPreCursivef" w:hAnsi="NTPreCursivef"/>
                <w:b/>
                <w:sz w:val="28"/>
                <w:szCs w:val="28"/>
              </w:rPr>
              <w:t xml:space="preserve">Numeracy &amp; Mathematics                  </w:t>
            </w:r>
          </w:p>
          <w:p w:rsidR="00127675" w:rsidRPr="004B4AC4" w:rsidRDefault="00127675" w:rsidP="00127675">
            <w:pPr>
              <w:rPr>
                <w:rFonts w:ascii="NTPreCursivef" w:hAnsi="NTPreCursivef"/>
                <w:sz w:val="24"/>
                <w:szCs w:val="28"/>
              </w:rPr>
            </w:pPr>
            <w:r w:rsidRPr="004B4AC4">
              <w:rPr>
                <w:rFonts w:ascii="NTPreCursivef" w:hAnsi="NTPreCursivef"/>
                <w:sz w:val="24"/>
                <w:szCs w:val="28"/>
              </w:rPr>
              <w:t xml:space="preserve">All learners in the class have now been issued with the Beat That challenge for homework. The children are enthusiastic for this challenge and keen to work hard to improve their mental recall of number facts. This will also be developed through our daily mental maths and games. </w:t>
            </w:r>
          </w:p>
          <w:p w:rsidR="00127675" w:rsidRPr="004B4AC4" w:rsidRDefault="00127675" w:rsidP="00127675">
            <w:pPr>
              <w:rPr>
                <w:rFonts w:ascii="NTPreCursivef" w:hAnsi="NTPreCursivef"/>
                <w:sz w:val="24"/>
                <w:szCs w:val="28"/>
              </w:rPr>
            </w:pPr>
            <w:r>
              <w:rPr>
                <w:rFonts w:ascii="NTPreCursivef" w:hAnsi="NTPreCursivef"/>
                <w:sz w:val="24"/>
                <w:szCs w:val="28"/>
              </w:rPr>
              <w:t>Some</w:t>
            </w:r>
            <w:r w:rsidRPr="004B4AC4">
              <w:rPr>
                <w:rFonts w:ascii="NTPreCursivef" w:hAnsi="NTPreCursivef"/>
                <w:sz w:val="24"/>
                <w:szCs w:val="28"/>
              </w:rPr>
              <w:t xml:space="preserve"> learners will be continuing their work on place value before exploring addition with two digit numbers</w:t>
            </w:r>
          </w:p>
          <w:p w:rsidR="00127675" w:rsidRDefault="00127675" w:rsidP="00127675">
            <w:pPr>
              <w:rPr>
                <w:rFonts w:ascii="NTPreCursivef" w:hAnsi="NTPreCursivef"/>
                <w:sz w:val="24"/>
                <w:szCs w:val="28"/>
              </w:rPr>
            </w:pPr>
            <w:r>
              <w:rPr>
                <w:rFonts w:ascii="NTPreCursivef" w:hAnsi="NTPreCursivef"/>
                <w:sz w:val="24"/>
                <w:szCs w:val="28"/>
              </w:rPr>
              <w:t>Other learners</w:t>
            </w:r>
            <w:r w:rsidRPr="004B4AC4">
              <w:rPr>
                <w:rFonts w:ascii="NTPreCursivef" w:hAnsi="NTPreCursivef"/>
                <w:sz w:val="24"/>
                <w:szCs w:val="28"/>
              </w:rPr>
              <w:t xml:space="preserve"> will be moving on to recognising and sequencing numbers beyond 20 in both written and numerical form</w:t>
            </w:r>
          </w:p>
          <w:p w:rsidR="00127675" w:rsidRPr="00684B89" w:rsidRDefault="00127675" w:rsidP="00127675">
            <w:pPr>
              <w:rPr>
                <w:rFonts w:ascii="NTPreCursivef" w:hAnsi="NTPreCursivef"/>
                <w:sz w:val="28"/>
                <w:szCs w:val="28"/>
              </w:rPr>
            </w:pPr>
            <w:r>
              <w:rPr>
                <w:rFonts w:ascii="NTPreCursivef" w:hAnsi="NTPreCursivef"/>
                <w:sz w:val="24"/>
                <w:szCs w:val="28"/>
              </w:rPr>
              <w:t>In non-number maths the class will focus on money, recognising coin and their value as well as paying for small objects and calculating change during role play</w:t>
            </w:r>
            <w:r w:rsidRPr="004B4AC4">
              <w:rPr>
                <w:rFonts w:ascii="NTPreCursivef" w:hAnsi="NTPreCursivef"/>
                <w:sz w:val="24"/>
                <w:szCs w:val="28"/>
              </w:rPr>
              <w:t>.</w:t>
            </w:r>
            <w:r w:rsidR="00091E0A">
              <w:rPr>
                <w:rFonts w:ascii="NTPreCursivef" w:hAnsi="NTPreCursivef"/>
                <w:sz w:val="24"/>
                <w:szCs w:val="28"/>
              </w:rPr>
              <w:t xml:space="preserve"> We will</w:t>
            </w:r>
            <w:r>
              <w:rPr>
                <w:rFonts w:ascii="NTPreCursivef" w:hAnsi="NTPreCursivef"/>
                <w:sz w:val="24"/>
                <w:szCs w:val="28"/>
              </w:rPr>
              <w:t xml:space="preserve"> then begin to look at time, ordering seasons, </w:t>
            </w:r>
            <w:proofErr w:type="gramStart"/>
            <w:r>
              <w:rPr>
                <w:rFonts w:ascii="NTPreCursivef" w:hAnsi="NTPreCursivef"/>
                <w:sz w:val="24"/>
                <w:szCs w:val="28"/>
              </w:rPr>
              <w:t>days</w:t>
            </w:r>
            <w:proofErr w:type="gramEnd"/>
            <w:r>
              <w:rPr>
                <w:rFonts w:ascii="NTPreCursivef" w:hAnsi="NTPreCursivef"/>
                <w:sz w:val="24"/>
                <w:szCs w:val="28"/>
              </w:rPr>
              <w:t xml:space="preserve"> of the week and months of the year. The class will also look at both analogue and digital clocks and learn to tell the time using o’clock and half past. </w:t>
            </w:r>
          </w:p>
        </w:tc>
      </w:tr>
      <w:tr w:rsidR="00127675" w:rsidRPr="00684B89" w:rsidTr="00127675">
        <w:trPr>
          <w:trHeight w:val="2424"/>
        </w:trPr>
        <w:tc>
          <w:tcPr>
            <w:tcW w:w="7087" w:type="dxa"/>
          </w:tcPr>
          <w:p w:rsidR="00127675" w:rsidRDefault="00127675" w:rsidP="00127675">
            <w:pPr>
              <w:rPr>
                <w:rFonts w:ascii="NTPreCursivef" w:hAnsi="NTPreCursivef"/>
                <w:b/>
                <w:sz w:val="28"/>
                <w:szCs w:val="28"/>
              </w:rPr>
            </w:pPr>
            <w:r w:rsidRPr="00684B89">
              <w:rPr>
                <w:rFonts w:ascii="NTPreCursivef" w:hAnsi="NTPreCursivef"/>
                <w:b/>
                <w:sz w:val="28"/>
                <w:szCs w:val="28"/>
              </w:rPr>
              <w:t xml:space="preserve">Health &amp; Wellbeing  </w:t>
            </w:r>
          </w:p>
          <w:p w:rsidR="00127675" w:rsidRDefault="00127675" w:rsidP="00127675">
            <w:pPr>
              <w:rPr>
                <w:rFonts w:ascii="NTPreCursivef" w:hAnsi="NTPreCursivef"/>
                <w:sz w:val="24"/>
                <w:szCs w:val="28"/>
              </w:rPr>
            </w:pPr>
            <w:r w:rsidRPr="003C40F8">
              <w:rPr>
                <w:rFonts w:ascii="NTPreCursivef" w:hAnsi="NTPreCursivef"/>
                <w:sz w:val="24"/>
                <w:szCs w:val="28"/>
              </w:rPr>
              <w:t>This term we will focus on Dance and Gymnastics through a context of toys. W</w:t>
            </w:r>
            <w:r>
              <w:rPr>
                <w:rFonts w:ascii="NTPreCursivef" w:hAnsi="NTPreCursivef"/>
                <w:sz w:val="24"/>
                <w:szCs w:val="28"/>
              </w:rPr>
              <w:t>e will observe how different toys</w:t>
            </w:r>
            <w:r w:rsidRPr="003C40F8">
              <w:rPr>
                <w:rFonts w:ascii="NTPreCursivef" w:hAnsi="NTPreCursivef"/>
                <w:sz w:val="24"/>
                <w:szCs w:val="28"/>
              </w:rPr>
              <w:t xml:space="preserve"> move and try to replicate this with our own bodies. We will combine these skills into simple dance routines. </w:t>
            </w:r>
          </w:p>
          <w:p w:rsidR="00127675" w:rsidRPr="007C62E6" w:rsidRDefault="00127675" w:rsidP="00127675">
            <w:pPr>
              <w:rPr>
                <w:rFonts w:ascii="NTPreCursivef" w:hAnsi="NTPreCursivef"/>
                <w:sz w:val="28"/>
                <w:szCs w:val="28"/>
              </w:rPr>
            </w:pPr>
            <w:r>
              <w:rPr>
                <w:rFonts w:ascii="NTPreCursivef" w:hAnsi="NTPreCursivef"/>
                <w:noProof/>
                <w:lang w:eastAsia="en-GB"/>
              </w:rPr>
              <mc:AlternateContent>
                <mc:Choice Requires="wps">
                  <w:drawing>
                    <wp:anchor distT="0" distB="0" distL="114300" distR="114300" simplePos="0" relativeHeight="251664384" behindDoc="0" locked="0" layoutInCell="1" allowOverlap="1" wp14:anchorId="5A1463F5" wp14:editId="5B4B8F8F">
                      <wp:simplePos x="0" y="0"/>
                      <wp:positionH relativeFrom="column">
                        <wp:posOffset>-85725</wp:posOffset>
                      </wp:positionH>
                      <wp:positionV relativeFrom="paragraph">
                        <wp:posOffset>688339</wp:posOffset>
                      </wp:positionV>
                      <wp:extent cx="8991600" cy="13811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899160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7675" w:rsidRDefault="00127675" w:rsidP="00127675">
                                  <w:pPr>
                                    <w:rPr>
                                      <w:rFonts w:ascii="NTPreCursive" w:hAnsi="NTPreCursive"/>
                                      <w:b/>
                                      <w:sz w:val="28"/>
                                      <w:szCs w:val="32"/>
                                    </w:rPr>
                                  </w:pPr>
                                  <w:r w:rsidRPr="00684B89">
                                    <w:rPr>
                                      <w:rFonts w:ascii="NTPreCursive" w:hAnsi="NTPreCursive"/>
                                      <w:b/>
                                      <w:sz w:val="28"/>
                                      <w:szCs w:val="32"/>
                                    </w:rPr>
                                    <w:t>Additional Information</w:t>
                                  </w:r>
                                </w:p>
                                <w:p w:rsidR="00127675" w:rsidRPr="00127675" w:rsidRDefault="00127675" w:rsidP="00127675">
                                  <w:pPr>
                                    <w:rPr>
                                      <w:rFonts w:ascii="NTPreCursive" w:hAnsi="NTPreCursive"/>
                                      <w:b/>
                                      <w:sz w:val="28"/>
                                      <w:szCs w:val="32"/>
                                    </w:rPr>
                                  </w:pPr>
                                  <w:r w:rsidRPr="00240476">
                                    <w:rPr>
                                      <w:rFonts w:ascii="NTPreCursive" w:hAnsi="NTPreCursive"/>
                                    </w:rPr>
                                    <w:t>Our PE days are on Monday and Thursday (no jewellery please)</w:t>
                                  </w:r>
                                </w:p>
                                <w:p w:rsidR="00127675" w:rsidRDefault="00127675" w:rsidP="00127675">
                                  <w:pPr>
                                    <w:spacing w:line="240" w:lineRule="auto"/>
                                    <w:rPr>
                                      <w:rFonts w:ascii="NTPreCursive" w:hAnsi="NTPreCursive"/>
                                      <w:szCs w:val="32"/>
                                    </w:rPr>
                                  </w:pPr>
                                  <w:r w:rsidRPr="00240476">
                                    <w:rPr>
                                      <w:rFonts w:ascii="NTPreCursive" w:hAnsi="NTPreCursive"/>
                                      <w:szCs w:val="32"/>
                                    </w:rPr>
                                    <w:t xml:space="preserve">We are beginning to accumulate a pile of ‘Mr No-name’ items in the cloakroom. If you are missing anything, please encourage your child to check here to see if anything has turned up. Please ensure all items are clearly marked with your child’s name to avoid any confusion. </w:t>
                                  </w:r>
                                </w:p>
                                <w:p w:rsidR="00127675" w:rsidRPr="00240476" w:rsidRDefault="00127675" w:rsidP="00127675">
                                  <w:pPr>
                                    <w:spacing w:line="240" w:lineRule="auto"/>
                                    <w:rPr>
                                      <w:rFonts w:ascii="NTPreCursive" w:hAnsi="NTPreCursive"/>
                                      <w:szCs w:val="32"/>
                                    </w:rPr>
                                  </w:pPr>
                                  <w:r>
                                    <w:rPr>
                                      <w:rFonts w:ascii="NTPreCursive" w:hAnsi="NTPreCursive"/>
                                      <w:szCs w:val="32"/>
                                    </w:rPr>
                                    <w:t xml:space="preserve">If there are any issues you wish to discuss, please do not hesitate to contact me via reception. Many thanks and best wishes for the New Year to all our families.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9" type="#_x0000_t202" style="position:absolute;margin-left:-6.75pt;margin-top:54.2pt;width:708pt;height:10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" fillcolor="white [3201]" strokeweight=".5pt">
                      <v:textbox>
                        <w:txbxContent>
                          <w:p w:rsidR="00127675" w:rsidRDefault="00127675" w:rsidP="00127675">
                            <w:pPr>
                              <w:rPr>
                                <w:rFonts w:ascii="NTPreCursive" w:hAnsi="NTPreCursive"/>
                                <w:b/>
                                <w:sz w:val="28"/>
                                <w:szCs w:val="32"/>
                              </w:rPr>
                            </w:pPr>
                            <w:r w:rsidRPr="00684B89">
                              <w:rPr>
                                <w:rFonts w:ascii="NTPreCursive" w:hAnsi="NTPreCursive"/>
                                <w:b/>
                                <w:sz w:val="28"/>
                                <w:szCs w:val="32"/>
                              </w:rPr>
                              <w:t>Additional Information</w:t>
                            </w:r>
                          </w:p>
                          <w:p w:rsidR="00127675" w:rsidRPr="00127675" w:rsidRDefault="00127675" w:rsidP="00127675">
                            <w:pPr>
                              <w:rPr>
                                <w:rFonts w:ascii="NTPreCursive" w:hAnsi="NTPreCursive"/>
                                <w:b/>
                                <w:sz w:val="28"/>
                                <w:szCs w:val="32"/>
                              </w:rPr>
                            </w:pPr>
                            <w:r w:rsidRPr="00240476">
                              <w:rPr>
                                <w:rFonts w:ascii="NTPreCursive" w:hAnsi="NTPreCursive"/>
                              </w:rPr>
                              <w:t>Our PE days are on Monday and Thursday (no jewellery please)</w:t>
                            </w:r>
                          </w:p>
                          <w:p w:rsidR="00127675" w:rsidRDefault="00127675" w:rsidP="00127675">
                            <w:pPr>
                              <w:spacing w:line="240" w:lineRule="auto"/>
                              <w:rPr>
                                <w:rFonts w:ascii="NTPreCursive" w:hAnsi="NTPreCursive"/>
                                <w:szCs w:val="32"/>
                              </w:rPr>
                            </w:pPr>
                            <w:r w:rsidRPr="00240476">
                              <w:rPr>
                                <w:rFonts w:ascii="NTPreCursive" w:hAnsi="NTPreCursive"/>
                                <w:szCs w:val="32"/>
                              </w:rPr>
                              <w:t xml:space="preserve">We are beginning to accumulate a pile of ‘Mr No-name’ items in the cloakroom. If you are missing anything, please encourage your child to check here to see if anything has turned up. Please ensure all items are clearly marked with your child’s name to avoid any confusion. </w:t>
                            </w:r>
                          </w:p>
                          <w:p w:rsidR="00127675" w:rsidRPr="00240476" w:rsidRDefault="00127675" w:rsidP="00127675">
                            <w:pPr>
                              <w:spacing w:line="240" w:lineRule="auto"/>
                              <w:rPr>
                                <w:rFonts w:ascii="NTPreCursive" w:hAnsi="NTPreCursive"/>
                                <w:szCs w:val="32"/>
                              </w:rPr>
                            </w:pPr>
                            <w:r>
                              <w:rPr>
                                <w:rFonts w:ascii="NTPreCursive" w:hAnsi="NTPreCursive"/>
                                <w:szCs w:val="32"/>
                              </w:rPr>
                              <w:t xml:space="preserve">If there are any issues you wish to discuss, please do not hesitate to contact me via reception. Many thanks and best wishes for the New Year to all our families.  </w:t>
                            </w:r>
                          </w:p>
                        </w:txbxContent>
                      </v:textbox>
                    </v:shape>
                  </w:pict>
                </mc:Fallback>
              </mc:AlternateContent>
            </w:r>
            <w:r>
              <w:rPr>
                <w:rFonts w:ascii="Arial" w:hAnsi="Arial" w:cs="Arial"/>
                <w:noProof/>
                <w:color w:val="FFFFFF"/>
                <w:sz w:val="20"/>
                <w:szCs w:val="20"/>
                <w:lang w:eastAsia="en-GB"/>
              </w:rPr>
              <w:drawing>
                <wp:anchor distT="0" distB="0" distL="114300" distR="114300" simplePos="0" relativeHeight="251667456" behindDoc="1" locked="0" layoutInCell="1" allowOverlap="1" wp14:anchorId="7CCF4DD1" wp14:editId="37E94835">
                  <wp:simplePos x="0" y="0"/>
                  <wp:positionH relativeFrom="column">
                    <wp:posOffset>4145280</wp:posOffset>
                  </wp:positionH>
                  <wp:positionV relativeFrom="paragraph">
                    <wp:posOffset>-83185</wp:posOffset>
                  </wp:positionV>
                  <wp:extent cx="273685" cy="683895"/>
                  <wp:effectExtent l="0" t="0" r="0" b="1905"/>
                  <wp:wrapThrough wrapText="bothSides">
                    <wp:wrapPolygon edited="0">
                      <wp:start x="0" y="0"/>
                      <wp:lineTo x="0" y="21058"/>
                      <wp:lineTo x="19545" y="21058"/>
                      <wp:lineTo x="19545" y="0"/>
                      <wp:lineTo x="0" y="0"/>
                    </wp:wrapPolygon>
                  </wp:wrapThrough>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8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TPreCursivef" w:hAnsi="NTPreCursivef"/>
                <w:sz w:val="24"/>
                <w:szCs w:val="28"/>
              </w:rPr>
              <w:t xml:space="preserve">In Health we will be looking at how different substances (such as medicine) can be used in a safe way to improve health. We will learn what to do in an emergency situation and continue to raise awareness of healthy choices. </w:t>
            </w:r>
          </w:p>
        </w:tc>
        <w:tc>
          <w:tcPr>
            <w:tcW w:w="7087" w:type="dxa"/>
          </w:tcPr>
          <w:p w:rsidR="00127675" w:rsidRDefault="00127675" w:rsidP="00127675">
            <w:pPr>
              <w:rPr>
                <w:rFonts w:ascii="NTPreCursivef" w:hAnsi="NTPreCursivef"/>
                <w:b/>
                <w:noProof/>
                <w:sz w:val="28"/>
                <w:szCs w:val="28"/>
                <w:lang w:eastAsia="en-GB"/>
              </w:rPr>
            </w:pPr>
            <w:r w:rsidRPr="00684B89">
              <w:rPr>
                <w:rFonts w:ascii="NTPreCursivef" w:hAnsi="NTPreCursivef"/>
                <w:b/>
                <w:noProof/>
                <w:sz w:val="28"/>
                <w:szCs w:val="28"/>
                <w:lang w:eastAsia="en-GB"/>
              </w:rPr>
              <w:t>Context</w:t>
            </w:r>
            <w:r>
              <w:rPr>
                <w:rFonts w:ascii="NTPreCursivef" w:hAnsi="NTPreCursivef"/>
                <w:b/>
                <w:noProof/>
                <w:sz w:val="28"/>
                <w:szCs w:val="28"/>
                <w:lang w:eastAsia="en-GB"/>
              </w:rPr>
              <w:t>s</w:t>
            </w:r>
            <w:r w:rsidRPr="00684B89">
              <w:rPr>
                <w:rFonts w:ascii="NTPreCursivef" w:hAnsi="NTPreCursivef"/>
                <w:b/>
                <w:noProof/>
                <w:sz w:val="28"/>
                <w:szCs w:val="28"/>
                <w:lang w:eastAsia="en-GB"/>
              </w:rPr>
              <w:t xml:space="preserve"> for Learning</w:t>
            </w:r>
          </w:p>
          <w:p w:rsidR="00127675" w:rsidRPr="00240476" w:rsidRDefault="00127675" w:rsidP="00127675">
            <w:pPr>
              <w:rPr>
                <w:rFonts w:ascii="NTPreCursivef" w:hAnsi="NTPreCursivef"/>
                <w:noProof/>
                <w:sz w:val="24"/>
                <w:szCs w:val="28"/>
                <w:lang w:eastAsia="en-GB"/>
              </w:rPr>
            </w:pPr>
            <w:r>
              <w:rPr>
                <w:rFonts w:ascii="Arial" w:hAnsi="Arial" w:cs="Arial"/>
                <w:noProof/>
                <w:color w:val="FFFFFF"/>
                <w:sz w:val="20"/>
                <w:szCs w:val="20"/>
                <w:lang w:eastAsia="en-GB"/>
              </w:rPr>
              <w:drawing>
                <wp:anchor distT="0" distB="0" distL="114300" distR="114300" simplePos="0" relativeHeight="251668480" behindDoc="1" locked="0" layoutInCell="1" allowOverlap="1" wp14:anchorId="0B83E7B5" wp14:editId="5E5CC50C">
                  <wp:simplePos x="0" y="0"/>
                  <wp:positionH relativeFrom="column">
                    <wp:posOffset>3767455</wp:posOffset>
                  </wp:positionH>
                  <wp:positionV relativeFrom="paragraph">
                    <wp:posOffset>-5715</wp:posOffset>
                  </wp:positionV>
                  <wp:extent cx="581025" cy="581025"/>
                  <wp:effectExtent l="0" t="0" r="9525" b="9525"/>
                  <wp:wrapThrough wrapText="bothSides">
                    <wp:wrapPolygon edited="0">
                      <wp:start x="0" y="0"/>
                      <wp:lineTo x="0" y="21246"/>
                      <wp:lineTo x="21246" y="21246"/>
                      <wp:lineTo x="21246" y="0"/>
                      <wp:lineTo x="0" y="0"/>
                    </wp:wrapPolygon>
                  </wp:wrapThrough>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476">
              <w:rPr>
                <w:rFonts w:ascii="NTPreCursivef" w:hAnsi="NTPreCursivef"/>
                <w:noProof/>
                <w:sz w:val="24"/>
                <w:szCs w:val="28"/>
                <w:lang w:eastAsia="en-GB"/>
              </w:rPr>
              <w:t xml:space="preserve">Our topic of toys will contiue for the time being as we consider the different materials toys can be made from and the various ways in which toys can move or be powered. We will take part in the design and creation of a simple toy and evaluate our creative process. </w:t>
            </w:r>
          </w:p>
          <w:p w:rsidR="00127675" w:rsidRPr="00684B89" w:rsidRDefault="00127675" w:rsidP="00127675">
            <w:pPr>
              <w:rPr>
                <w:rFonts w:ascii="NTPreCursivef" w:hAnsi="NTPreCursivef"/>
                <w:b/>
                <w:sz w:val="28"/>
                <w:szCs w:val="28"/>
              </w:rPr>
            </w:pPr>
            <w:r w:rsidRPr="00240476">
              <w:rPr>
                <w:rFonts w:ascii="NTPreCursivef" w:hAnsi="NTPreCursivef"/>
                <w:noProof/>
                <w:sz w:val="24"/>
                <w:szCs w:val="28"/>
                <w:lang w:eastAsia="en-GB"/>
              </w:rPr>
              <w:t>We will then begin a topic on The Owl Who Was Afraid of the Dark where we will explore simple food chains and habitats, as well as the</w:t>
            </w:r>
            <w:r w:rsidR="00091E0A">
              <w:rPr>
                <w:rFonts w:ascii="NTPreCursivef" w:hAnsi="NTPreCursivef"/>
                <w:noProof/>
                <w:sz w:val="24"/>
                <w:szCs w:val="28"/>
                <w:lang w:eastAsia="en-GB"/>
              </w:rPr>
              <w:t xml:space="preserve"> </w:t>
            </w:r>
            <w:bookmarkStart w:id="0" w:name="_GoBack"/>
            <w:bookmarkEnd w:id="0"/>
            <w:r w:rsidRPr="00240476">
              <w:rPr>
                <w:rFonts w:ascii="NTPreCursivef" w:hAnsi="NTPreCursivef"/>
                <w:noProof/>
                <w:sz w:val="24"/>
                <w:szCs w:val="28"/>
                <w:lang w:eastAsia="en-GB"/>
              </w:rPr>
              <w:t>sun, moon, stars and the differences between day and night.</w:t>
            </w:r>
            <w:r w:rsidRPr="003C40F8">
              <w:rPr>
                <w:rFonts w:ascii="NTPreCursivef" w:hAnsi="NTPreCursivef"/>
                <w:b/>
                <w:noProof/>
                <w:sz w:val="24"/>
                <w:szCs w:val="28"/>
                <w:lang w:eastAsia="en-GB"/>
              </w:rPr>
              <w:t xml:space="preserve">                                       </w:t>
            </w:r>
          </w:p>
        </w:tc>
      </w:tr>
    </w:tbl>
    <w:p w:rsidR="00EA3699" w:rsidRPr="00684B89" w:rsidRDefault="00EA3699">
      <w:pPr>
        <w:rPr>
          <w:rFonts w:ascii="NTPreCursivef" w:hAnsi="NTPreCursivef"/>
        </w:rPr>
      </w:pPr>
    </w:p>
    <w:p w:rsidR="00EA3699" w:rsidRPr="00684B89" w:rsidRDefault="00EA3699" w:rsidP="00EA3699">
      <w:pPr>
        <w:rPr>
          <w:rFonts w:ascii="NTPreCursivef" w:hAnsi="NTPreCursivef"/>
        </w:rPr>
      </w:pPr>
    </w:p>
    <w:p w:rsidR="00EA3699" w:rsidRPr="00684B89" w:rsidRDefault="00EA3699" w:rsidP="00EA3699">
      <w:pPr>
        <w:rPr>
          <w:rFonts w:ascii="NTPreCursivef" w:hAnsi="NTPreCursivef"/>
        </w:rPr>
      </w:pPr>
    </w:p>
    <w:p w:rsidR="00EA3699" w:rsidRPr="00684B89" w:rsidRDefault="00EA3699" w:rsidP="00EA3699">
      <w:pPr>
        <w:rPr>
          <w:rFonts w:ascii="NTPreCursivef" w:hAnsi="NTPreCursivef"/>
        </w:rPr>
      </w:pPr>
    </w:p>
    <w:sectPr w:rsidR="00EA3699" w:rsidRPr="00684B89" w:rsidSect="00EA36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TPreCursive">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99"/>
    <w:rsid w:val="00091E0A"/>
    <w:rsid w:val="00127675"/>
    <w:rsid w:val="00240476"/>
    <w:rsid w:val="003C40F8"/>
    <w:rsid w:val="004B4AC4"/>
    <w:rsid w:val="005C2501"/>
    <w:rsid w:val="00684B89"/>
    <w:rsid w:val="007C62E6"/>
    <w:rsid w:val="00802DF0"/>
    <w:rsid w:val="00990799"/>
    <w:rsid w:val="00BB61EE"/>
    <w:rsid w:val="00CF3489"/>
    <w:rsid w:val="00EA043E"/>
    <w:rsid w:val="00EA3699"/>
    <w:rsid w:val="00F83EAC"/>
    <w:rsid w:val="00FE4527"/>
    <w:rsid w:val="00FF2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KilmPrHarkerB</dc:creator>
  <cp:lastModifiedBy>KilmPrCorriganH</cp:lastModifiedBy>
  <cp:revision>11</cp:revision>
  <cp:lastPrinted>2019-01-18T15:13:00Z</cp:lastPrinted>
  <dcterms:created xsi:type="dcterms:W3CDTF">2019-01-17T16:25:00Z</dcterms:created>
  <dcterms:modified xsi:type="dcterms:W3CDTF">2019-01-18T16:50:00Z</dcterms:modified>
</cp:coreProperties>
</file>