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1585"/>
        <w:gridCol w:w="1217"/>
        <w:gridCol w:w="1745"/>
        <w:gridCol w:w="1885"/>
        <w:gridCol w:w="2963"/>
        <w:gridCol w:w="2694"/>
        <w:gridCol w:w="3263"/>
      </w:tblGrid>
      <w:tr w:rsidR="00311972" w:rsidTr="00311972">
        <w:trPr>
          <w:trHeight w:val="846"/>
        </w:trPr>
        <w:tc>
          <w:tcPr>
            <w:tcW w:w="1585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 w:rsidRPr="0010756F">
              <w:rPr>
                <w:rFonts w:ascii="Comic Sans MS" w:hAnsi="Comic Sans MS"/>
              </w:rPr>
              <w:t>Sound of the week</w:t>
            </w:r>
          </w:p>
        </w:tc>
        <w:tc>
          <w:tcPr>
            <w:tcW w:w="1217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 w:rsidRPr="0010756F">
              <w:rPr>
                <w:rFonts w:ascii="Comic Sans MS" w:hAnsi="Comic Sans MS"/>
              </w:rPr>
              <w:t>Common words</w:t>
            </w:r>
          </w:p>
        </w:tc>
        <w:tc>
          <w:tcPr>
            <w:tcW w:w="1745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885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 w:rsidRPr="0010756F">
              <w:rPr>
                <w:rFonts w:ascii="Comic Sans MS" w:hAnsi="Comic Sans MS"/>
              </w:rPr>
              <w:t>Writing</w:t>
            </w:r>
          </w:p>
        </w:tc>
        <w:tc>
          <w:tcPr>
            <w:tcW w:w="2963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 w:rsidRPr="0010756F">
              <w:rPr>
                <w:rFonts w:ascii="Comic Sans MS" w:hAnsi="Comic Sans MS"/>
              </w:rPr>
              <w:t>Maths/Number</w:t>
            </w:r>
          </w:p>
        </w:tc>
        <w:tc>
          <w:tcPr>
            <w:tcW w:w="2694" w:type="dxa"/>
          </w:tcPr>
          <w:p w:rsidR="00311972" w:rsidRPr="0010756F" w:rsidRDefault="003B0B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  <w:r w:rsidR="00C66E21">
              <w:rPr>
                <w:rFonts w:ascii="Comic Sans MS" w:hAnsi="Comic Sans MS"/>
              </w:rPr>
              <w:t>/HWB</w:t>
            </w:r>
          </w:p>
        </w:tc>
        <w:tc>
          <w:tcPr>
            <w:tcW w:w="3263" w:type="dxa"/>
          </w:tcPr>
          <w:p w:rsidR="00311972" w:rsidRPr="0010756F" w:rsidRDefault="00311972">
            <w:pPr>
              <w:rPr>
                <w:rFonts w:ascii="Comic Sans MS" w:hAnsi="Comic Sans MS"/>
              </w:rPr>
            </w:pPr>
            <w:r w:rsidRPr="0010756F">
              <w:rPr>
                <w:rFonts w:ascii="Comic Sans MS" w:hAnsi="Comic Sans MS"/>
              </w:rPr>
              <w:t>Topic</w:t>
            </w:r>
          </w:p>
        </w:tc>
      </w:tr>
      <w:tr w:rsidR="00311972" w:rsidTr="00311972">
        <w:trPr>
          <w:trHeight w:val="3889"/>
        </w:trPr>
        <w:tc>
          <w:tcPr>
            <w:tcW w:w="1585" w:type="dxa"/>
          </w:tcPr>
          <w:p w:rsidR="0026531A" w:rsidRDefault="008754F3" w:rsidP="00D13C6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Consolidation of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ee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oo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  and  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words.</w:t>
            </w:r>
          </w:p>
          <w:p w:rsidR="00853C2F" w:rsidRDefault="00853C2F" w:rsidP="00D13C6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53C2F" w:rsidRDefault="00853C2F" w:rsidP="00D13C62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wordsearch</w:t>
            </w:r>
            <w:proofErr w:type="spellEnd"/>
          </w:p>
          <w:p w:rsidR="0026531A" w:rsidRDefault="0026531A" w:rsidP="00D13C6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754F3" w:rsidRDefault="00AF7B65" w:rsidP="00D13C62">
            <w:pPr>
              <w:rPr>
                <w:rFonts w:ascii="Comic Sans MS" w:hAnsi="Comic Sans MS"/>
              </w:rPr>
            </w:pPr>
            <w:hyperlink r:id="rId8" w:history="1">
              <w:r w:rsidR="008754F3" w:rsidRPr="008754F3">
                <w:rPr>
                  <w:rStyle w:val="Hyperlink"/>
                  <w:rFonts w:ascii="Comic Sans MS" w:hAnsi="Comic Sans MS"/>
                </w:rPr>
                <w:t>https://www.ictgames.com/mobilePage/helpAHedgehog/index.html</w:t>
              </w:r>
            </w:hyperlink>
          </w:p>
          <w:p w:rsidR="00E86273" w:rsidRDefault="00E86273" w:rsidP="00D13C62">
            <w:pPr>
              <w:rPr>
                <w:rFonts w:ascii="Comic Sans MS" w:hAnsi="Comic Sans MS"/>
              </w:rPr>
            </w:pPr>
          </w:p>
          <w:p w:rsidR="00E86273" w:rsidRPr="008754F3" w:rsidRDefault="00E86273" w:rsidP="00D13C6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Allocated making sentences game on </w:t>
            </w:r>
            <w:proofErr w:type="spellStart"/>
            <w:r>
              <w:rPr>
                <w:rFonts w:ascii="Comic Sans MS" w:hAnsi="Comic Sans MS"/>
              </w:rPr>
              <w:t>activelearn</w:t>
            </w:r>
            <w:proofErr w:type="spellEnd"/>
          </w:p>
        </w:tc>
        <w:tc>
          <w:tcPr>
            <w:tcW w:w="1217" w:type="dxa"/>
          </w:tcPr>
          <w:p w:rsidR="003076E1" w:rsidRPr="00853C2F" w:rsidRDefault="00853C2F" w:rsidP="0010756F">
            <w:pPr>
              <w:rPr>
                <w:rFonts w:ascii="Comic Sans MS" w:hAnsi="Comic Sans MS"/>
                <w:sz w:val="22"/>
                <w:szCs w:val="22"/>
              </w:rPr>
            </w:pPr>
            <w:r w:rsidRPr="00853C2F">
              <w:rPr>
                <w:rFonts w:ascii="Comic Sans MS" w:hAnsi="Comic Sans MS"/>
                <w:sz w:val="22"/>
                <w:szCs w:val="22"/>
              </w:rPr>
              <w:t xml:space="preserve">Revise all common words you have in your sound card bag. </w:t>
            </w:r>
          </w:p>
          <w:p w:rsidR="00311972" w:rsidRPr="0010756F" w:rsidRDefault="00311972" w:rsidP="0010756F">
            <w:pPr>
              <w:rPr>
                <w:rFonts w:ascii="Comic Sans MS" w:hAnsi="Comic Sans MS"/>
                <w:color w:val="FF0000"/>
              </w:rPr>
            </w:pPr>
          </w:p>
          <w:p w:rsidR="00311972" w:rsidRPr="0010756F" w:rsidRDefault="00311972" w:rsidP="0010756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745" w:type="dxa"/>
          </w:tcPr>
          <w:p w:rsidR="005C1FDE" w:rsidRDefault="00853C2F" w:rsidP="005C1FDE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Allocated book on bug club.</w:t>
            </w:r>
          </w:p>
          <w:p w:rsidR="00853C2F" w:rsidRDefault="00853C2F" w:rsidP="005C1F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2F" w:rsidRDefault="00523B31" w:rsidP="005C1F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Jake’s first day Pirate story</w:t>
            </w:r>
          </w:p>
          <w:p w:rsidR="00523B31" w:rsidRDefault="00523B31" w:rsidP="005C1F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B31" w:rsidRPr="00311972" w:rsidRDefault="00523B31" w:rsidP="005C1F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Talking cards or question sheets. </w:t>
            </w:r>
          </w:p>
        </w:tc>
        <w:tc>
          <w:tcPr>
            <w:tcW w:w="1885" w:type="dxa"/>
          </w:tcPr>
          <w:p w:rsidR="00FC110A" w:rsidRDefault="00853C2F" w:rsidP="00A9515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pirate menu with gory adjectives.</w:t>
            </w:r>
          </w:p>
          <w:p w:rsidR="00853C2F" w:rsidRDefault="00853C2F" w:rsidP="00A9515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2F" w:rsidRDefault="00107F10" w:rsidP="00A9515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help you and find out all about pirate food. </w:t>
            </w:r>
          </w:p>
          <w:p w:rsidR="00311972" w:rsidRPr="00774BDB" w:rsidRDefault="003119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63" w:type="dxa"/>
          </w:tcPr>
          <w:p w:rsidR="00C91B97" w:rsidRPr="00CD0725" w:rsidRDefault="00C91B97" w:rsidP="009D0BD3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Fractions</w:t>
            </w:r>
          </w:p>
          <w:p w:rsidR="00C91B97" w:rsidRPr="00CD0725" w:rsidRDefault="00C91B97" w:rsidP="009D0BD3">
            <w:pPr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C91B97">
              <w:rPr>
                <w:rFonts w:ascii="Comic Sans MS" w:hAnsi="Comic Sans MS"/>
                <w:sz w:val="18"/>
                <w:szCs w:val="18"/>
              </w:rPr>
              <w:t>Explain that equal parts are the same size</w:t>
            </w:r>
          </w:p>
          <w:p w:rsidR="00CF167A" w:rsidRPr="00CF167A" w:rsidRDefault="00CF167A" w:rsidP="00CF167A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8B3FF8" w:rsidRDefault="00CD0725" w:rsidP="00CF167A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the Equal and Not Equal worksheet.</w:t>
            </w:r>
          </w:p>
          <w:p w:rsidR="00490E14" w:rsidRDefault="00490E14" w:rsidP="00490E14">
            <w:pPr>
              <w:pStyle w:val="ListParagrap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D0725" w:rsidRDefault="0073112F" w:rsidP="0073112F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B470D"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 w:rsidRPr="008B470D">
              <w:rPr>
                <w:rFonts w:ascii="Comic Sans MS" w:hAnsi="Comic Sans MS"/>
                <w:sz w:val="20"/>
                <w:szCs w:val="20"/>
              </w:rPr>
              <w:t xml:space="preserve"> doubling and halving game. (Click on the green boxes to reveal a number then click on the purple box to reveal the answer. </w:t>
            </w:r>
          </w:p>
          <w:p w:rsidR="00CD0725" w:rsidRDefault="00CD0725" w:rsidP="0073112F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73112F" w:rsidRPr="008B470D" w:rsidRDefault="00CD0725" w:rsidP="0073112F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(You can use objects to help you)</w:t>
            </w:r>
          </w:p>
          <w:p w:rsidR="0073112F" w:rsidRDefault="0073112F" w:rsidP="0073112F">
            <w:pPr>
              <w:textAlignment w:val="baseline"/>
              <w:rPr>
                <w:rStyle w:val="Hyperlink"/>
                <w:rFonts w:ascii="Comic Sans MS" w:hAnsi="Comic Sans MS"/>
                <w:u w:val="none"/>
              </w:rPr>
            </w:pPr>
          </w:p>
          <w:p w:rsidR="0073112F" w:rsidRDefault="00AF7B65" w:rsidP="0073112F">
            <w:pPr>
              <w:textAlignment w:val="baseline"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9" w:history="1">
              <w:r w:rsidR="0073112F" w:rsidRPr="008B470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https://www.topmarks.co.uk/Flash.aspx?f=dartboarddoublesandhalves</w:t>
              </w:r>
            </w:hyperlink>
          </w:p>
          <w:p w:rsidR="00CD0725" w:rsidRDefault="00CD0725" w:rsidP="0073112F">
            <w:pPr>
              <w:textAlignment w:val="baseline"/>
              <w:rPr>
                <w:rStyle w:val="Hyperlink"/>
                <w:rFonts w:ascii="Comic Sans MS" w:hAnsi="Comic Sans MS"/>
                <w:sz w:val="20"/>
                <w:szCs w:val="20"/>
              </w:rPr>
            </w:pPr>
          </w:p>
          <w:p w:rsidR="00CD0725" w:rsidRPr="00CD0725" w:rsidRDefault="00CD0725" w:rsidP="0073112F">
            <w:pPr>
              <w:textAlignment w:val="baseline"/>
              <w:rPr>
                <w:rStyle w:val="Hyperlink"/>
                <w:rFonts w:ascii="Comic Sans MS" w:hAnsi="Comic Sans MS"/>
                <w:b/>
                <w:sz w:val="20"/>
                <w:szCs w:val="20"/>
                <w:u w:val="none"/>
              </w:rPr>
            </w:pPr>
            <w:r w:rsidRPr="00CD0725">
              <w:rPr>
                <w:rStyle w:val="Hyperlink"/>
                <w:rFonts w:ascii="Comic Sans MS" w:hAnsi="Comic Sans MS"/>
                <w:b/>
                <w:color w:val="000000" w:themeColor="text1"/>
                <w:sz w:val="20"/>
                <w:szCs w:val="20"/>
              </w:rPr>
              <w:t>Money</w:t>
            </w:r>
          </w:p>
          <w:p w:rsidR="008B3FF8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and participate in the Pirate Change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your own number line from 0-20 on paper.</w:t>
            </w: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Complete the pirate change worksheet.  </w:t>
            </w: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D0725" w:rsidRDefault="00CD0725" w:rsidP="009D0BD3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Measure</w:t>
            </w: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61BB">
              <w:rPr>
                <w:rFonts w:ascii="Comic Sans MS" w:hAnsi="Comic Sans MS"/>
                <w:sz w:val="20"/>
                <w:szCs w:val="20"/>
              </w:rPr>
              <w:t>Comparing and describing weight (lighter/heavier)</w:t>
            </w: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BBC bitesize</w:t>
            </w: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Pr="00E851F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https://www.bbc.co.uk/bitesize/clips/z7w7tfr</w:t>
              </w:r>
            </w:hyperlink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F061BB">
              <w:rPr>
                <w:rFonts w:ascii="Comic Sans MS" w:hAnsi="Comic Sans MS"/>
                <w:sz w:val="20"/>
                <w:szCs w:val="20"/>
              </w:rPr>
              <w:t xml:space="preserve">Through play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use a set of kitchen scales to </w:t>
            </w:r>
            <w:r w:rsidRPr="00F061BB">
              <w:rPr>
                <w:rFonts w:ascii="Comic Sans MS" w:hAnsi="Comic Sans MS"/>
                <w:sz w:val="20"/>
                <w:szCs w:val="20"/>
                <w:u w:val="single"/>
              </w:rPr>
              <w:t>explore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different weights.  You could use playdough, pasta, fruit, action heroes etc.  </w:t>
            </w:r>
          </w:p>
          <w:p w:rsid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F061BB" w:rsidRPr="00F061BB" w:rsidRDefault="00F061BB" w:rsidP="009D0BD3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Sort objects from around the home or outside into 2 groups.  Heavy and light.  I wonder what you will have to do when you find something that’s not quite heavy or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light?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D0725" w:rsidRPr="00CD0725" w:rsidRDefault="00CD0725" w:rsidP="009D0BD3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C66E21" w:rsidRPr="00EE00E8" w:rsidRDefault="00C66E21" w:rsidP="00591C5F">
            <w:pPr>
              <w:rPr>
                <w:rFonts w:ascii="Comic Sans MS" w:hAnsi="Comic Sans MS"/>
                <w:sz w:val="20"/>
                <w:szCs w:val="20"/>
              </w:rPr>
            </w:pPr>
            <w:r w:rsidRPr="00EE00E8">
              <w:rPr>
                <w:rFonts w:ascii="Comic Sans MS" w:hAnsi="Comic Sans MS"/>
                <w:sz w:val="20"/>
                <w:szCs w:val="20"/>
              </w:rPr>
              <w:lastRenderedPageBreak/>
              <w:t xml:space="preserve">Daily exercise of your choice. </w:t>
            </w:r>
            <w:r w:rsidRPr="00EE00E8">
              <w:rPr>
                <w:rFonts w:ascii="Comic Sans MS" w:hAnsi="Comic Sans MS"/>
                <w:sz w:val="20"/>
                <w:szCs w:val="20"/>
              </w:rPr>
              <w:br/>
            </w:r>
          </w:p>
          <w:p w:rsidR="00C66E21" w:rsidRDefault="00C66E21" w:rsidP="00591C5F">
            <w:pPr>
              <w:rPr>
                <w:rFonts w:ascii="Comic Sans MS" w:hAnsi="Comic Sans MS"/>
                <w:sz w:val="20"/>
                <w:szCs w:val="20"/>
              </w:rPr>
            </w:pPr>
            <w:r w:rsidRPr="00EE00E8">
              <w:rPr>
                <w:rFonts w:ascii="Comic Sans MS" w:hAnsi="Comic Sans MS"/>
                <w:sz w:val="20"/>
                <w:szCs w:val="20"/>
              </w:rPr>
              <w:t xml:space="preserve">Play a board game with your family you haven’t played for a while or create your very own new game to try out. </w:t>
            </w:r>
          </w:p>
          <w:p w:rsidR="00107F10" w:rsidRDefault="00107F10" w:rsidP="00591C5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07F10" w:rsidRPr="004B1B2E" w:rsidRDefault="00F061BB" w:rsidP="00591C5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Pirate song/d</w:t>
            </w:r>
            <w:r w:rsidR="00107F10" w:rsidRPr="004B1B2E">
              <w:rPr>
                <w:rFonts w:ascii="Comic Sans MS" w:hAnsi="Comic Sans MS"/>
                <w:b/>
                <w:sz w:val="20"/>
                <w:szCs w:val="20"/>
              </w:rPr>
              <w:t>ance</w:t>
            </w:r>
          </w:p>
          <w:p w:rsidR="00107F10" w:rsidRPr="00EE00E8" w:rsidRDefault="00AF7B65" w:rsidP="00591C5F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107F10" w:rsidRPr="00107F10">
                <w:rPr>
                  <w:rFonts w:ascii="Comic Sans MS" w:hAnsi="Comic Sans MS"/>
                  <w:sz w:val="20"/>
                  <w:szCs w:val="20"/>
                </w:rPr>
                <w:t>https://www.youtube.com/watch?v=oe_HDfdmnaM</w:t>
              </w:r>
            </w:hyperlink>
          </w:p>
          <w:p w:rsidR="00C66E21" w:rsidRDefault="00C66E21" w:rsidP="00591C5F">
            <w:pPr>
              <w:rPr>
                <w:rFonts w:ascii="Comic Sans MS" w:hAnsi="Comic Sans MS"/>
              </w:rPr>
            </w:pPr>
          </w:p>
          <w:p w:rsidR="00107F10" w:rsidRPr="004B1B2E" w:rsidRDefault="00107F10" w:rsidP="00591C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B1B2E">
              <w:rPr>
                <w:rFonts w:ascii="Comic Sans MS" w:hAnsi="Comic Sans MS"/>
                <w:b/>
                <w:sz w:val="20"/>
                <w:szCs w:val="20"/>
              </w:rPr>
              <w:t>Pirate biscuits</w:t>
            </w:r>
          </w:p>
          <w:p w:rsidR="00107F10" w:rsidRPr="0010756F" w:rsidRDefault="00107F10" w:rsidP="00107F10">
            <w:pPr>
              <w:rPr>
                <w:rFonts w:ascii="Comic Sans MS" w:hAnsi="Comic Sans MS"/>
              </w:rPr>
            </w:pPr>
            <w:r w:rsidRPr="00107F10">
              <w:rPr>
                <w:rFonts w:ascii="Comic Sans MS" w:hAnsi="Comic Sans MS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for recipe. </w:t>
            </w:r>
          </w:p>
        </w:tc>
        <w:tc>
          <w:tcPr>
            <w:tcW w:w="3263" w:type="dxa"/>
          </w:tcPr>
          <w:p w:rsidR="00B72F4D" w:rsidRDefault="00853C2F" w:rsidP="0010756F">
            <w:pPr>
              <w:rPr>
                <w:rFonts w:ascii="Comic Sans MS" w:hAnsi="Comic Sans MS"/>
                <w:sz w:val="20"/>
                <w:szCs w:val="20"/>
              </w:rPr>
            </w:pPr>
            <w:r w:rsidRPr="00853C2F">
              <w:rPr>
                <w:rFonts w:ascii="Comic Sans MS" w:hAnsi="Comic Sans MS"/>
                <w:sz w:val="20"/>
                <w:szCs w:val="20"/>
              </w:rPr>
              <w:t xml:space="preserve">Make a pirate lunch and post a picture on your blog. </w:t>
            </w:r>
          </w:p>
          <w:p w:rsidR="00853C2F" w:rsidRDefault="00853C2F" w:rsidP="001075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2F" w:rsidRDefault="00853C2F" w:rsidP="001075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to talk like a pirate</w:t>
            </w:r>
            <w:r w:rsidR="00107F10">
              <w:rPr>
                <w:rFonts w:ascii="Comic Sans MS" w:hAnsi="Comic Sans MS"/>
                <w:sz w:val="20"/>
                <w:szCs w:val="20"/>
              </w:rPr>
              <w:t xml:space="preserve"> – see attached sheet for more vocabulary.</w:t>
            </w:r>
          </w:p>
          <w:p w:rsidR="003B47F3" w:rsidRDefault="003B47F3" w:rsidP="001075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47F3" w:rsidRDefault="003B47F3" w:rsidP="001075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to draw a pirate ship video</w:t>
            </w:r>
          </w:p>
          <w:p w:rsidR="003B47F3" w:rsidRPr="003B47F3" w:rsidRDefault="00AF7B65" w:rsidP="0010756F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3B47F3" w:rsidRPr="003B47F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https://www.youtube.com/watch?v=AJTfUNk7rOs</w:t>
              </w:r>
            </w:hyperlink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B47F3" w:rsidRPr="003B47F3" w:rsidRDefault="003B47F3" w:rsidP="0010756F">
            <w:pPr>
              <w:rPr>
                <w:rFonts w:ascii="Comic Sans MS" w:hAnsi="Comic Sans MS"/>
                <w:sz w:val="20"/>
                <w:szCs w:val="20"/>
              </w:rPr>
            </w:pPr>
            <w:r w:rsidRPr="003B47F3">
              <w:rPr>
                <w:rFonts w:ascii="Comic Sans MS" w:hAnsi="Comic Sans MS"/>
                <w:sz w:val="20"/>
                <w:szCs w:val="20"/>
              </w:rPr>
              <w:t>How to draw a parrot</w:t>
            </w:r>
          </w:p>
          <w:p w:rsidR="003B47F3" w:rsidRDefault="00AF7B65" w:rsidP="0010756F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3B47F3" w:rsidRPr="003B47F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https://www.youtube.com/watch?v=FDdXsRH2FSE</w:t>
              </w:r>
            </w:hyperlink>
          </w:p>
          <w:p w:rsidR="003B47F3" w:rsidRDefault="003B47F3" w:rsidP="001075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47F3" w:rsidRPr="003B47F3" w:rsidRDefault="003B47F3" w:rsidP="001075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Default="00311972" w:rsidP="0010756F">
            <w:pPr>
              <w:rPr>
                <w:rFonts w:ascii="Comic Sans MS" w:hAnsi="Comic Sans MS"/>
              </w:rPr>
            </w:pPr>
          </w:p>
          <w:p w:rsidR="00311972" w:rsidRPr="0010756F" w:rsidRDefault="00311972" w:rsidP="008A30E0">
            <w:pPr>
              <w:rPr>
                <w:rFonts w:ascii="Comic Sans MS" w:hAnsi="Comic Sans MS"/>
              </w:rPr>
            </w:pPr>
          </w:p>
        </w:tc>
      </w:tr>
    </w:tbl>
    <w:p w:rsidR="00E01E47" w:rsidRDefault="00E01E47"/>
    <w:p w:rsidR="00D13C62" w:rsidRPr="00656273" w:rsidRDefault="00D13C62" w:rsidP="00D13C62">
      <w:pPr>
        <w:rPr>
          <w:rFonts w:ascii="Comic Sans MS" w:hAnsi="Comic Sans MS"/>
          <w:sz w:val="20"/>
          <w:szCs w:val="20"/>
        </w:rPr>
      </w:pPr>
    </w:p>
    <w:p w:rsidR="00D13C62" w:rsidRPr="00656273" w:rsidRDefault="0026531A" w:rsidP="00D13C62">
      <w:p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Sound of the week activities</w:t>
      </w:r>
    </w:p>
    <w:p w:rsidR="0026531A" w:rsidRDefault="0026531A" w:rsidP="00D13C62">
      <w:p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2"/>
          <w:szCs w:val="22"/>
        </w:rPr>
        <w:t>See attached outdoor spelling cards. Activities can be used for both spelling words and common words.</w:t>
      </w:r>
    </w:p>
    <w:p w:rsidR="0026531A" w:rsidRDefault="0026531A" w:rsidP="00D13C62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:rsidR="00D13C62" w:rsidRPr="00656273" w:rsidRDefault="00D13C62" w:rsidP="00D13C62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656273">
        <w:rPr>
          <w:rFonts w:ascii="Comic Sans MS" w:hAnsi="Comic Sans MS"/>
          <w:b/>
          <w:bCs/>
          <w:sz w:val="20"/>
          <w:szCs w:val="20"/>
          <w:u w:val="single"/>
        </w:rPr>
        <w:t>Common words</w:t>
      </w: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lastRenderedPageBreak/>
        <w:t>Can you please help your child learn to </w:t>
      </w:r>
      <w:r w:rsidRPr="00656273">
        <w:rPr>
          <w:rStyle w:val="Strong"/>
          <w:rFonts w:ascii="Comic Sans MS" w:hAnsi="Comic Sans MS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recognise</w:t>
      </w:r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 xml:space="preserve"> these words by writing them (bubble writing, colourful writing, squiggly writing, </w:t>
      </w:r>
      <w:proofErr w:type="gramStart"/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>fancy</w:t>
      </w:r>
      <w:proofErr w:type="gramEnd"/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 xml:space="preserve"> writing) or with materials outside. Drawing a line around each word and looking at the shape of the word. </w:t>
      </w:r>
      <w:proofErr w:type="gramStart"/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>Talking about tall and small letters.</w:t>
      </w:r>
      <w:proofErr w:type="gramEnd"/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 xml:space="preserve"> You can use your magnetic letters to say, make, read and write these words.</w:t>
      </w: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</w:pPr>
    </w:p>
    <w:p w:rsidR="00D13C62" w:rsidRDefault="00D13C62" w:rsidP="00D13C62">
      <w:pPr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  <w:r w:rsidRPr="00656273"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  <w:t>Sounds</w:t>
      </w: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  <w:r w:rsidRPr="00656273">
        <w:rPr>
          <w:rFonts w:ascii="Comic Sans MS" w:hAnsi="Comic Sans MS" w:cs="Arial"/>
          <w:noProof/>
          <w:color w:val="2B2B2B"/>
          <w:sz w:val="20"/>
          <w:szCs w:val="20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29845</wp:posOffset>
            </wp:positionV>
            <wp:extent cx="1074420" cy="127431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7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 xml:space="preserve">Say, make, break, blend, read and write using words from the list. </w:t>
      </w:r>
      <w: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>Your child will be able to tell you what to do!</w:t>
      </w: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>Don’t show your child the word</w:t>
      </w:r>
      <w: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>,</w:t>
      </w:r>
      <w:r w:rsidRPr="00656273"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  <w:t xml:space="preserve"> just say it to them. Use the magnetic board.</w:t>
      </w: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b/>
          <w:bCs/>
          <w:color w:val="2B2B2B"/>
          <w:sz w:val="20"/>
          <w:szCs w:val="20"/>
          <w:u w:val="single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</w:p>
    <w:p w:rsidR="00D13C62" w:rsidRPr="00656273" w:rsidRDefault="00D13C62" w:rsidP="00D13C62">
      <w:pPr>
        <w:rPr>
          <w:rFonts w:ascii="Comic Sans MS" w:hAnsi="Comic Sans MS" w:cs="Arial"/>
          <w:color w:val="2B2B2B"/>
          <w:sz w:val="20"/>
          <w:szCs w:val="20"/>
          <w:shd w:val="clear" w:color="auto" w:fill="FFFFFF"/>
        </w:rPr>
      </w:pPr>
    </w:p>
    <w:p w:rsidR="00D13C62" w:rsidRDefault="00D13C62"/>
    <w:sectPr w:rsidR="00D13C62" w:rsidSect="0010756F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65" w:rsidRDefault="00AF7B65" w:rsidP="00FB6336">
      <w:r>
        <w:separator/>
      </w:r>
    </w:p>
  </w:endnote>
  <w:endnote w:type="continuationSeparator" w:id="0">
    <w:p w:rsidR="00AF7B65" w:rsidRDefault="00AF7B65" w:rsidP="00F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65" w:rsidRDefault="00AF7B65" w:rsidP="00FB6336">
      <w:r>
        <w:separator/>
      </w:r>
    </w:p>
  </w:footnote>
  <w:footnote w:type="continuationSeparator" w:id="0">
    <w:p w:rsidR="00AF7B65" w:rsidRDefault="00AF7B65" w:rsidP="00FB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D" w:rsidRPr="00FB6336" w:rsidRDefault="00B72F4D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Activities for week beginning </w:t>
    </w:r>
    <w:r w:rsidR="009C0598">
      <w:rPr>
        <w:rFonts w:ascii="Comic Sans MS" w:hAnsi="Comic Sans MS"/>
      </w:rPr>
      <w:t>11</w:t>
    </w:r>
    <w:r w:rsidR="001C3872" w:rsidRPr="001C3872">
      <w:rPr>
        <w:rFonts w:ascii="Comic Sans MS" w:hAnsi="Comic Sans MS"/>
        <w:vertAlign w:val="superscript"/>
      </w:rPr>
      <w:t>th</w:t>
    </w:r>
    <w:r w:rsidR="001C3872">
      <w:rPr>
        <w:rFonts w:ascii="Comic Sans MS" w:hAnsi="Comic Sans MS"/>
      </w:rPr>
      <w:t xml:space="preserve"> May</w:t>
    </w:r>
    <w:r w:rsidRPr="00FB6336">
      <w:rPr>
        <w:rFonts w:ascii="Comic Sans MS" w:hAnsi="Comic Sans MS"/>
      </w:rPr>
      <w:t xml:space="preserve"> 2020</w:t>
    </w:r>
  </w:p>
  <w:p w:rsidR="00B72F4D" w:rsidRPr="00FB6336" w:rsidRDefault="00B72F4D">
    <w:pPr>
      <w:pStyle w:val="Header"/>
      <w:rPr>
        <w:rFonts w:ascii="Comic Sans MS" w:hAnsi="Comic Sans MS"/>
      </w:rPr>
    </w:pPr>
    <w:r w:rsidRPr="00FB6336">
      <w:rPr>
        <w:rFonts w:ascii="Comic Sans MS" w:hAnsi="Comic Sans MS"/>
      </w:rPr>
      <w:t>These are your activities for the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5177"/>
    <w:multiLevelType w:val="hybridMultilevel"/>
    <w:tmpl w:val="A54CC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497F"/>
    <w:multiLevelType w:val="multilevel"/>
    <w:tmpl w:val="95D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6F"/>
    <w:rsid w:val="00060ABD"/>
    <w:rsid w:val="00061622"/>
    <w:rsid w:val="0008554D"/>
    <w:rsid w:val="0010756F"/>
    <w:rsid w:val="00107F10"/>
    <w:rsid w:val="0011670F"/>
    <w:rsid w:val="00123438"/>
    <w:rsid w:val="00186755"/>
    <w:rsid w:val="001C3872"/>
    <w:rsid w:val="002634F4"/>
    <w:rsid w:val="0026531A"/>
    <w:rsid w:val="003076E1"/>
    <w:rsid w:val="00311972"/>
    <w:rsid w:val="0034230A"/>
    <w:rsid w:val="00351838"/>
    <w:rsid w:val="003B0B5C"/>
    <w:rsid w:val="003B47F3"/>
    <w:rsid w:val="003C589D"/>
    <w:rsid w:val="00490E14"/>
    <w:rsid w:val="004B1B2E"/>
    <w:rsid w:val="004B554A"/>
    <w:rsid w:val="00512F65"/>
    <w:rsid w:val="00523B31"/>
    <w:rsid w:val="00591C5F"/>
    <w:rsid w:val="005A6E75"/>
    <w:rsid w:val="005C1FDE"/>
    <w:rsid w:val="00613D8A"/>
    <w:rsid w:val="006C05BB"/>
    <w:rsid w:val="0071604E"/>
    <w:rsid w:val="0073112F"/>
    <w:rsid w:val="00774BDB"/>
    <w:rsid w:val="00791435"/>
    <w:rsid w:val="007C23CE"/>
    <w:rsid w:val="00853C2F"/>
    <w:rsid w:val="008754F3"/>
    <w:rsid w:val="008A30E0"/>
    <w:rsid w:val="008B3FF8"/>
    <w:rsid w:val="008B470D"/>
    <w:rsid w:val="008D7343"/>
    <w:rsid w:val="00987201"/>
    <w:rsid w:val="009A1210"/>
    <w:rsid w:val="009C0598"/>
    <w:rsid w:val="009D0BD3"/>
    <w:rsid w:val="00A55AD7"/>
    <w:rsid w:val="00A7021D"/>
    <w:rsid w:val="00A85CBC"/>
    <w:rsid w:val="00A9515A"/>
    <w:rsid w:val="00AA2379"/>
    <w:rsid w:val="00AC1946"/>
    <w:rsid w:val="00AF7B65"/>
    <w:rsid w:val="00B35548"/>
    <w:rsid w:val="00B554F1"/>
    <w:rsid w:val="00B72F4D"/>
    <w:rsid w:val="00B85A95"/>
    <w:rsid w:val="00C4269E"/>
    <w:rsid w:val="00C66E21"/>
    <w:rsid w:val="00C91B97"/>
    <w:rsid w:val="00CD0725"/>
    <w:rsid w:val="00CE67A1"/>
    <w:rsid w:val="00CF167A"/>
    <w:rsid w:val="00D13C62"/>
    <w:rsid w:val="00DB3E92"/>
    <w:rsid w:val="00E01E47"/>
    <w:rsid w:val="00E17505"/>
    <w:rsid w:val="00E27FEE"/>
    <w:rsid w:val="00E86273"/>
    <w:rsid w:val="00EC4F12"/>
    <w:rsid w:val="00EE00E8"/>
    <w:rsid w:val="00F00509"/>
    <w:rsid w:val="00F061BB"/>
    <w:rsid w:val="00FB6336"/>
    <w:rsid w:val="00FC0CC6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6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6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56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3C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36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B6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336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3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B3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6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6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56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3C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36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B6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336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3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B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mobilePage/helpAHedgehog/index.html" TargetMode="External"/><Relationship Id="rId13" Type="http://schemas.openxmlformats.org/officeDocument/2006/relationships/hyperlink" Target="https://www.youtube.com/watch?v=FDdXsRH2F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JTfUNk7r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e_HDfdmn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bc.co.uk/bitesize/clips/z7w7t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Flash.aspx?f=dartboarddoublesandhalve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GargPrMcCollJ</cp:lastModifiedBy>
  <cp:revision>2</cp:revision>
  <dcterms:created xsi:type="dcterms:W3CDTF">2020-05-10T17:22:00Z</dcterms:created>
  <dcterms:modified xsi:type="dcterms:W3CDTF">2020-05-10T17:22:00Z</dcterms:modified>
</cp:coreProperties>
</file>