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4629FAB8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WB </w:t>
      </w:r>
      <w:r w:rsidR="009F2DD9">
        <w:rPr>
          <w:rFonts w:ascii="Sassoon Infant Rg" w:hAnsi="Sassoon Infant Rg"/>
          <w:b/>
          <w:bCs/>
          <w:sz w:val="32"/>
          <w:szCs w:val="32"/>
          <w:u w:val="single"/>
        </w:rPr>
        <w:t>8</w:t>
      </w:r>
      <w:r w:rsidR="009F2DD9" w:rsidRPr="009F2DD9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9F2DD9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647EEC">
        <w:rPr>
          <w:rFonts w:ascii="Sassoon Infant Rg" w:hAnsi="Sassoon Infant Rg"/>
          <w:b/>
          <w:bCs/>
          <w:sz w:val="32"/>
          <w:szCs w:val="32"/>
          <w:u w:val="single"/>
        </w:rPr>
        <w:t xml:space="preserve">December </w:t>
      </w:r>
      <w:r w:rsidR="000B618F">
        <w:rPr>
          <w:rFonts w:ascii="Sassoon Infant Rg" w:hAnsi="Sassoon Infant Rg"/>
          <w:b/>
          <w:bCs/>
          <w:sz w:val="32"/>
          <w:szCs w:val="32"/>
          <w:u w:val="single"/>
        </w:rPr>
        <w:t>2025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37345A52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37345A52"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1DD9F4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two new sounds: </w:t>
                  </w:r>
                </w:p>
                <w:p w14:paraId="4E35527F" w14:textId="77777777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tbl>
                  <w:tblPr>
                    <w:tblStyle w:val="TableGrid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1208"/>
                  </w:tblGrid>
                  <w:tr w:rsidR="00B578F9" w:rsidRPr="001E5D1E" w14:paraId="22C2BC72" w14:textId="77777777" w:rsidTr="006E074E">
                    <w:tc>
                      <w:tcPr>
                        <w:tcW w:w="1208" w:type="dxa"/>
                      </w:tcPr>
                      <w:p w14:paraId="6EAA9FD6" w14:textId="2CB7D375" w:rsidR="00B578F9" w:rsidRPr="001E5D1E" w:rsidRDefault="00B578F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b</w:t>
                        </w:r>
                      </w:p>
                    </w:tc>
                  </w:tr>
                  <w:tr w:rsidR="00B578F9" w:rsidRPr="001E5D1E" w14:paraId="36A126A3" w14:textId="77777777" w:rsidTr="006E074E">
                    <w:tc>
                      <w:tcPr>
                        <w:tcW w:w="1208" w:type="dxa"/>
                      </w:tcPr>
                      <w:p w14:paraId="23C423E1" w14:textId="34F4075C" w:rsidR="00B578F9" w:rsidRPr="001E5D1E" w:rsidRDefault="00B578F9" w:rsidP="00B578F9">
                        <w:pP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Sassoon Infant Rg" w:eastAsia="Arial" w:hAnsi="Sassoon Infant Rg" w:cs="Arial"/>
                            <w:sz w:val="28"/>
                            <w:szCs w:val="28"/>
                          </w:rPr>
                          <w:t>u</w:t>
                        </w:r>
                      </w:p>
                    </w:tc>
                  </w:tr>
                </w:tbl>
                <w:p w14:paraId="5F540205" w14:textId="77777777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34DE6C9C" w14:textId="09F35857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b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’ –</w:t>
                  </w:r>
                  <w:r w:rsidR="004E270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  <w:hyperlink r:id="rId6" w:history="1">
                    <w:r w:rsidR="004E270B" w:rsidRPr="00B14C1B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https://www.youtube.com/watch?v=v62ivUdHQew</w:t>
                    </w:r>
                  </w:hyperlink>
                  <w:r w:rsidR="004E270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20170160" w14:textId="7642CA3E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</w:rPr>
                    <w:t>Jolly Phonics song ‘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u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’ - </w:t>
                  </w:r>
                  <w:hyperlink r:id="rId7" w:history="1">
                    <w:r w:rsidR="004E270B" w:rsidRPr="00B14C1B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https://www.youtube.com/watch?v=RRdzsvPUMh0</w:t>
                    </w:r>
                  </w:hyperlink>
                  <w:r w:rsidR="004E270B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2D9C7167" w14:textId="0B32515E" w:rsidR="00B578F9" w:rsidRPr="001E5D1E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57571">
                    <w:rPr>
                      <w:noProof/>
                    </w:rPr>
                    <w:drawing>
                      <wp:anchor distT="0" distB="0" distL="114300" distR="114300" simplePos="0" relativeHeight="251669504" behindDoc="0" locked="0" layoutInCell="1" allowOverlap="1" wp14:anchorId="1D776892" wp14:editId="0A5A4457">
                        <wp:simplePos x="0" y="0"/>
                        <wp:positionH relativeFrom="column">
                          <wp:posOffset>952010</wp:posOffset>
                        </wp:positionH>
                        <wp:positionV relativeFrom="paragraph">
                          <wp:posOffset>197155</wp:posOffset>
                        </wp:positionV>
                        <wp:extent cx="838835" cy="2169795"/>
                        <wp:effectExtent l="0" t="0" r="0" b="1905"/>
                        <wp:wrapSquare wrapText="bothSides"/>
                        <wp:docPr id="53326464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33264643" name="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38835" cy="2169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6943B7">
                    <w:rPr>
                      <w:noProof/>
                    </w:rPr>
                    <w:drawing>
                      <wp:anchor distT="0" distB="0" distL="114300" distR="114300" simplePos="0" relativeHeight="251670528" behindDoc="0" locked="0" layoutInCell="1" allowOverlap="1" wp14:anchorId="7EF9A023" wp14:editId="373F16CB">
                        <wp:simplePos x="0" y="0"/>
                        <wp:positionH relativeFrom="column">
                          <wp:posOffset>49546</wp:posOffset>
                        </wp:positionH>
                        <wp:positionV relativeFrom="paragraph">
                          <wp:posOffset>168950</wp:posOffset>
                        </wp:positionV>
                        <wp:extent cx="881380" cy="2343785"/>
                        <wp:effectExtent l="0" t="0" r="0" b="0"/>
                        <wp:wrapSquare wrapText="bothSides"/>
                        <wp:docPr id="160023267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0232674" name=""/>
                                <pic:cNvPicPr/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81380" cy="23437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5B758BA" w14:textId="79A35CF6" w:rsidR="00B578F9" w:rsidRDefault="00B578F9" w:rsidP="00B578F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  <w:r>
                    <w:rPr>
                      <w:noProof/>
                    </w:rPr>
                    <w:t xml:space="preserve"> </w:t>
                  </w:r>
                </w:p>
                <w:p w14:paraId="45D3CF61" w14:textId="1E52596B" w:rsidR="00B578F9" w:rsidRDefault="00B578F9" w:rsidP="00B578F9">
                  <w:pPr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</w:pPr>
                </w:p>
                <w:p w14:paraId="69C7A715" w14:textId="77777777" w:rsidR="00B578F9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0C6616E" w14:textId="77777777" w:rsidR="00057571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D2D7805" w14:textId="77777777" w:rsidR="00057571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ADA94F1" w14:textId="77777777" w:rsidR="00057571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6506B3BE" w14:textId="77777777" w:rsidR="00057571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0EAF53C" w14:textId="77777777" w:rsidR="00057571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C5C3FE4" w14:textId="77777777" w:rsidR="00057571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50B8C25C" w14:textId="77777777" w:rsidR="00057571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1B72D13" w14:textId="77777777" w:rsidR="00057571" w:rsidRPr="001E5D1E" w:rsidRDefault="00057571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B61D195" w14:textId="265A9E19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Common </w:t>
                  </w:r>
                  <w: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and tricky </w:t>
                  </w:r>
                  <w:r w:rsidRPr="001E5D1E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>words</w:t>
                  </w:r>
                </w:p>
                <w:p w14:paraId="62B20BC1" w14:textId="7B3EB423" w:rsidR="00B578F9" w:rsidRPr="001E5D1E" w:rsidRDefault="00B578F9" w:rsidP="00B578F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276F25A" w14:textId="772D9178" w:rsidR="00B578F9" w:rsidRPr="007E2780" w:rsidRDefault="00611069" w:rsidP="00B578F9">
                  <w:pPr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</w:pPr>
                  <w:r w:rsidRPr="00611069">
                    <w:rPr>
                      <w:rFonts w:ascii="Sassoon Infant Rg" w:hAnsi="Sassoon Infant Rg"/>
                      <w:i/>
                      <w:iCs/>
                      <w:noProof/>
                      <w:sz w:val="28"/>
                      <w:szCs w:val="28"/>
                    </w:rPr>
                    <w:drawing>
                      <wp:inline distT="0" distB="0" distL="0" distR="0" wp14:anchorId="2A32A68D" wp14:editId="742C2FBC">
                        <wp:extent cx="2583180" cy="1300480"/>
                        <wp:effectExtent l="0" t="0" r="7620" b="0"/>
                        <wp:docPr id="92806202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28062023" name="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130048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285" w:type="dxa"/>
                </w:tcPr>
                <w:p w14:paraId="5D62812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Work with an adult to check that:</w:t>
                  </w:r>
                </w:p>
                <w:p w14:paraId="27026F0B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36ACEB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hear your sounds in words</w:t>
                  </w:r>
                </w:p>
                <w:p w14:paraId="53891487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see your sounds in words</w:t>
                  </w:r>
                </w:p>
                <w:p w14:paraId="4CE554E9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say your words of the week</w:t>
                  </w:r>
                </w:p>
                <w:p w14:paraId="14F74EA1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you can write your sounds and your words of the week</w:t>
                  </w:r>
                </w:p>
                <w:p w14:paraId="6E90441D" w14:textId="77777777" w:rsidR="00B578F9" w:rsidRPr="001E5D1E" w:rsidRDefault="00B578F9" w:rsidP="00B578F9">
                  <w:pPr>
                    <w:pStyle w:val="ListParagraph"/>
                    <w:numPr>
                      <w:ilvl w:val="0"/>
                      <w:numId w:val="3"/>
                    </w:numPr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color w:val="000000" w:themeColor="text1"/>
                      <w:sz w:val="28"/>
                      <w:szCs w:val="28"/>
                    </w:rPr>
                    <w:t>recognise any rules in your tricky words</w:t>
                  </w:r>
                </w:p>
                <w:p w14:paraId="2F91ED4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C4836B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Encourage learners to follow the five step rule: Say it, Break it, Make it, Blend it and Read it, then Write it. </w:t>
                  </w:r>
                </w:p>
                <w:p w14:paraId="49683C0F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3ED4F80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hyperlink r:id="rId11">
                    <w:r w:rsidRPr="001E5D1E">
                      <w:rPr>
                        <w:rStyle w:val="Hyperlink"/>
                        <w:rFonts w:ascii="Sassoon Infant Rg" w:eastAsia="Arial" w:hAnsi="Sassoon Infant Rg" w:cs="Arial"/>
                        <w:b/>
                        <w:bCs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0B3BB93A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D3D9EA5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Try learning your sounds and words, through some active spelling strategies too. You could use pasta, shaving foam, porridge oats, sand to practice making your sounds and words.</w:t>
                  </w:r>
                </w:p>
                <w:p w14:paraId="0FFBD8BE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4BB6985C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36FFE920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i/>
                      <w:iCs/>
                      <w:sz w:val="28"/>
                      <w:szCs w:val="28"/>
                    </w:rPr>
                  </w:pPr>
                </w:p>
                <w:p w14:paraId="129F3317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077B142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0AD7D16D" w14:textId="77777777" w:rsidR="00B578F9" w:rsidRPr="001E5D1E" w:rsidRDefault="00B578F9" w:rsidP="00B578F9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583C53CA" w14:textId="0259D48A" w:rsidR="00B578F9" w:rsidRPr="001E5D1E" w:rsidRDefault="00B578F9" w:rsidP="00B578F9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</w:tr>
            <w:tr w:rsidR="00DC0160" w:rsidRPr="001E5D1E" w14:paraId="3C945361" w14:textId="77777777" w:rsidTr="37345A52">
              <w:tc>
                <w:tcPr>
                  <w:tcW w:w="4284" w:type="dxa"/>
                </w:tcPr>
                <w:p w14:paraId="1EF9B64E" w14:textId="0FE559CC" w:rsidR="00DC0160" w:rsidRPr="001E5D1E" w:rsidRDefault="00DC0160" w:rsidP="00DC0160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Reading</w:t>
                  </w:r>
                </w:p>
                <w:p w14:paraId="6CD37EE3" w14:textId="77777777" w:rsidR="00DC0160" w:rsidRPr="001E5D1E" w:rsidRDefault="00DC0160" w:rsidP="00DC0160">
                  <w:pPr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t xml:space="preserve"> </w:t>
                  </w:r>
                </w:p>
                <w:p w14:paraId="1A946DEE" w14:textId="77777777" w:rsidR="00A74A33" w:rsidRDefault="00BF6955" w:rsidP="00057571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There are no Rocket Phonics booked assigned this week. </w:t>
                  </w:r>
                </w:p>
                <w:p w14:paraId="724AC78F" w14:textId="77777777" w:rsidR="00BF6955" w:rsidRDefault="00BF6955" w:rsidP="00057571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  <w:p w14:paraId="2BC368D1" w14:textId="683CCAFC" w:rsidR="00BF6955" w:rsidRDefault="00D12D07" w:rsidP="00057571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lastRenderedPageBreak/>
                    <w:t>Instead, ch</w:t>
                  </w:r>
                  <w:r w:rsidR="00BF6955"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oose a story to read with your family and discuss your favourite characters. </w:t>
                  </w:r>
                </w:p>
                <w:p w14:paraId="20AFAB58" w14:textId="78BF8F54" w:rsidR="00BF6955" w:rsidRPr="001E5D1E" w:rsidRDefault="00BF6955" w:rsidP="00057571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  <w:shd w:val="clear" w:color="auto" w:fill="D9D9D9" w:themeFill="background1" w:themeFillShade="D9"/>
                </w:tcPr>
                <w:p w14:paraId="0E4D0A64" w14:textId="3D06CEAD" w:rsidR="00DC0160" w:rsidRPr="001E5D1E" w:rsidRDefault="00DC0160" w:rsidP="00DC0160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i/>
                      <w:iCs/>
                      <w:noProof/>
                      <w:sz w:val="28"/>
                      <w:szCs w:val="28"/>
                      <w:lang w:eastAsia="en-GB"/>
                    </w:rPr>
                    <w:lastRenderedPageBreak/>
                    <w:t xml:space="preserve"> </w:t>
                  </w:r>
                </w:p>
              </w:tc>
            </w:tr>
            <w:tr w:rsidR="00ED72F7" w:rsidRPr="001E5D1E" w14:paraId="3F0858E2" w14:textId="77777777" w:rsidTr="37345A52">
              <w:tc>
                <w:tcPr>
                  <w:tcW w:w="4284" w:type="dxa"/>
                </w:tcPr>
                <w:p w14:paraId="02B0243A" w14:textId="77777777" w:rsidR="00ED72F7" w:rsidRDefault="00ED72F7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Writing</w:t>
                  </w:r>
                </w:p>
                <w:p w14:paraId="22125F5D" w14:textId="77777777" w:rsidR="007E2780" w:rsidRDefault="007E2780" w:rsidP="00FB10B5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3E11F74D" w14:textId="0CDCFE36" w:rsidR="00BF6955" w:rsidRPr="00BF6955" w:rsidRDefault="00BF6955" w:rsidP="00FB10B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There is no set writing homework </w:t>
                  </w:r>
                  <w:r w:rsidR="00D12D07">
                    <w:rPr>
                      <w:rFonts w:ascii="Sassoon Infant Rg" w:hAnsi="Sassoon Infant Rg"/>
                      <w:sz w:val="28"/>
                      <w:szCs w:val="28"/>
                    </w:rPr>
                    <w:t>for t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his week. </w:t>
                  </w:r>
                  <w:r w:rsidR="00D12D07">
                    <w:rPr>
                      <w:rFonts w:ascii="Sassoon Infant Rg" w:hAnsi="Sassoon Infant Rg"/>
                      <w:sz w:val="28"/>
                      <w:szCs w:val="28"/>
                    </w:rPr>
                    <w:t>However, i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f learners are </w:t>
                  </w:r>
                  <w:r w:rsidR="007A1466">
                    <w:rPr>
                      <w:rFonts w:ascii="Sassoon Infant Rg" w:hAnsi="Sassoon Infant Rg"/>
                      <w:sz w:val="28"/>
                      <w:szCs w:val="28"/>
                    </w:rPr>
                    <w:t>wanting to do more</w:t>
                  </w:r>
                  <w:r w:rsidR="006C5267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at home</w:t>
                  </w:r>
                  <w:r w:rsidR="007A1466">
                    <w:rPr>
                      <w:rFonts w:ascii="Sassoon Infant Rg" w:hAnsi="Sassoon Infant Rg"/>
                      <w:sz w:val="28"/>
                      <w:szCs w:val="28"/>
                    </w:rPr>
                    <w:t>, then they s</w:t>
                  </w:r>
                  <w:r w:rsidR="006C5267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hould practice </w:t>
                  </w:r>
                  <w:r w:rsidR="007A1466">
                    <w:rPr>
                      <w:rFonts w:ascii="Sassoon Infant Rg" w:hAnsi="Sassoon Infant Rg"/>
                      <w:sz w:val="28"/>
                      <w:szCs w:val="28"/>
                    </w:rPr>
                    <w:t>their lowercase and uppercase letters</w:t>
                  </w:r>
                  <w:r w:rsidR="006C5267">
                    <w:rPr>
                      <w:rFonts w:ascii="Sassoon Infant Rg" w:hAnsi="Sassoon Infant Rg"/>
                      <w:sz w:val="28"/>
                      <w:szCs w:val="28"/>
                    </w:rPr>
                    <w:t>, and number formation to 20</w:t>
                  </w:r>
                  <w:r w:rsidR="007A146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. </w:t>
                  </w:r>
                </w:p>
                <w:p w14:paraId="214F7ACB" w14:textId="4012AEF7" w:rsidR="007E2780" w:rsidRPr="001E5D1E" w:rsidRDefault="007E2780" w:rsidP="00BF695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285A0432" w14:textId="77777777" w:rsidR="0092146B" w:rsidRDefault="006C5267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C5267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7AC3C2C9" wp14:editId="3D4459A6">
                        <wp:extent cx="2280213" cy="1420020"/>
                        <wp:effectExtent l="0" t="0" r="6350" b="8890"/>
                        <wp:docPr id="36910644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69106444" name="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2560" cy="142148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1F4C426" w14:textId="77777777" w:rsidR="00B63B05" w:rsidRDefault="00B63B05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01268D53" w14:textId="738D93F6" w:rsidR="00B63B05" w:rsidRPr="001E5D1E" w:rsidRDefault="00B63B05" w:rsidP="001257C7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B63B05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19722879" wp14:editId="55B29709">
                        <wp:extent cx="2372810" cy="1067735"/>
                        <wp:effectExtent l="0" t="0" r="8890" b="0"/>
                        <wp:docPr id="19424656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94246565" name="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4482" cy="10729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007E2780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ED5E7F4" w14:textId="502C33FB" w:rsidR="00EE70E1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Numbers</w:t>
            </w:r>
          </w:p>
          <w:p w14:paraId="1B0EE1DD" w14:textId="77777777" w:rsidR="00F6411A" w:rsidRDefault="00F6411A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  <w:p w14:paraId="63752B6E" w14:textId="04FFFCAD" w:rsidR="00F6411A" w:rsidRPr="000C5294" w:rsidRDefault="00F6411A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0C5294">
              <w:rPr>
                <w:rFonts w:ascii="Sassoon Infant Rg" w:hAnsi="Sassoon Infant Rg"/>
                <w:sz w:val="28"/>
                <w:szCs w:val="28"/>
              </w:rPr>
              <w:t xml:space="preserve">Learners have been </w:t>
            </w:r>
            <w:r w:rsidR="000C5294" w:rsidRPr="000C5294">
              <w:rPr>
                <w:rFonts w:ascii="Sassoon Infant Rg" w:hAnsi="Sassoon Infant Rg"/>
                <w:sz w:val="28"/>
                <w:szCs w:val="28"/>
              </w:rPr>
              <w:t>working on</w:t>
            </w:r>
            <w:r w:rsidRPr="000C5294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0C5294" w:rsidRPr="000C5294">
              <w:rPr>
                <w:rFonts w:ascii="Sassoon Infant Rg" w:hAnsi="Sassoon Infant Rg"/>
                <w:sz w:val="28"/>
                <w:szCs w:val="28"/>
              </w:rPr>
              <w:t xml:space="preserve">number recognition and ordering, as well as counting to 30. </w:t>
            </w:r>
          </w:p>
          <w:p w14:paraId="0DE60C1E" w14:textId="77777777" w:rsidR="000C5294" w:rsidRPr="000C5294" w:rsidRDefault="000C5294" w:rsidP="2385B81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7E26E30" w14:textId="77777777" w:rsidR="000C5294" w:rsidRDefault="000C5294" w:rsidP="2385B813">
            <w:pPr>
              <w:rPr>
                <w:rFonts w:ascii="Sassoon Infant Rg" w:hAnsi="Sassoon Infant Rg"/>
                <w:sz w:val="28"/>
                <w:szCs w:val="28"/>
              </w:rPr>
            </w:pPr>
            <w:r w:rsidRPr="000C5294">
              <w:rPr>
                <w:rFonts w:ascii="Sassoon Infant Rg" w:hAnsi="Sassoon Infant Rg"/>
                <w:sz w:val="28"/>
                <w:szCs w:val="28"/>
              </w:rPr>
              <w:t>For consolidation, listen to the songs below and play the following games:</w:t>
            </w:r>
          </w:p>
          <w:p w14:paraId="2872F8CE" w14:textId="77777777" w:rsidR="000C5294" w:rsidRDefault="000C5294" w:rsidP="2385B813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50F4511E" w14:textId="77777777" w:rsidR="00B502FF" w:rsidRDefault="00411F6C" w:rsidP="2385B813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4" w:history="1">
              <w:r w:rsidRPr="00B14C1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https://www.topmarks.co.uk/learning-to-count/teddy-numbers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0CB4D6F2" w14:textId="25C98F88" w:rsidR="00F65641" w:rsidRDefault="00B502FF" w:rsidP="2385B813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5" w:history="1">
              <w:r w:rsidRPr="00B14C1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https://www.topmarks.co.uk/ordering-and-sequencing/coconut-ordering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A269FF">
              <w:rPr>
                <w:rFonts w:ascii="Sassoon Infant Rg" w:hAnsi="Sassoon Infant Rg"/>
                <w:sz w:val="28"/>
                <w:szCs w:val="28"/>
              </w:rPr>
              <w:br/>
            </w:r>
            <w:hyperlink r:id="rId16" w:history="1">
              <w:r w:rsidR="00A269FF" w:rsidRPr="00B14C1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https://www.youtube.com/watch?v=S84fcGdEULk&amp;list=RDS84fcGdEULk&amp;start_radio=1</w:t>
              </w:r>
            </w:hyperlink>
            <w:r w:rsidR="00A269FF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35BA0296" w14:textId="54E29F37" w:rsidR="000C5294" w:rsidRPr="000C5294" w:rsidRDefault="00F65641" w:rsidP="2385B813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7" w:history="1">
              <w:r w:rsidRPr="00B14C1B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https://www.youtube.com/watch?v=WYJKL62BTTs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0C5294" w:rsidRPr="000C5294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90B85BB" w14:textId="723683B0" w:rsidR="00EE70E1" w:rsidRPr="00EE70E1" w:rsidRDefault="00EE70E1" w:rsidP="2385B813">
            <w:pPr>
              <w:rPr>
                <w:rFonts w:ascii="Sassoon Infant Rg" w:hAnsi="Sassoon Infant Rg"/>
                <w:b/>
                <w:bCs/>
                <w:sz w:val="28"/>
                <w:szCs w:val="28"/>
              </w:rPr>
            </w:pPr>
          </w:p>
        </w:tc>
      </w:tr>
      <w:tr w:rsidR="00A61507" w:rsidRPr="007049FD" w14:paraId="502A0231" w14:textId="77777777" w:rsidTr="00EE70E1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ACFC79F" w14:textId="6F9DD1C4" w:rsidR="00345FCB" w:rsidRPr="001E5D1E" w:rsidRDefault="00EE70E1" w:rsidP="00453056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Practice </w:t>
            </w:r>
            <w:r w:rsidR="000C5294">
              <w:rPr>
                <w:rFonts w:ascii="Sassoon Infant Rg" w:hAnsi="Sassoon Infant Rg"/>
                <w:sz w:val="28"/>
                <w:szCs w:val="28"/>
              </w:rPr>
              <w:t xml:space="preserve">and participate in our </w:t>
            </w:r>
            <w:r>
              <w:rPr>
                <w:rFonts w:ascii="Sassoon Infant Rg" w:hAnsi="Sassoon Infant Rg"/>
                <w:sz w:val="28"/>
                <w:szCs w:val="28"/>
              </w:rPr>
              <w:t>Nativity</w:t>
            </w:r>
            <w:r w:rsidR="000C5294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  <w:r w:rsidR="000C5294" w:rsidRPr="000C5294">
              <w:rPr>
                <mc:AlternateContent>
                  <mc:Choice Requires="w16se">
                    <w:rFonts w:ascii="Sassoon Infant Rg" w:hAnsi="Sassoon Infant Rg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  <w:r w:rsidR="000C5294"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</w:tc>
      </w:tr>
      <w:tr w:rsidR="00DE5CBB" w:rsidRPr="007049FD" w14:paraId="54766C5D" w14:textId="77777777" w:rsidTr="37345A52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9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0250B785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86640">
    <w:abstractNumId w:val="1"/>
  </w:num>
  <w:num w:numId="2" w16cid:durableId="1383676347">
    <w:abstractNumId w:val="2"/>
  </w:num>
  <w:num w:numId="3" w16cid:durableId="1379210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347C0"/>
    <w:rsid w:val="00057571"/>
    <w:rsid w:val="000630C4"/>
    <w:rsid w:val="0007429E"/>
    <w:rsid w:val="000774C8"/>
    <w:rsid w:val="00095141"/>
    <w:rsid w:val="00097E32"/>
    <w:rsid w:val="000A1A63"/>
    <w:rsid w:val="000B56CE"/>
    <w:rsid w:val="000B618F"/>
    <w:rsid w:val="000C5294"/>
    <w:rsid w:val="000F2BD4"/>
    <w:rsid w:val="000F732B"/>
    <w:rsid w:val="001257C7"/>
    <w:rsid w:val="00133481"/>
    <w:rsid w:val="001421CE"/>
    <w:rsid w:val="0016537B"/>
    <w:rsid w:val="0018729F"/>
    <w:rsid w:val="001E5D1E"/>
    <w:rsid w:val="001E628A"/>
    <w:rsid w:val="002033F4"/>
    <w:rsid w:val="0024124E"/>
    <w:rsid w:val="00275EBC"/>
    <w:rsid w:val="00282BD8"/>
    <w:rsid w:val="002A13A0"/>
    <w:rsid w:val="002C175D"/>
    <w:rsid w:val="002C6968"/>
    <w:rsid w:val="002C7EA8"/>
    <w:rsid w:val="002D7658"/>
    <w:rsid w:val="002E2755"/>
    <w:rsid w:val="003005A8"/>
    <w:rsid w:val="00306C6C"/>
    <w:rsid w:val="00312C51"/>
    <w:rsid w:val="0033295B"/>
    <w:rsid w:val="00345FCB"/>
    <w:rsid w:val="003700D7"/>
    <w:rsid w:val="00391262"/>
    <w:rsid w:val="003976EA"/>
    <w:rsid w:val="003F533A"/>
    <w:rsid w:val="00407AE6"/>
    <w:rsid w:val="00411F6C"/>
    <w:rsid w:val="00453056"/>
    <w:rsid w:val="00466F74"/>
    <w:rsid w:val="00484D88"/>
    <w:rsid w:val="004B4480"/>
    <w:rsid w:val="004C4A80"/>
    <w:rsid w:val="004E270B"/>
    <w:rsid w:val="004F33F3"/>
    <w:rsid w:val="0053088C"/>
    <w:rsid w:val="00541C41"/>
    <w:rsid w:val="0054389A"/>
    <w:rsid w:val="0057171A"/>
    <w:rsid w:val="005C3C86"/>
    <w:rsid w:val="005C4FE6"/>
    <w:rsid w:val="005C777F"/>
    <w:rsid w:val="006007F0"/>
    <w:rsid w:val="00611069"/>
    <w:rsid w:val="00616919"/>
    <w:rsid w:val="00616C4C"/>
    <w:rsid w:val="00647EEC"/>
    <w:rsid w:val="00653C32"/>
    <w:rsid w:val="00657D2B"/>
    <w:rsid w:val="00660DDE"/>
    <w:rsid w:val="00661B45"/>
    <w:rsid w:val="00672031"/>
    <w:rsid w:val="00690769"/>
    <w:rsid w:val="006943B7"/>
    <w:rsid w:val="006A333F"/>
    <w:rsid w:val="006B1E64"/>
    <w:rsid w:val="006C330E"/>
    <w:rsid w:val="006C5267"/>
    <w:rsid w:val="006CED57"/>
    <w:rsid w:val="006E00DB"/>
    <w:rsid w:val="00703582"/>
    <w:rsid w:val="007049FD"/>
    <w:rsid w:val="00717812"/>
    <w:rsid w:val="0072193D"/>
    <w:rsid w:val="007327D9"/>
    <w:rsid w:val="00742408"/>
    <w:rsid w:val="007640E4"/>
    <w:rsid w:val="00780459"/>
    <w:rsid w:val="00796B5C"/>
    <w:rsid w:val="007A1466"/>
    <w:rsid w:val="007D4922"/>
    <w:rsid w:val="007E2780"/>
    <w:rsid w:val="00823BC2"/>
    <w:rsid w:val="008327FA"/>
    <w:rsid w:val="008468E5"/>
    <w:rsid w:val="008616D9"/>
    <w:rsid w:val="00862884"/>
    <w:rsid w:val="00873F31"/>
    <w:rsid w:val="00882B43"/>
    <w:rsid w:val="00885F9F"/>
    <w:rsid w:val="008879AB"/>
    <w:rsid w:val="008B0BBC"/>
    <w:rsid w:val="008C3760"/>
    <w:rsid w:val="008D1012"/>
    <w:rsid w:val="008E298C"/>
    <w:rsid w:val="008E6132"/>
    <w:rsid w:val="008F17F2"/>
    <w:rsid w:val="0092146B"/>
    <w:rsid w:val="00985706"/>
    <w:rsid w:val="00993DD8"/>
    <w:rsid w:val="009A76C6"/>
    <w:rsid w:val="009B4249"/>
    <w:rsid w:val="009C7F63"/>
    <w:rsid w:val="009F2DD9"/>
    <w:rsid w:val="00A06CD6"/>
    <w:rsid w:val="00A269FF"/>
    <w:rsid w:val="00A4382B"/>
    <w:rsid w:val="00A61507"/>
    <w:rsid w:val="00A74A33"/>
    <w:rsid w:val="00A84568"/>
    <w:rsid w:val="00A8778E"/>
    <w:rsid w:val="00A87D46"/>
    <w:rsid w:val="00A96EEB"/>
    <w:rsid w:val="00AC0FAE"/>
    <w:rsid w:val="00AE0FB1"/>
    <w:rsid w:val="00AE3CA5"/>
    <w:rsid w:val="00AE3D4E"/>
    <w:rsid w:val="00AE6B09"/>
    <w:rsid w:val="00B315A9"/>
    <w:rsid w:val="00B421BD"/>
    <w:rsid w:val="00B42B7D"/>
    <w:rsid w:val="00B502FF"/>
    <w:rsid w:val="00B57550"/>
    <w:rsid w:val="00B578F9"/>
    <w:rsid w:val="00B63B05"/>
    <w:rsid w:val="00B660B1"/>
    <w:rsid w:val="00B7123D"/>
    <w:rsid w:val="00B817C8"/>
    <w:rsid w:val="00B86B95"/>
    <w:rsid w:val="00BA4842"/>
    <w:rsid w:val="00BA572C"/>
    <w:rsid w:val="00BD60F0"/>
    <w:rsid w:val="00BD7043"/>
    <w:rsid w:val="00BF25E4"/>
    <w:rsid w:val="00BF6955"/>
    <w:rsid w:val="00C00126"/>
    <w:rsid w:val="00C07C33"/>
    <w:rsid w:val="00C13230"/>
    <w:rsid w:val="00C22AB9"/>
    <w:rsid w:val="00C23319"/>
    <w:rsid w:val="00C3105B"/>
    <w:rsid w:val="00C451B0"/>
    <w:rsid w:val="00C85D1C"/>
    <w:rsid w:val="00C95D34"/>
    <w:rsid w:val="00CB530E"/>
    <w:rsid w:val="00CB6BEE"/>
    <w:rsid w:val="00CC3E73"/>
    <w:rsid w:val="00CD0F04"/>
    <w:rsid w:val="00CF2A7B"/>
    <w:rsid w:val="00D12D07"/>
    <w:rsid w:val="00D14F2B"/>
    <w:rsid w:val="00D23632"/>
    <w:rsid w:val="00D37548"/>
    <w:rsid w:val="00D4157C"/>
    <w:rsid w:val="00D53734"/>
    <w:rsid w:val="00D53EB7"/>
    <w:rsid w:val="00D605C3"/>
    <w:rsid w:val="00D72727"/>
    <w:rsid w:val="00D970F4"/>
    <w:rsid w:val="00DA2E51"/>
    <w:rsid w:val="00DB27D1"/>
    <w:rsid w:val="00DC0160"/>
    <w:rsid w:val="00DE46D0"/>
    <w:rsid w:val="00DE5CBB"/>
    <w:rsid w:val="00DE6FD1"/>
    <w:rsid w:val="00E15ACE"/>
    <w:rsid w:val="00E7785B"/>
    <w:rsid w:val="00E96AFE"/>
    <w:rsid w:val="00EA1BC2"/>
    <w:rsid w:val="00ED72F7"/>
    <w:rsid w:val="00EE70E1"/>
    <w:rsid w:val="00F20C31"/>
    <w:rsid w:val="00F436E6"/>
    <w:rsid w:val="00F6411A"/>
    <w:rsid w:val="00F65641"/>
    <w:rsid w:val="00FB10B5"/>
    <w:rsid w:val="00FB29DF"/>
    <w:rsid w:val="00FF544B"/>
    <w:rsid w:val="0C467295"/>
    <w:rsid w:val="0CB5E1A7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C2532B4"/>
    <w:rsid w:val="2E246618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249FA19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A9A4D50"/>
    <w:rsid w:val="6CB87157"/>
    <w:rsid w:val="6D9A16D4"/>
    <w:rsid w:val="6F46EB29"/>
    <w:rsid w:val="6F7C28B7"/>
    <w:rsid w:val="70496FB1"/>
    <w:rsid w:val="73459DB7"/>
    <w:rsid w:val="7390F4AE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A4FCD6D8-029D-4FBE-AF2D-290874EB1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1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2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60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6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53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3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4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hyperlink" Target="mailto:eaaimee.ronald@glow.sch.u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www.youtube.com/watch?v=RRdzsvPUMh0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WYJKL62BTT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S84fcGdEULk&amp;list=RDS84fcGdEULk&amp;start_radio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v62ivUdHQew" TargetMode="External"/><Relationship Id="rId11" Type="http://schemas.openxmlformats.org/officeDocument/2006/relationships/hyperlink" Target="https://ictgames.com/mobilePage/writingRepeater/index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topmarks.co.uk/ordering-and-sequencing/coconut-ordering" TargetMode="External"/><Relationship Id="rId10" Type="http://schemas.openxmlformats.org/officeDocument/2006/relationships/image" Target="media/image3.png"/><Relationship Id="rId19" Type="http://schemas.openxmlformats.org/officeDocument/2006/relationships/hyperlink" Target="mailto:eajaye.barrett@glow.sch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topmarks.co.uk/learning-to-count/teddy-numb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24671-E07D-4797-B656-60324F962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121</cp:revision>
  <dcterms:created xsi:type="dcterms:W3CDTF">2025-10-06T15:23:00Z</dcterms:created>
  <dcterms:modified xsi:type="dcterms:W3CDTF">2025-12-07T16:16:00Z</dcterms:modified>
</cp:coreProperties>
</file>