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EB7D5" w14:textId="039FB413" w:rsidR="00440DA9" w:rsidRPr="00C90FD5" w:rsidRDefault="00AF3149" w:rsidP="4BBD6C3E">
      <w:pPr>
        <w:spacing w:after="200" w:line="276" w:lineRule="auto"/>
        <w:jc w:val="center"/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</w:pPr>
      <w:r w:rsidRPr="00C90FD5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15421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 xml:space="preserve">Homework </w:t>
      </w:r>
      <w:r w:rsidR="002C2732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>19</w:t>
      </w:r>
      <w:bookmarkStart w:id="0" w:name="_GoBack"/>
      <w:bookmarkEnd w:id="0"/>
      <w:r w:rsidR="00C33F32" w:rsidRPr="00C33F32">
        <w:rPr>
          <w:rFonts w:ascii="Arial" w:eastAsia="Segoe UI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C33F32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 xml:space="preserve"> February</w:t>
      </w:r>
    </w:p>
    <w:p w14:paraId="417DBE45" w14:textId="0D368A9E" w:rsidR="007640E4" w:rsidRPr="00415421" w:rsidRDefault="007640E4" w:rsidP="00415421">
      <w:pPr>
        <w:spacing w:after="200" w:line="276" w:lineRule="auto"/>
        <w:jc w:val="center"/>
        <w:rPr>
          <w:rFonts w:ascii="Arial" w:eastAsia="Segoe UI" w:hAnsi="Arial" w:cs="Arial"/>
          <w:bCs/>
          <w:color w:val="000000" w:themeColor="text1"/>
          <w:sz w:val="28"/>
          <w:szCs w:val="28"/>
        </w:rPr>
      </w:pPr>
      <w:r w:rsidRPr="00C90FD5">
        <w:rPr>
          <w:rFonts w:ascii="Arial" w:eastAsia="Segoe UI" w:hAnsi="Arial" w:cs="Arial"/>
          <w:bCs/>
          <w:color w:val="000000" w:themeColor="text1"/>
          <w:sz w:val="28"/>
          <w:szCs w:val="28"/>
        </w:rPr>
        <w:t>*Please bring your reading book and spelling words in your homework folder everyday as we will be using them in class.*</w:t>
      </w:r>
    </w:p>
    <w:tbl>
      <w:tblPr>
        <w:tblStyle w:val="TableGrid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2127"/>
        <w:gridCol w:w="8789"/>
      </w:tblGrid>
      <w:tr w:rsidR="4BBD6C3E" w:rsidRPr="00C90FD5" w14:paraId="6E157E69" w14:textId="77777777" w:rsidTr="007049FD">
        <w:trPr>
          <w:trHeight w:val="10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C2F33F" w14:textId="77777777" w:rsidR="4BBD6C3E" w:rsidRPr="00C90FD5" w:rsidRDefault="0072193D" w:rsidP="4BBD6C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0FD5">
              <w:rPr>
                <w:rFonts w:ascii="Arial" w:hAnsi="Arial" w:cs="Arial"/>
                <w:b/>
                <w:bCs/>
                <w:sz w:val="28"/>
                <w:szCs w:val="28"/>
              </w:rPr>
              <w:t>Literacy</w:t>
            </w:r>
          </w:p>
          <w:p w14:paraId="06FCB88F" w14:textId="77777777" w:rsidR="006F3A42" w:rsidRPr="00C90FD5" w:rsidRDefault="006F3A42" w:rsidP="4BBD6C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2453C8" w14:textId="77777777" w:rsidR="006F3A42" w:rsidRDefault="006F3A42" w:rsidP="4BBD6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36C2D2B" w14:textId="1E01B25D" w:rsidR="00C157D8" w:rsidRPr="00C90FD5" w:rsidRDefault="00C157D8" w:rsidP="4BBD6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3"/>
              <w:gridCol w:w="3576"/>
            </w:tblGrid>
            <w:tr w:rsidR="006F3A42" w:rsidRPr="00C90FD5" w14:paraId="1D675835" w14:textId="77777777" w:rsidTr="00C90FD5">
              <w:tc>
                <w:tcPr>
                  <w:tcW w:w="4993" w:type="dxa"/>
                </w:tcPr>
                <w:p w14:paraId="58212605" w14:textId="5929716F" w:rsidR="00C157D8" w:rsidRDefault="006F3A42" w:rsidP="00FB10B5">
                  <w:pPr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</w:pPr>
                  <w:r w:rsidRPr="00C90FD5"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>Phonics</w:t>
                  </w:r>
                  <w:r w:rsidR="00415421"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 xml:space="preserve"> </w:t>
                  </w:r>
                </w:p>
                <w:p w14:paraId="25F189FD" w14:textId="77777777" w:rsidR="00870159" w:rsidRDefault="00870159" w:rsidP="00FB10B5">
                  <w:pPr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</w:pPr>
                </w:p>
                <w:p w14:paraId="02E3C31C" w14:textId="30F210D1" w:rsidR="00870159" w:rsidRDefault="00870159" w:rsidP="00FB10B5">
                  <w:pPr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  <w:r w:rsidRPr="00870159">
                    <w:rPr>
                      <w:rFonts w:ascii="Arial" w:hAnsi="Arial" w:cs="Arial"/>
                      <w:i/>
                      <w:iCs/>
                      <w:noProof/>
                      <w:sz w:val="28"/>
                      <w:szCs w:val="28"/>
                      <w:lang w:eastAsia="en-GB"/>
                    </w:rPr>
                    <w:drawing>
                      <wp:anchor distT="0" distB="0" distL="114300" distR="114300" simplePos="0" relativeHeight="251658240" behindDoc="1" locked="0" layoutInCell="1" allowOverlap="1" wp14:anchorId="347861A9" wp14:editId="1A93759B">
                        <wp:simplePos x="0" y="0"/>
                        <wp:positionH relativeFrom="column">
                          <wp:posOffset>153670</wp:posOffset>
                        </wp:positionH>
                        <wp:positionV relativeFrom="paragraph">
                          <wp:posOffset>466090</wp:posOffset>
                        </wp:positionV>
                        <wp:extent cx="2701925" cy="156210"/>
                        <wp:effectExtent l="0" t="0" r="3175" b="0"/>
                        <wp:wrapTight wrapText="bothSides">
                          <wp:wrapPolygon edited="0">
                            <wp:start x="0" y="0"/>
                            <wp:lineTo x="0" y="18439"/>
                            <wp:lineTo x="21473" y="18439"/>
                            <wp:lineTo x="21473" y="0"/>
                            <wp:lineTo x="0" y="0"/>
                          </wp:wrapPolygon>
                        </wp:wrapTight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138" t="8174" b="-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1925" cy="1562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157D8" w:rsidRPr="00C157D8"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This week, </w:t>
                  </w:r>
                  <w:r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we are starting work on our first joint phoneme – </w:t>
                  </w:r>
                  <w:r w:rsidRPr="00870159">
                    <w:rPr>
                      <w:rFonts w:ascii="Arial" w:hAnsi="Arial" w:cs="Arial"/>
                      <w:b/>
                      <w:iCs/>
                      <w:sz w:val="24"/>
                      <w:szCs w:val="28"/>
                    </w:rPr>
                    <w:t>‘</w:t>
                  </w:r>
                  <w:proofErr w:type="spellStart"/>
                  <w:r w:rsidRPr="00870159">
                    <w:rPr>
                      <w:rFonts w:ascii="Arial" w:hAnsi="Arial" w:cs="Arial"/>
                      <w:b/>
                      <w:iCs/>
                      <w:sz w:val="24"/>
                      <w:szCs w:val="28"/>
                    </w:rPr>
                    <w:t>sh</w:t>
                  </w:r>
                  <w:proofErr w:type="spellEnd"/>
                  <w:r w:rsidRPr="00870159">
                    <w:rPr>
                      <w:rFonts w:ascii="Arial" w:hAnsi="Arial" w:cs="Arial"/>
                      <w:b/>
                      <w:iCs/>
                      <w:sz w:val="24"/>
                      <w:szCs w:val="28"/>
                    </w:rPr>
                    <w:t>’</w:t>
                  </w:r>
                  <w:r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. </w:t>
                  </w:r>
                  <w:r w:rsidR="00C157D8"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 </w:t>
                  </w:r>
                </w:p>
                <w:p w14:paraId="199A05B7" w14:textId="517BEF2D" w:rsidR="00C157D8" w:rsidRDefault="00C33F32" w:rsidP="00FB10B5">
                  <w:pPr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  <w:r w:rsidRPr="00870159">
                    <w:rPr>
                      <w:rFonts w:ascii="Arial" w:hAnsi="Arial" w:cs="Arial"/>
                      <w:iCs/>
                      <w:noProof/>
                      <w:sz w:val="24"/>
                      <w:szCs w:val="28"/>
                      <w:lang w:eastAsia="en-GB"/>
                    </w:rPr>
                    <w:drawing>
                      <wp:anchor distT="0" distB="0" distL="114300" distR="114300" simplePos="0" relativeHeight="251659264" behindDoc="0" locked="0" layoutInCell="1" allowOverlap="1" wp14:anchorId="69AC8BC1" wp14:editId="26EF23C0">
                        <wp:simplePos x="0" y="0"/>
                        <wp:positionH relativeFrom="column">
                          <wp:posOffset>29942</wp:posOffset>
                        </wp:positionH>
                        <wp:positionV relativeFrom="paragraph">
                          <wp:posOffset>347101</wp:posOffset>
                        </wp:positionV>
                        <wp:extent cx="856526" cy="2007672"/>
                        <wp:effectExtent l="0" t="0" r="1270" b="0"/>
                        <wp:wrapSquare wrapText="bothSides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6526" cy="2007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274B59A" w14:textId="495232E5" w:rsidR="00870159" w:rsidRDefault="00C33F32" w:rsidP="00FB10B5">
                  <w:pPr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Common words and tricky words: </w:t>
                  </w:r>
                </w:p>
                <w:p w14:paraId="51C44B77" w14:textId="5CF2CF0A" w:rsidR="00C33F32" w:rsidRDefault="00C33F32" w:rsidP="00C33F3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8"/>
                    </w:rPr>
                    <w:t>she</w:t>
                  </w:r>
                </w:p>
                <w:p w14:paraId="69FDA9D7" w14:textId="73770260" w:rsidR="00C33F32" w:rsidRDefault="00C33F32" w:rsidP="00C33F3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8"/>
                    </w:rPr>
                    <w:t>her</w:t>
                  </w:r>
                </w:p>
                <w:p w14:paraId="37A30254" w14:textId="34224A52" w:rsidR="00C33F32" w:rsidRPr="00C33F32" w:rsidRDefault="00C33F32" w:rsidP="00C33F3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said </w:t>
                  </w:r>
                </w:p>
                <w:p w14:paraId="4DBAD18D" w14:textId="52678086" w:rsidR="006F3A42" w:rsidRPr="00870159" w:rsidRDefault="006F3A42" w:rsidP="00C90FD5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</w:p>
                <w:p w14:paraId="06FAA41D" w14:textId="2E0AD783" w:rsidR="00870159" w:rsidRDefault="00870159" w:rsidP="0041542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1CEFBB3E" w14:textId="77777777" w:rsidR="00870159" w:rsidRPr="00870159" w:rsidRDefault="00870159" w:rsidP="0087015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14:paraId="7065C667" w14:textId="0354B10D" w:rsidR="00870159" w:rsidRDefault="00870159" w:rsidP="0087015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14:paraId="6318E748" w14:textId="77777777" w:rsidR="00C33F32" w:rsidRPr="00870159" w:rsidRDefault="00C33F32" w:rsidP="0087015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14:paraId="41139B6B" w14:textId="09893B0E" w:rsidR="00870159" w:rsidRDefault="00C33F32" w:rsidP="0087015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870159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46F76B8E" wp14:editId="3A70EDEE">
                        <wp:simplePos x="0" y="0"/>
                        <wp:positionH relativeFrom="column">
                          <wp:posOffset>-58443</wp:posOffset>
                        </wp:positionH>
                        <wp:positionV relativeFrom="paragraph">
                          <wp:posOffset>140809</wp:posOffset>
                        </wp:positionV>
                        <wp:extent cx="2280212" cy="1273043"/>
                        <wp:effectExtent l="0" t="0" r="6350" b="3810"/>
                        <wp:wrapSquare wrapText="bothSides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0212" cy="1273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E5FD01D" w14:textId="7BD0BB3F" w:rsidR="00870159" w:rsidRDefault="00870159" w:rsidP="0087015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14:paraId="79CC434F" w14:textId="3CD5A85E" w:rsidR="00870159" w:rsidRDefault="00870159" w:rsidP="0087015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14:paraId="726822EB" w14:textId="14431F39" w:rsidR="00870159" w:rsidRPr="00870159" w:rsidRDefault="00C33F32" w:rsidP="0087015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870159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16DFBABA" wp14:editId="5C33D3B5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2077720</wp:posOffset>
                        </wp:positionV>
                        <wp:extent cx="2286000" cy="1198245"/>
                        <wp:effectExtent l="0" t="0" r="0" b="1905"/>
                        <wp:wrapSquare wrapText="bothSides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198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70159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en-GB"/>
                    </w:rPr>
                    <w:drawing>
                      <wp:anchor distT="0" distB="0" distL="114300" distR="114300" simplePos="0" relativeHeight="251660288" behindDoc="0" locked="0" layoutInCell="1" allowOverlap="1" wp14:anchorId="2E6BA8D2" wp14:editId="6E118274">
                        <wp:simplePos x="0" y="0"/>
                        <wp:positionH relativeFrom="column">
                          <wp:posOffset>-64842</wp:posOffset>
                        </wp:positionH>
                        <wp:positionV relativeFrom="paragraph">
                          <wp:posOffset>866775</wp:posOffset>
                        </wp:positionV>
                        <wp:extent cx="2291715" cy="1221105"/>
                        <wp:effectExtent l="0" t="0" r="0" b="0"/>
                        <wp:wrapSquare wrapText="bothSides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715" cy="1221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76" w:type="dxa"/>
                </w:tcPr>
                <w:p w14:paraId="614F4C70" w14:textId="77777777" w:rsidR="00C90FD5" w:rsidRPr="00C90FD5" w:rsidRDefault="00C90FD5" w:rsidP="00C90FD5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Use any of the activities to develop your phonics skills. Can you check that you –</w:t>
                  </w:r>
                </w:p>
                <w:p w14:paraId="3A345023" w14:textId="77777777" w:rsidR="00C90FD5" w:rsidRPr="00C90FD5" w:rsidRDefault="00C90FD5" w:rsidP="00C90FD5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03F31454" w14:textId="7633853C" w:rsidR="00C90FD5" w:rsidRPr="00C90FD5" w:rsidRDefault="00870159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can hear the phoneme i</w:t>
                  </w:r>
                  <w:r w:rsidR="00C90FD5"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n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your </w:t>
                  </w:r>
                  <w:r w:rsidR="00C90FD5"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words</w:t>
                  </w:r>
                </w:p>
                <w:p w14:paraId="1F5F842E" w14:textId="62E84242" w:rsidR="00C90FD5" w:rsidRPr="00C90FD5" w:rsidRDefault="00C90FD5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see </w:t>
                  </w:r>
                  <w:r w:rsid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the phoneme</w:t>
                  </w: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in </w:t>
                  </w:r>
                  <w:r w:rsid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your </w:t>
                  </w: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words</w:t>
                  </w:r>
                </w:p>
                <w:p w14:paraId="2E5E8BE3" w14:textId="09AA4FA9" w:rsidR="00C90FD5" w:rsidRPr="00C90FD5" w:rsidRDefault="00C90FD5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say </w:t>
                  </w:r>
                  <w:r w:rsid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the phoneme</w:t>
                  </w: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in </w:t>
                  </w:r>
                  <w:r w:rsid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your </w:t>
                  </w: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words</w:t>
                  </w:r>
                </w:p>
                <w:p w14:paraId="13F756F9" w14:textId="2DF98040" w:rsidR="00870159" w:rsidRDefault="00C90FD5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sound out the words </w:t>
                  </w:r>
                </w:p>
                <w:p w14:paraId="6980D2A0" w14:textId="1BF2379D" w:rsidR="00C90FD5" w:rsidRPr="00870159" w:rsidRDefault="00C90FD5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write</w:t>
                  </w:r>
                  <w:proofErr w:type="gramEnd"/>
                  <w:r w:rsidRP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the words from your phoneme strips and </w:t>
                  </w:r>
                  <w:r w:rsid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any </w:t>
                  </w:r>
                  <w:r w:rsidRP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common words.</w:t>
                  </w:r>
                </w:p>
                <w:p w14:paraId="13096566" w14:textId="77777777" w:rsidR="00C90FD5" w:rsidRPr="00C90FD5" w:rsidRDefault="00C90FD5" w:rsidP="00C90FD5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20575580" w14:textId="3B8C51A8" w:rsidR="006F3A42" w:rsidRDefault="00870159" w:rsidP="006F3A4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Encourage learners to follow the five step rule: </w:t>
                  </w:r>
                </w:p>
                <w:p w14:paraId="1125772C" w14:textId="0A2E0094" w:rsidR="00870159" w:rsidRPr="00C90FD5" w:rsidRDefault="00870159" w:rsidP="006F3A4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Say it, Break it, Make it, Blend it and Read it, then Write it. </w:t>
                  </w:r>
                </w:p>
                <w:p w14:paraId="576798C4" w14:textId="2B9FBC46" w:rsidR="006F3A42" w:rsidRPr="00C90FD5" w:rsidRDefault="006F3A42" w:rsidP="006F3A42">
                  <w:pPr>
                    <w:rPr>
                      <w:rFonts w:ascii="Arial" w:hAnsi="Arial" w:cs="Arial"/>
                      <w:b/>
                      <w:i/>
                      <w:iCs/>
                      <w:sz w:val="24"/>
                      <w:szCs w:val="24"/>
                    </w:rPr>
                  </w:pPr>
                </w:p>
                <w:p w14:paraId="583C53CA" w14:textId="02F4ACBD" w:rsidR="006F3A42" w:rsidRPr="00C90FD5" w:rsidRDefault="00FE1836" w:rsidP="006F3A42">
                  <w:pPr>
                    <w:rPr>
                      <w:rFonts w:ascii="Arial" w:hAnsi="Arial" w:cs="Arial"/>
                      <w:b/>
                      <w:i/>
                      <w:iCs/>
                      <w:sz w:val="28"/>
                      <w:szCs w:val="28"/>
                    </w:rPr>
                  </w:pPr>
                  <w:hyperlink r:id="rId11" w:history="1">
                    <w:r w:rsidR="006F3A42" w:rsidRPr="00C90FD5">
                      <w:rPr>
                        <w:rStyle w:val="Hyperlink"/>
                        <w:rFonts w:ascii="Arial" w:hAnsi="Arial" w:cs="Arial"/>
                        <w:b/>
                        <w:i/>
                        <w:iCs/>
                        <w:sz w:val="24"/>
                        <w:szCs w:val="24"/>
                      </w:rPr>
                      <w:t>https://ictgames.com/mobilePage/writingRepeater/index.html</w:t>
                    </w:r>
                  </w:hyperlink>
                </w:p>
              </w:tc>
            </w:tr>
            <w:tr w:rsidR="00ED72F7" w:rsidRPr="00C90FD5" w14:paraId="3C945361" w14:textId="77777777" w:rsidTr="00C90FD5">
              <w:tc>
                <w:tcPr>
                  <w:tcW w:w="4993" w:type="dxa"/>
                </w:tcPr>
                <w:p w14:paraId="50290758" w14:textId="31883732" w:rsidR="00176E59" w:rsidRPr="001E5586" w:rsidRDefault="00ED72F7" w:rsidP="00FB10B5">
                  <w:pPr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</w:pPr>
                  <w:r w:rsidRPr="001E5586"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  <w:t>Reading</w:t>
                  </w:r>
                </w:p>
                <w:p w14:paraId="20AFAB58" w14:textId="1AEBC89C" w:rsidR="00C90FD5" w:rsidRPr="003249EA" w:rsidRDefault="00D76268" w:rsidP="00C90FD5">
                  <w:pPr>
                    <w:rPr>
                      <w:rFonts w:ascii="Arial" w:hAnsi="Arial" w:cs="Arial"/>
                      <w:iCs/>
                      <w:noProof/>
                      <w:sz w:val="24"/>
                      <w:szCs w:val="24"/>
                      <w:lang w:eastAsia="en-GB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576" w:type="dxa"/>
                </w:tcPr>
                <w:p w14:paraId="212613CA" w14:textId="1B112080" w:rsidR="00C90FD5" w:rsidRPr="00C90FD5" w:rsidRDefault="002B5892" w:rsidP="00FB10B5">
                  <w:pPr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Read your book to your adult. </w:t>
                  </w:r>
                </w:p>
                <w:p w14:paraId="0E4D0A64" w14:textId="47381FF3" w:rsidR="00415421" w:rsidRPr="00415421" w:rsidRDefault="00F856B3" w:rsidP="00735132">
                  <w:pPr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>Remember to tel</w:t>
                  </w:r>
                  <w:r w:rsidR="00415421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l them what your book is called. </w:t>
                  </w:r>
                  <w:r w:rsidR="00735132" w:rsidRPr="00735132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There are some words that we cannot sound </w:t>
                  </w:r>
                  <w:r w:rsidR="00735132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>out in our books yet as we have no</w:t>
                  </w:r>
                  <w:r w:rsidR="00735132" w:rsidRPr="00735132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>t lear</w:t>
                  </w:r>
                  <w:r w:rsidR="00735132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>nt all of our spelling rules. O</w:t>
                  </w:r>
                  <w:r w:rsidR="00735132" w:rsidRPr="00735132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ur adults at home can help with this. With all CVC words, however, we want to be using the letter sounds and blending those words to read. </w:t>
                  </w:r>
                  <w:r w:rsidR="00D76268"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We are </w:t>
                  </w:r>
                  <w:r w:rsidR="00735132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also </w:t>
                  </w:r>
                  <w:r w:rsidR="00D76268"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focusing </w:t>
                  </w:r>
                  <w:r w:rsidR="00735132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>on the</w:t>
                  </w:r>
                  <w:r w:rsidR="00D76268"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 importance of </w:t>
                  </w:r>
                  <w:r w:rsidR="00D76268"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lastRenderedPageBreak/>
                    <w:t>using your finger t</w:t>
                  </w:r>
                  <w:r w:rsidR="00735132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o follow the words as you read. </w:t>
                  </w:r>
                </w:p>
              </w:tc>
            </w:tr>
            <w:tr w:rsidR="00ED72F7" w:rsidRPr="00C90FD5" w14:paraId="3F0858E2" w14:textId="77777777" w:rsidTr="00C90FD5">
              <w:tc>
                <w:tcPr>
                  <w:tcW w:w="4993" w:type="dxa"/>
                </w:tcPr>
                <w:p w14:paraId="16327603" w14:textId="77777777" w:rsidR="00393AB8" w:rsidRDefault="00873A11" w:rsidP="001E5586">
                  <w:pPr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  <w:lastRenderedPageBreak/>
                    <w:t>W</w:t>
                  </w:r>
                  <w:r w:rsidR="001E5586" w:rsidRPr="001E5586"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  <w:t>riting</w:t>
                  </w:r>
                </w:p>
                <w:p w14:paraId="1DD3A31F" w14:textId="77777777" w:rsidR="00735132" w:rsidRDefault="00735132" w:rsidP="001E5586">
                  <w:pPr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</w:pPr>
                </w:p>
                <w:p w14:paraId="214F7ACB" w14:textId="627BBF11" w:rsidR="00735132" w:rsidRPr="00735132" w:rsidRDefault="00735132" w:rsidP="001E5586">
                  <w:pPr>
                    <w:rPr>
                      <w:rFonts w:ascii="Arial" w:hAnsi="Arial" w:cs="Arial"/>
                      <w:iCs/>
                      <w:sz w:val="28"/>
                      <w:szCs w:val="24"/>
                    </w:rPr>
                  </w:pPr>
                </w:p>
              </w:tc>
              <w:tc>
                <w:tcPr>
                  <w:tcW w:w="3576" w:type="dxa"/>
                </w:tcPr>
                <w:p w14:paraId="52FB19E5" w14:textId="0FFA5F9E" w:rsidR="00735132" w:rsidRDefault="00870159" w:rsidP="003068B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Draw a picture of your favourite hobby (for example, football or dancing). Write a sentence independently detailing why it is your favourite hobby. </w:t>
                  </w:r>
                </w:p>
                <w:p w14:paraId="1332F868" w14:textId="77777777" w:rsidR="00870159" w:rsidRPr="00C157D8" w:rsidRDefault="00870159" w:rsidP="003068B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01268D53" w14:textId="4D6AED8E" w:rsidR="003068B2" w:rsidRPr="00C90FD5" w:rsidRDefault="00FE1836" w:rsidP="003068B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hyperlink r:id="rId12" w:history="1">
                    <w:r w:rsidR="003068B2" w:rsidRPr="00C90FD5">
                      <w:rPr>
                        <w:rStyle w:val="Hyperlink"/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  <w:t>https://www.autodraw.com/</w:t>
                    </w:r>
                  </w:hyperlink>
                  <w:r w:rsidR="003068B2"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08EBBBD" w14:textId="0D901774" w:rsidR="4BBD6C3E" w:rsidRPr="00C90FD5" w:rsidRDefault="4BBD6C3E" w:rsidP="00FB10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5D9E" w:rsidRPr="00C90FD5" w14:paraId="050A4294" w14:textId="77777777" w:rsidTr="00C90FD5">
        <w:trPr>
          <w:trHeight w:val="11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DD9AE" w14:textId="149934C4" w:rsidR="00BD5D9E" w:rsidRPr="00C90FD5" w:rsidRDefault="00BD5D9E" w:rsidP="4BBD6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0FD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Numeracy</w:t>
            </w:r>
          </w:p>
          <w:p w14:paraId="5FBE66DC" w14:textId="54A8CC3A" w:rsidR="00BD5D9E" w:rsidRPr="00C90FD5" w:rsidRDefault="00BD5D9E" w:rsidP="4BBD6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03870C" w14:textId="77777777" w:rsidR="00870159" w:rsidRDefault="001E5586" w:rsidP="00870159">
            <w:pPr>
              <w:rPr>
                <w:rFonts w:ascii="Arial" w:hAnsi="Arial" w:cs="Arial"/>
                <w:sz w:val="24"/>
                <w:szCs w:val="28"/>
              </w:rPr>
            </w:pPr>
            <w:r w:rsidRPr="001E5586">
              <w:rPr>
                <w:rFonts w:ascii="Arial" w:hAnsi="Arial" w:cs="Arial"/>
                <w:sz w:val="24"/>
                <w:szCs w:val="28"/>
              </w:rPr>
              <w:t xml:space="preserve">In class, we </w:t>
            </w:r>
            <w:r w:rsidR="00870159">
              <w:rPr>
                <w:rFonts w:ascii="Arial" w:hAnsi="Arial" w:cs="Arial"/>
                <w:sz w:val="24"/>
                <w:szCs w:val="28"/>
              </w:rPr>
              <w:t xml:space="preserve">have started learning about money. This week, we are working on recognising the different types of coin. </w:t>
            </w:r>
          </w:p>
          <w:p w14:paraId="190B85BB" w14:textId="1571DCD1" w:rsidR="00873A11" w:rsidRPr="001E5586" w:rsidRDefault="00870159" w:rsidP="0087015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Play “The Coins Game” on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Topmarks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and practise sorting one coin into the money box. </w:t>
            </w:r>
            <w:hyperlink r:id="rId13" w:history="1">
              <w:r w:rsidRPr="002610B5">
                <w:rPr>
                  <w:rStyle w:val="Hyperlink"/>
                  <w:rFonts w:ascii="Arial" w:hAnsi="Arial" w:cs="Arial"/>
                  <w:sz w:val="24"/>
                  <w:szCs w:val="28"/>
                </w:rPr>
                <w:t>https://www.topmarks.co.uk/money/coins-game</w:t>
              </w:r>
            </w:hyperlink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3249EA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  <w:tr w:rsidR="00BD5D9E" w:rsidRPr="00C90FD5" w14:paraId="5E233E6D" w14:textId="77777777" w:rsidTr="00C90FD5">
        <w:trPr>
          <w:trHeight w:val="406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3EE98C" w14:textId="29E9E61D" w:rsidR="00BD5D9E" w:rsidRPr="00C90FD5" w:rsidRDefault="00BD5D9E" w:rsidP="4BBD6C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0FD5">
              <w:rPr>
                <w:rFonts w:ascii="Arial" w:hAnsi="Arial" w:cs="Arial"/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14F8D8" w14:textId="5D470847" w:rsidR="00870159" w:rsidRDefault="00870159" w:rsidP="00870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Practise some mindfulness at home. Mindfulness helps us feel happy and calm. There are lots of different mindfulness videos, but here are some of our class favourites – </w:t>
            </w:r>
          </w:p>
          <w:p w14:paraId="195B1650" w14:textId="3FA38294" w:rsidR="00870159" w:rsidRDefault="00870159" w:rsidP="00870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Belly Breathing - </w:t>
            </w:r>
            <w:hyperlink r:id="rId14" w:history="1">
              <w:r w:rsidRPr="002610B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https://www.youtube.com/watch?v=RiMb2Bw4Ae8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1327F2" w14:textId="78E8A858" w:rsidR="00870159" w:rsidRDefault="00870159" w:rsidP="00870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Rainbow Relaxation - </w:t>
            </w:r>
            <w:hyperlink r:id="rId15" w:history="1">
              <w:r w:rsidRPr="002610B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https://www.youtube.com/watch?v=IIbBI-BT9c4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92646B" w14:textId="114C7430" w:rsidR="00BD5D9E" w:rsidRPr="00C157D8" w:rsidRDefault="00870159" w:rsidP="00D95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Bubble Bounce - </w:t>
            </w:r>
            <w:hyperlink r:id="rId16" w:history="1">
              <w:r w:rsidRPr="002610B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https://www.youtube.com/watch?v=UEuFi9PxKuo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4BBD6C3E" w:rsidRPr="00C90FD5" w14:paraId="54766C5D" w14:textId="77777777" w:rsidTr="007049F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E6938" w14:textId="6E1FFC57" w:rsidR="4BBD6C3E" w:rsidRPr="001E5586" w:rsidRDefault="001E5586" w:rsidP="4BBD6C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5586"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ontact details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282ADA" w14:textId="6CF1A948" w:rsidR="4BBD6C3E" w:rsidRPr="001E5586" w:rsidRDefault="4BBD6C3E" w:rsidP="4BBD6C3E">
            <w:pPr>
              <w:jc w:val="center"/>
              <w:rPr>
                <w:rFonts w:ascii="Arial" w:hAnsi="Arial" w:cs="Arial"/>
                <w:color w:val="171717" w:themeColor="background2" w:themeShade="1A"/>
                <w:sz w:val="24"/>
                <w:szCs w:val="24"/>
              </w:rPr>
            </w:pPr>
            <w:r w:rsidRPr="001E5586">
              <w:rPr>
                <w:rFonts w:ascii="Arial" w:hAnsi="Arial" w:cs="Arial"/>
                <w:color w:val="171717" w:themeColor="background2" w:themeShade="1A"/>
                <w:sz w:val="24"/>
                <w:szCs w:val="24"/>
              </w:rPr>
              <w:t>If you have any issue</w:t>
            </w:r>
            <w:r w:rsidR="00C90FD5" w:rsidRPr="001E5586">
              <w:rPr>
                <w:rFonts w:ascii="Arial" w:hAnsi="Arial" w:cs="Arial"/>
                <w:color w:val="171717" w:themeColor="background2" w:themeShade="1A"/>
                <w:sz w:val="24"/>
                <w:szCs w:val="24"/>
              </w:rPr>
              <w:t xml:space="preserve">s about homework please contact: </w:t>
            </w:r>
          </w:p>
          <w:p w14:paraId="0DF8130A" w14:textId="77777777" w:rsidR="00C90FD5" w:rsidRPr="001E5586" w:rsidRDefault="00C90FD5" w:rsidP="4BBD6C3E">
            <w:pPr>
              <w:jc w:val="center"/>
              <w:rPr>
                <w:rStyle w:val="Hyperlink"/>
                <w:rFonts w:ascii="Arial" w:hAnsi="Arial" w:cs="Arial"/>
                <w:bCs/>
                <w:sz w:val="24"/>
                <w:szCs w:val="24"/>
              </w:rPr>
            </w:pPr>
          </w:p>
          <w:p w14:paraId="133A3732" w14:textId="77777777" w:rsidR="00735132" w:rsidRDefault="00735132" w:rsidP="00C90FD5">
            <w:pPr>
              <w:rPr>
                <w:rFonts w:ascii="Arial" w:hAnsi="Arial" w:cs="Arial"/>
                <w:sz w:val="28"/>
                <w:szCs w:val="28"/>
              </w:rPr>
            </w:pPr>
            <w:r w:rsidRPr="001E5586">
              <w:rPr>
                <w:rFonts w:ascii="Arial" w:hAnsi="Arial" w:cs="Arial"/>
                <w:sz w:val="24"/>
                <w:szCs w:val="24"/>
              </w:rPr>
              <w:t xml:space="preserve">Miss Ronald </w:t>
            </w:r>
            <w:hyperlink r:id="rId17" w:history="1">
              <w:r w:rsidRPr="00323971">
                <w:rPr>
                  <w:rStyle w:val="Hyperlink"/>
                  <w:rFonts w:ascii="Arial" w:hAnsi="Arial" w:cs="Arial"/>
                  <w:sz w:val="24"/>
                  <w:szCs w:val="24"/>
                </w:rPr>
                <w:t>eaaimee.ronald@glow.sch.uk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E8DB6C2" w14:textId="0DFD16A6" w:rsidR="00BE7CC2" w:rsidRPr="00735132" w:rsidRDefault="007049FD" w:rsidP="00C90F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E5586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</w:rPr>
              <w:t xml:space="preserve">Miss Barrett at </w:t>
            </w:r>
            <w:r w:rsidRPr="001E5586">
              <w:rPr>
                <w:rStyle w:val="Hyperlink"/>
                <w:rFonts w:ascii="Arial" w:hAnsi="Arial" w:cs="Arial"/>
                <w:bCs/>
                <w:sz w:val="24"/>
                <w:szCs w:val="24"/>
              </w:rPr>
              <w:t>eajaye.barrett@glow.sch.uk</w:t>
            </w:r>
          </w:p>
        </w:tc>
      </w:tr>
    </w:tbl>
    <w:p w14:paraId="6F3A1A98" w14:textId="23943266" w:rsidR="00735132" w:rsidRDefault="00735132" w:rsidP="4BBD6C3E">
      <w:pPr>
        <w:rPr>
          <w:rFonts w:ascii="Arial" w:hAnsi="Arial" w:cs="Arial"/>
          <w:b/>
          <w:sz w:val="28"/>
          <w:szCs w:val="28"/>
          <w:u w:val="single"/>
        </w:rPr>
      </w:pPr>
    </w:p>
    <w:p w14:paraId="28A1745C" w14:textId="77777777" w:rsidR="00C157D8" w:rsidRPr="00C157D8" w:rsidRDefault="00C157D8" w:rsidP="4BBD6C3E">
      <w:pPr>
        <w:rPr>
          <w:rFonts w:ascii="Arial" w:hAnsi="Arial" w:cs="Arial"/>
          <w:sz w:val="28"/>
          <w:szCs w:val="28"/>
        </w:rPr>
      </w:pPr>
    </w:p>
    <w:p w14:paraId="0B03D594" w14:textId="2D253B6D" w:rsidR="00C157D8" w:rsidRDefault="00C157D8" w:rsidP="4BBD6C3E">
      <w:pPr>
        <w:rPr>
          <w:rFonts w:ascii="Arial" w:hAnsi="Arial" w:cs="Arial"/>
          <w:sz w:val="28"/>
          <w:szCs w:val="28"/>
        </w:rPr>
      </w:pPr>
    </w:p>
    <w:p w14:paraId="086581F8" w14:textId="77777777" w:rsidR="00C157D8" w:rsidRPr="00C90FD5" w:rsidRDefault="00C157D8" w:rsidP="4BBD6C3E">
      <w:pPr>
        <w:rPr>
          <w:rFonts w:ascii="Arial" w:hAnsi="Arial" w:cs="Arial"/>
          <w:sz w:val="28"/>
          <w:szCs w:val="28"/>
        </w:rPr>
      </w:pPr>
    </w:p>
    <w:sectPr w:rsidR="00C157D8" w:rsidRPr="00C90FD5" w:rsidSect="007640E4">
      <w:pgSz w:w="11906" w:h="16838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3C8E"/>
    <w:multiLevelType w:val="multilevel"/>
    <w:tmpl w:val="CAB6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72EEB"/>
    <w:multiLevelType w:val="hybridMultilevel"/>
    <w:tmpl w:val="697C5BCA"/>
    <w:lvl w:ilvl="0" w:tplc="9B7C51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305B6"/>
    <w:multiLevelType w:val="multilevel"/>
    <w:tmpl w:val="82EC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844D8"/>
    <w:multiLevelType w:val="hybridMultilevel"/>
    <w:tmpl w:val="85D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25EC3"/>
    <w:multiLevelType w:val="multilevel"/>
    <w:tmpl w:val="7402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225A6"/>
    <w:multiLevelType w:val="hybridMultilevel"/>
    <w:tmpl w:val="1D42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83B2C"/>
    <w:multiLevelType w:val="multilevel"/>
    <w:tmpl w:val="A6B0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D4ED5"/>
    <w:multiLevelType w:val="multilevel"/>
    <w:tmpl w:val="1F12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6E84F"/>
    <w:rsid w:val="000347C0"/>
    <w:rsid w:val="00044AFA"/>
    <w:rsid w:val="0005774B"/>
    <w:rsid w:val="00176E59"/>
    <w:rsid w:val="001E5586"/>
    <w:rsid w:val="002033F4"/>
    <w:rsid w:val="002079C7"/>
    <w:rsid w:val="0024324E"/>
    <w:rsid w:val="002B5892"/>
    <w:rsid w:val="002C2732"/>
    <w:rsid w:val="003068B2"/>
    <w:rsid w:val="003249EA"/>
    <w:rsid w:val="00393AB8"/>
    <w:rsid w:val="003A4D64"/>
    <w:rsid w:val="00415421"/>
    <w:rsid w:val="00440DA9"/>
    <w:rsid w:val="0045726A"/>
    <w:rsid w:val="004B61E9"/>
    <w:rsid w:val="004E65BC"/>
    <w:rsid w:val="005552B9"/>
    <w:rsid w:val="00561605"/>
    <w:rsid w:val="00562695"/>
    <w:rsid w:val="005C4FE6"/>
    <w:rsid w:val="005E1370"/>
    <w:rsid w:val="006B2ED0"/>
    <w:rsid w:val="006CED57"/>
    <w:rsid w:val="006F3A42"/>
    <w:rsid w:val="007049FD"/>
    <w:rsid w:val="0071791F"/>
    <w:rsid w:val="0072193D"/>
    <w:rsid w:val="007327D9"/>
    <w:rsid w:val="00735132"/>
    <w:rsid w:val="007640E4"/>
    <w:rsid w:val="00775C21"/>
    <w:rsid w:val="00780459"/>
    <w:rsid w:val="00822D55"/>
    <w:rsid w:val="008468E5"/>
    <w:rsid w:val="008616D9"/>
    <w:rsid w:val="00870159"/>
    <w:rsid w:val="00873A11"/>
    <w:rsid w:val="008902A6"/>
    <w:rsid w:val="008C3760"/>
    <w:rsid w:val="00976CC7"/>
    <w:rsid w:val="00993DD8"/>
    <w:rsid w:val="009C7F63"/>
    <w:rsid w:val="00AC0D59"/>
    <w:rsid w:val="00AF3149"/>
    <w:rsid w:val="00B315A9"/>
    <w:rsid w:val="00B7123D"/>
    <w:rsid w:val="00BA572C"/>
    <w:rsid w:val="00BD5D9E"/>
    <w:rsid w:val="00BE7CC2"/>
    <w:rsid w:val="00C157D8"/>
    <w:rsid w:val="00C3105B"/>
    <w:rsid w:val="00C31F72"/>
    <w:rsid w:val="00C33F32"/>
    <w:rsid w:val="00C90FD5"/>
    <w:rsid w:val="00CD0F04"/>
    <w:rsid w:val="00D37548"/>
    <w:rsid w:val="00D76268"/>
    <w:rsid w:val="00D95B7B"/>
    <w:rsid w:val="00DA3D0E"/>
    <w:rsid w:val="00ED72F7"/>
    <w:rsid w:val="00F856B3"/>
    <w:rsid w:val="00FB10B5"/>
    <w:rsid w:val="00FE1836"/>
    <w:rsid w:val="0C467295"/>
    <w:rsid w:val="1348F043"/>
    <w:rsid w:val="14C986B9"/>
    <w:rsid w:val="1E3244F7"/>
    <w:rsid w:val="1E3C2EBF"/>
    <w:rsid w:val="24EFD6F6"/>
    <w:rsid w:val="34FFCD61"/>
    <w:rsid w:val="364C2997"/>
    <w:rsid w:val="371B35DE"/>
    <w:rsid w:val="37E7F9F8"/>
    <w:rsid w:val="38BBC310"/>
    <w:rsid w:val="3E9E2752"/>
    <w:rsid w:val="49809827"/>
    <w:rsid w:val="49A1DBA9"/>
    <w:rsid w:val="4B079215"/>
    <w:rsid w:val="4BBD6C3E"/>
    <w:rsid w:val="55B73B60"/>
    <w:rsid w:val="58EEDC22"/>
    <w:rsid w:val="5A8AAC83"/>
    <w:rsid w:val="5B2C8B48"/>
    <w:rsid w:val="6346E84F"/>
    <w:rsid w:val="640EFABC"/>
    <w:rsid w:val="643E4D2D"/>
    <w:rsid w:val="67674CD4"/>
    <w:rsid w:val="690CED72"/>
    <w:rsid w:val="7390F4AE"/>
    <w:rsid w:val="7A16DDDE"/>
    <w:rsid w:val="7F4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E84F"/>
  <w15:chartTrackingRefBased/>
  <w15:docId w15:val="{8D85FF5F-C490-445B-904A-B92B5B8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2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topmarks.co.uk/money/coins-gam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autodraw.com/" TargetMode="External"/><Relationship Id="rId17" Type="http://schemas.openxmlformats.org/officeDocument/2006/relationships/hyperlink" Target="mailto:eaaimee.ronald@glow.sch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EuFi9PxKu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ctgames.com/mobilePage/writingRepeater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IbBI-BT9c4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RiMb2Bw4A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9FE5-4B11-4FC5-8761-93388E29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Whiteford</dc:creator>
  <cp:keywords/>
  <dc:description/>
  <cp:lastModifiedBy>NethrPrBarrettJ</cp:lastModifiedBy>
  <cp:revision>2</cp:revision>
  <dcterms:created xsi:type="dcterms:W3CDTF">2025-02-20T09:12:00Z</dcterms:created>
  <dcterms:modified xsi:type="dcterms:W3CDTF">2025-02-20T09:12:00Z</dcterms:modified>
</cp:coreProperties>
</file>