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54814" w14:textId="15691836" w:rsidR="00EE0463" w:rsidRPr="00D334F3" w:rsidRDefault="00EE0463" w:rsidP="00EE0463">
      <w:pPr>
        <w:spacing w:after="200" w:line="276" w:lineRule="auto"/>
        <w:jc w:val="center"/>
        <w:rPr>
          <w:rFonts w:ascii="Sassoon Infant Rg" w:eastAsia="Arial" w:hAnsi="Sassoon Infant Rg" w:cs="Arial"/>
          <w:b/>
          <w:bCs/>
          <w:color w:val="000000" w:themeColor="text1"/>
          <w:sz w:val="28"/>
          <w:szCs w:val="28"/>
        </w:rPr>
      </w:pPr>
      <w:r w:rsidRPr="00D334F3">
        <w:rPr>
          <w:rFonts w:ascii="Sassoon Infant Rg" w:eastAsia="Arial" w:hAnsi="Sassoon Infant Rg" w:cs="Arial"/>
          <w:b/>
          <w:bCs/>
          <w:color w:val="000000" w:themeColor="text1"/>
          <w:sz w:val="28"/>
          <w:szCs w:val="28"/>
        </w:rPr>
        <w:t xml:space="preserve">Homework WB </w:t>
      </w:r>
      <w:r w:rsidR="00D334F3">
        <w:rPr>
          <w:rFonts w:ascii="Sassoon Infant Rg" w:eastAsia="Arial" w:hAnsi="Sassoon Infant Rg" w:cs="Arial"/>
          <w:b/>
          <w:bCs/>
          <w:color w:val="000000" w:themeColor="text1"/>
          <w:sz w:val="28"/>
          <w:szCs w:val="28"/>
        </w:rPr>
        <w:t>22</w:t>
      </w:r>
      <w:r w:rsidR="00D334F3" w:rsidRPr="00D334F3">
        <w:rPr>
          <w:rFonts w:ascii="Sassoon Infant Rg" w:eastAsia="Arial" w:hAnsi="Sassoon Infant Rg" w:cs="Arial"/>
          <w:b/>
          <w:bCs/>
          <w:color w:val="000000" w:themeColor="text1"/>
          <w:sz w:val="28"/>
          <w:szCs w:val="28"/>
          <w:vertAlign w:val="superscript"/>
        </w:rPr>
        <w:t>nd</w:t>
      </w:r>
      <w:r w:rsidR="00747D81" w:rsidRPr="00D334F3">
        <w:rPr>
          <w:rFonts w:ascii="Sassoon Infant Rg" w:eastAsia="Arial" w:hAnsi="Sassoon Infant Rg" w:cs="Arial"/>
          <w:b/>
          <w:bCs/>
          <w:color w:val="000000" w:themeColor="text1"/>
          <w:sz w:val="28"/>
          <w:szCs w:val="28"/>
        </w:rPr>
        <w:t xml:space="preserve"> </w:t>
      </w:r>
      <w:r w:rsidRPr="00D334F3">
        <w:rPr>
          <w:rFonts w:ascii="Sassoon Infant Rg" w:eastAsia="Arial" w:hAnsi="Sassoon Infant Rg" w:cs="Arial"/>
          <w:b/>
          <w:bCs/>
          <w:color w:val="000000" w:themeColor="text1"/>
          <w:sz w:val="28"/>
          <w:szCs w:val="28"/>
        </w:rPr>
        <w:t>September</w:t>
      </w:r>
    </w:p>
    <w:tbl>
      <w:tblPr>
        <w:tblStyle w:val="TableGrid"/>
        <w:tblW w:w="0" w:type="auto"/>
        <w:tblInd w:w="-10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8775"/>
      </w:tblGrid>
      <w:tr w:rsidR="00EE0463" w:rsidRPr="00D334F3" w14:paraId="4B272B99" w14:textId="77777777" w:rsidTr="00F83820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86B0334" w14:textId="77777777" w:rsidR="00EE0463" w:rsidRPr="00D334F3" w:rsidRDefault="00EE0463" w:rsidP="00F83820">
            <w:pPr>
              <w:jc w:val="center"/>
              <w:rPr>
                <w:rFonts w:ascii="Sassoon Infant Rg" w:eastAsia="Arial" w:hAnsi="Sassoon Infant Rg" w:cs="Arial"/>
                <w:sz w:val="28"/>
                <w:szCs w:val="28"/>
              </w:rPr>
            </w:pPr>
            <w:r w:rsidRPr="00D334F3">
              <w:rPr>
                <w:rFonts w:ascii="Sassoon Infant Rg" w:eastAsia="Arial" w:hAnsi="Sassoon Infant Rg" w:cs="Arial"/>
                <w:b/>
                <w:bCs/>
                <w:sz w:val="28"/>
                <w:szCs w:val="28"/>
              </w:rPr>
              <w:t>Literacy</w:t>
            </w:r>
          </w:p>
          <w:p w14:paraId="4C66B6DC" w14:textId="77777777" w:rsidR="00EE0463" w:rsidRPr="00D334F3" w:rsidRDefault="00EE0463" w:rsidP="00F83820">
            <w:pPr>
              <w:jc w:val="center"/>
              <w:rPr>
                <w:rFonts w:ascii="Sassoon Infant Rg" w:eastAsia="Arial" w:hAnsi="Sassoon Infant Rg" w:cs="Arial"/>
                <w:sz w:val="28"/>
                <w:szCs w:val="28"/>
              </w:rPr>
            </w:pPr>
          </w:p>
          <w:p w14:paraId="1B81EF04" w14:textId="77777777" w:rsidR="00EE0463" w:rsidRPr="00D334F3" w:rsidRDefault="00EE0463" w:rsidP="00F83820">
            <w:pPr>
              <w:jc w:val="center"/>
              <w:rPr>
                <w:rFonts w:ascii="Sassoon Infant Rg" w:eastAsia="Arial" w:hAnsi="Sassoon Infant Rg" w:cs="Arial"/>
                <w:sz w:val="28"/>
                <w:szCs w:val="28"/>
              </w:rPr>
            </w:pPr>
          </w:p>
          <w:p w14:paraId="62BB1ECE" w14:textId="77777777" w:rsidR="00EE0463" w:rsidRPr="00D334F3" w:rsidRDefault="00EE0463" w:rsidP="00F83820">
            <w:pPr>
              <w:jc w:val="center"/>
              <w:rPr>
                <w:rFonts w:ascii="Sassoon Infant Rg" w:eastAsia="Arial" w:hAnsi="Sassoon Infant Rg" w:cs="Arial"/>
                <w:sz w:val="28"/>
                <w:szCs w:val="28"/>
              </w:rPr>
            </w:pPr>
          </w:p>
        </w:tc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9"/>
              <w:gridCol w:w="3576"/>
            </w:tblGrid>
            <w:tr w:rsidR="00EE0463" w:rsidRPr="00D334F3" w14:paraId="216E61D4" w14:textId="77777777" w:rsidTr="00140BE8">
              <w:trPr>
                <w:trHeight w:val="300"/>
              </w:trPr>
              <w:tc>
                <w:tcPr>
                  <w:tcW w:w="4989" w:type="dxa"/>
                </w:tcPr>
                <w:p w14:paraId="1F13E468" w14:textId="54C9F85C" w:rsidR="00EE0463" w:rsidRPr="00D334F3" w:rsidRDefault="00EE0463" w:rsidP="00F83820">
                  <w:pPr>
                    <w:rPr>
                      <w:rFonts w:ascii="Sassoon Infant Rg" w:eastAsia="Arial" w:hAnsi="Sassoon Infant Rg" w:cs="Arial"/>
                      <w:b/>
                      <w:bCs/>
                      <w:sz w:val="28"/>
                      <w:szCs w:val="28"/>
                    </w:rPr>
                  </w:pPr>
                  <w:r w:rsidRPr="00D334F3">
                    <w:rPr>
                      <w:rFonts w:ascii="Sassoon Infant Rg" w:eastAsia="Arial" w:hAnsi="Sassoon Infant Rg" w:cs="Arial"/>
                      <w:b/>
                      <w:bCs/>
                      <w:sz w:val="28"/>
                      <w:szCs w:val="28"/>
                    </w:rPr>
                    <w:t xml:space="preserve">Phonics </w:t>
                  </w:r>
                </w:p>
                <w:p w14:paraId="21146ED2" w14:textId="77777777" w:rsidR="00EE0463" w:rsidRPr="00D334F3" w:rsidRDefault="00EE0463" w:rsidP="00F83820">
                  <w:pPr>
                    <w:rPr>
                      <w:rFonts w:ascii="Sassoon Infant Rg" w:eastAsia="Arial" w:hAnsi="Sassoon Infant Rg" w:cs="Arial"/>
                      <w:b/>
                      <w:bCs/>
                      <w:sz w:val="28"/>
                      <w:szCs w:val="28"/>
                    </w:rPr>
                  </w:pPr>
                </w:p>
                <w:p w14:paraId="2C1F881D" w14:textId="47980458" w:rsidR="00EE0463" w:rsidRPr="00D334F3" w:rsidRDefault="00EE0463" w:rsidP="00F83820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  <w:r w:rsidRPr="00D334F3"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  <w:t xml:space="preserve">In phonics, we have </w:t>
                  </w:r>
                  <w:r w:rsidR="000B278F" w:rsidRPr="00D334F3"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  <w:t>been learning our</w:t>
                  </w:r>
                  <w:r w:rsidRPr="00D334F3"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  <w:t xml:space="preserve"> initial sounds. </w:t>
                  </w:r>
                </w:p>
                <w:p w14:paraId="3490E7F5" w14:textId="77777777" w:rsidR="00027DFB" w:rsidRPr="00D334F3" w:rsidRDefault="00027DFB" w:rsidP="00F83820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</w:p>
                <w:p w14:paraId="750D88E4" w14:textId="535CE503" w:rsidR="00027DFB" w:rsidRPr="00D334F3" w:rsidRDefault="00027DFB" w:rsidP="00F83820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  <w:r w:rsidRPr="00D334F3"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  <w:t xml:space="preserve">This week, we are working on: </w:t>
                  </w:r>
                </w:p>
                <w:p w14:paraId="4D8FD6A6" w14:textId="77777777" w:rsidR="00027DFB" w:rsidRPr="00D334F3" w:rsidRDefault="00027DFB" w:rsidP="00F83820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208"/>
                  </w:tblGrid>
                  <w:tr w:rsidR="00027DFB" w:rsidRPr="00D334F3" w14:paraId="7970D504" w14:textId="77777777" w:rsidTr="00027DFB">
                    <w:tc>
                      <w:tcPr>
                        <w:tcW w:w="1208" w:type="dxa"/>
                      </w:tcPr>
                      <w:p w14:paraId="1EE2AF6E" w14:textId="42282A3A" w:rsidR="00027DFB" w:rsidRPr="00D334F3" w:rsidRDefault="00553896" w:rsidP="00F83820">
                        <w:pPr>
                          <w:rPr>
                            <w:rFonts w:ascii="Sassoon Infant Rg" w:eastAsia="Arial" w:hAnsi="Sassoon Infant Rg" w:cs="Arial"/>
                            <w:sz w:val="28"/>
                            <w:szCs w:val="28"/>
                          </w:rPr>
                        </w:pPr>
                        <w:r w:rsidRPr="00D334F3">
                          <w:rPr>
                            <w:rFonts w:ascii="Sassoon Infant Rg" w:eastAsia="Arial" w:hAnsi="Sassoon Infant Rg" w:cs="Arial"/>
                            <w:sz w:val="28"/>
                            <w:szCs w:val="28"/>
                          </w:rPr>
                          <w:t>p</w:t>
                        </w:r>
                      </w:p>
                    </w:tc>
                  </w:tr>
                  <w:tr w:rsidR="00027DFB" w:rsidRPr="00D334F3" w14:paraId="04B07BD9" w14:textId="77777777" w:rsidTr="00027DFB">
                    <w:tc>
                      <w:tcPr>
                        <w:tcW w:w="1208" w:type="dxa"/>
                      </w:tcPr>
                      <w:p w14:paraId="78A8F449" w14:textId="48F758E1" w:rsidR="00027DFB" w:rsidRPr="00D334F3" w:rsidRDefault="00553896" w:rsidP="00F83820">
                        <w:pPr>
                          <w:rPr>
                            <w:rFonts w:ascii="Sassoon Infant Rg" w:eastAsia="Arial" w:hAnsi="Sassoon Infant Rg" w:cs="Arial"/>
                            <w:sz w:val="28"/>
                            <w:szCs w:val="28"/>
                          </w:rPr>
                        </w:pPr>
                        <w:r w:rsidRPr="00D334F3">
                          <w:rPr>
                            <w:rFonts w:ascii="Sassoon Infant Rg" w:eastAsia="Arial" w:hAnsi="Sassoon Infant Rg" w:cs="Arial"/>
                            <w:sz w:val="28"/>
                            <w:szCs w:val="28"/>
                          </w:rPr>
                          <w:t>n</w:t>
                        </w:r>
                      </w:p>
                    </w:tc>
                  </w:tr>
                </w:tbl>
                <w:p w14:paraId="5210B7F5" w14:textId="77777777" w:rsidR="00027DFB" w:rsidRDefault="00027DFB" w:rsidP="00F83820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</w:p>
                <w:p w14:paraId="58DFEC7A" w14:textId="483BDB84" w:rsidR="00374AE1" w:rsidRDefault="00374AE1" w:rsidP="00F83820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  <w: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  <w:t xml:space="preserve">Examples of words are: </w:t>
                  </w:r>
                </w:p>
                <w:p w14:paraId="1AB38C42" w14:textId="77777777" w:rsidR="00374AE1" w:rsidRDefault="00374AE1" w:rsidP="00F83820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</w:p>
                <w:p w14:paraId="23015F38" w14:textId="06AEAFBA" w:rsidR="00374AE1" w:rsidRDefault="00374AE1" w:rsidP="00F83820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  <w:r w:rsidRPr="007640E4"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lang w:eastAsia="en-GB"/>
                    </w:rPr>
                    <w:drawing>
                      <wp:inline distT="0" distB="0" distL="0" distR="0" wp14:anchorId="769837E0" wp14:editId="48A48D40">
                        <wp:extent cx="2583180" cy="2921329"/>
                        <wp:effectExtent l="0" t="0" r="762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86897" cy="29255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24F9A62" w14:textId="77777777" w:rsidR="00374AE1" w:rsidRPr="00D334F3" w:rsidRDefault="00374AE1" w:rsidP="00F83820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</w:p>
                <w:p w14:paraId="7F7D9276" w14:textId="55B50527" w:rsidR="00EE0463" w:rsidRPr="00D334F3" w:rsidRDefault="00027DFB" w:rsidP="00F83820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  <w:r w:rsidRPr="00D334F3"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  <w:t xml:space="preserve">Our words of the week are: </w:t>
                  </w:r>
                </w:p>
                <w:p w14:paraId="64463C2E" w14:textId="77777777" w:rsidR="00027DFB" w:rsidRPr="00D334F3" w:rsidRDefault="00027DFB" w:rsidP="00F83820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208"/>
                  </w:tblGrid>
                  <w:tr w:rsidR="00027DFB" w:rsidRPr="00D334F3" w14:paraId="3ADA6F41" w14:textId="77777777" w:rsidTr="00027DFB">
                    <w:tc>
                      <w:tcPr>
                        <w:tcW w:w="1208" w:type="dxa"/>
                      </w:tcPr>
                      <w:p w14:paraId="5A8852B9" w14:textId="326FBD81" w:rsidR="00027DFB" w:rsidRPr="00D334F3" w:rsidRDefault="005A78E4" w:rsidP="00F83820">
                        <w:pPr>
                          <w:rPr>
                            <w:rFonts w:ascii="Sassoon Infant Rg" w:eastAsia="Arial" w:hAnsi="Sassoon Infant Rg" w:cs="Arial"/>
                            <w:sz w:val="28"/>
                            <w:szCs w:val="28"/>
                          </w:rPr>
                        </w:pPr>
                        <w:r w:rsidRPr="00D334F3">
                          <w:rPr>
                            <w:rFonts w:ascii="Sassoon Infant Rg" w:eastAsia="Arial" w:hAnsi="Sassoon Infant Rg" w:cs="Arial"/>
                            <w:sz w:val="28"/>
                            <w:szCs w:val="28"/>
                          </w:rPr>
                          <w:t>is</w:t>
                        </w:r>
                      </w:p>
                    </w:tc>
                  </w:tr>
                  <w:tr w:rsidR="00027DFB" w:rsidRPr="00D334F3" w14:paraId="16C3FABB" w14:textId="77777777" w:rsidTr="00027DFB">
                    <w:tc>
                      <w:tcPr>
                        <w:tcW w:w="1208" w:type="dxa"/>
                      </w:tcPr>
                      <w:p w14:paraId="68EAE79A" w14:textId="3F7C1B05" w:rsidR="00027DFB" w:rsidRPr="00D334F3" w:rsidRDefault="005A78E4" w:rsidP="00F83820">
                        <w:pPr>
                          <w:rPr>
                            <w:rFonts w:ascii="Sassoon Infant Rg" w:eastAsia="Arial" w:hAnsi="Sassoon Infant Rg" w:cs="Arial"/>
                            <w:sz w:val="28"/>
                            <w:szCs w:val="28"/>
                          </w:rPr>
                        </w:pPr>
                        <w:r w:rsidRPr="00D334F3">
                          <w:rPr>
                            <w:rFonts w:ascii="Sassoon Infant Rg" w:eastAsia="Arial" w:hAnsi="Sassoon Infant Rg" w:cs="Arial"/>
                            <w:sz w:val="28"/>
                            <w:szCs w:val="28"/>
                          </w:rPr>
                          <w:t>an</w:t>
                        </w:r>
                      </w:p>
                    </w:tc>
                  </w:tr>
                </w:tbl>
                <w:p w14:paraId="592E3EE6" w14:textId="3B1F336D" w:rsidR="00A54EF5" w:rsidRPr="00D334F3" w:rsidRDefault="00A54EF5" w:rsidP="00A54EF5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</w:p>
              </w:tc>
              <w:tc>
                <w:tcPr>
                  <w:tcW w:w="3576" w:type="dxa"/>
                  <w:shd w:val="clear" w:color="auto" w:fill="auto"/>
                  <w:tcMar>
                    <w:left w:w="105" w:type="dxa"/>
                    <w:right w:w="105" w:type="dxa"/>
                  </w:tcMar>
                </w:tcPr>
                <w:p w14:paraId="7490BE5D" w14:textId="465137A5" w:rsidR="00140BE8" w:rsidRPr="00374AE1" w:rsidRDefault="00140BE8" w:rsidP="00140BE8">
                  <w:pPr>
                    <w:rPr>
                      <w:rFonts w:ascii="Sassoon Infant Rg" w:eastAsia="Arial" w:hAnsi="Sassoon Infant Rg" w:cs="Arial"/>
                      <w:i/>
                      <w:iCs/>
                      <w:sz w:val="28"/>
                      <w:szCs w:val="28"/>
                    </w:rPr>
                  </w:pPr>
                  <w:r w:rsidRPr="00D334F3">
                    <w:rPr>
                      <w:rFonts w:ascii="Sassoon Infant Rg" w:eastAsia="Arial" w:hAnsi="Sassoon Infant Rg" w:cs="Arial"/>
                      <w:i/>
                      <w:iCs/>
                      <w:sz w:val="28"/>
                      <w:szCs w:val="28"/>
                    </w:rPr>
                    <w:t xml:space="preserve">Can you think of words that have your sounds of the week in them? What words </w:t>
                  </w:r>
                  <w:r w:rsidR="00CB2C6C" w:rsidRPr="00D334F3">
                    <w:rPr>
                      <w:rFonts w:ascii="Sassoon Infant Rg" w:eastAsia="Arial" w:hAnsi="Sassoon Infant Rg" w:cs="Arial"/>
                      <w:i/>
                      <w:iCs/>
                      <w:sz w:val="28"/>
                      <w:szCs w:val="28"/>
                    </w:rPr>
                    <w:t>start with</w:t>
                  </w:r>
                  <w:r w:rsidRPr="00D334F3">
                    <w:rPr>
                      <w:rFonts w:ascii="Sassoon Infant Rg" w:eastAsia="Arial" w:hAnsi="Sassoon Infant Rg" w:cs="Arial"/>
                      <w:i/>
                      <w:iCs/>
                      <w:sz w:val="28"/>
                      <w:szCs w:val="28"/>
                    </w:rPr>
                    <w:t xml:space="preserve"> ‘</w:t>
                  </w:r>
                  <w:r w:rsidR="00D51924" w:rsidRPr="00D334F3">
                    <w:rPr>
                      <w:rFonts w:ascii="Sassoon Infant Rg" w:eastAsia="Arial" w:hAnsi="Sassoon Infant Rg" w:cs="Arial"/>
                      <w:i/>
                      <w:iCs/>
                      <w:sz w:val="28"/>
                      <w:szCs w:val="28"/>
                    </w:rPr>
                    <w:t>s</w:t>
                  </w:r>
                  <w:r w:rsidRPr="00D334F3">
                    <w:rPr>
                      <w:rFonts w:ascii="Sassoon Infant Rg" w:eastAsia="Arial" w:hAnsi="Sassoon Infant Rg" w:cs="Arial"/>
                      <w:i/>
                      <w:iCs/>
                      <w:sz w:val="28"/>
                      <w:szCs w:val="28"/>
                    </w:rPr>
                    <w:t xml:space="preserve">’? What words </w:t>
                  </w:r>
                  <w:r w:rsidR="00CB2C6C" w:rsidRPr="00D334F3">
                    <w:rPr>
                      <w:rFonts w:ascii="Sassoon Infant Rg" w:eastAsia="Arial" w:hAnsi="Sassoon Infant Rg" w:cs="Arial"/>
                      <w:i/>
                      <w:iCs/>
                      <w:sz w:val="28"/>
                      <w:szCs w:val="28"/>
                    </w:rPr>
                    <w:t>start with</w:t>
                  </w:r>
                  <w:r w:rsidRPr="00D334F3">
                    <w:rPr>
                      <w:rFonts w:ascii="Sassoon Infant Rg" w:eastAsia="Arial" w:hAnsi="Sassoon Infant Rg" w:cs="Arial"/>
                      <w:i/>
                      <w:iCs/>
                      <w:sz w:val="28"/>
                      <w:szCs w:val="28"/>
                    </w:rPr>
                    <w:t xml:space="preserve"> ‘</w:t>
                  </w:r>
                  <w:r w:rsidR="00D51924" w:rsidRPr="00D334F3">
                    <w:rPr>
                      <w:rFonts w:ascii="Sassoon Infant Rg" w:eastAsia="Arial" w:hAnsi="Sassoon Infant Rg" w:cs="Arial"/>
                      <w:i/>
                      <w:iCs/>
                      <w:sz w:val="28"/>
                      <w:szCs w:val="28"/>
                    </w:rPr>
                    <w:t>i’</w:t>
                  </w:r>
                  <w:r w:rsidRPr="00D334F3">
                    <w:rPr>
                      <w:rFonts w:ascii="Sassoon Infant Rg" w:eastAsia="Arial" w:hAnsi="Sassoon Infant Rg" w:cs="Arial"/>
                      <w:i/>
                      <w:iCs/>
                      <w:sz w:val="28"/>
                      <w:szCs w:val="28"/>
                    </w:rPr>
                    <w:t xml:space="preserve">? </w:t>
                  </w:r>
                  <w:r w:rsidR="00CB2C6C" w:rsidRPr="00D334F3">
                    <w:rPr>
                      <w:rFonts w:ascii="Sassoon Infant Rg" w:eastAsia="Arial" w:hAnsi="Sassoon Infant Rg" w:cs="Arial"/>
                      <w:i/>
                      <w:iCs/>
                      <w:sz w:val="28"/>
                      <w:szCs w:val="28"/>
                    </w:rPr>
                    <w:t>Can you think of any words that have both these sounds in them?</w:t>
                  </w:r>
                  <w:r w:rsidRPr="00D334F3">
                    <w:rPr>
                      <w:rFonts w:ascii="Sassoon Infant Rg" w:eastAsia="Arial" w:hAnsi="Sassoon Infant Rg" w:cs="Arial"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="002770A6" w:rsidRPr="00D334F3">
                    <w:rPr>
                      <w:rFonts w:ascii="Sassoon Infant Rg" w:eastAsia="Arial" w:hAnsi="Sassoon Infant Rg" w:cs="Arial"/>
                      <w:i/>
                      <w:iCs/>
                      <w:sz w:val="28"/>
                      <w:szCs w:val="28"/>
                    </w:rPr>
                    <w:t>Work with an adult to check that:</w:t>
                  </w:r>
                </w:p>
                <w:p w14:paraId="6FE3D8D6" w14:textId="19404A00" w:rsidR="00140BE8" w:rsidRPr="00D334F3" w:rsidRDefault="002770A6" w:rsidP="00140BE8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</w:pPr>
                  <w:r w:rsidRPr="00D334F3"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  <w:t>you can hear your sounds in words</w:t>
                  </w:r>
                </w:p>
                <w:p w14:paraId="13028F0B" w14:textId="27F8CF0D" w:rsidR="00140BE8" w:rsidRPr="00D334F3" w:rsidRDefault="005004A9" w:rsidP="00140BE8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</w:pPr>
                  <w:r w:rsidRPr="00D334F3"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  <w:t xml:space="preserve">you can </w:t>
                  </w:r>
                  <w:r w:rsidR="00140BE8" w:rsidRPr="00D334F3"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  <w:t>see</w:t>
                  </w:r>
                  <w:r w:rsidRPr="00D334F3"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  <w:t xml:space="preserve"> your</w:t>
                  </w:r>
                  <w:r w:rsidR="00140BE8" w:rsidRPr="00D334F3"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  <w:t xml:space="preserve"> sounds in words</w:t>
                  </w:r>
                </w:p>
                <w:p w14:paraId="643651DD" w14:textId="1428B8EA" w:rsidR="00140BE8" w:rsidRPr="00D334F3" w:rsidRDefault="005004A9" w:rsidP="00140BE8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</w:pPr>
                  <w:r w:rsidRPr="00D334F3"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  <w:t xml:space="preserve">you can </w:t>
                  </w:r>
                  <w:r w:rsidR="00140BE8" w:rsidRPr="00D334F3"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  <w:t>say your words</w:t>
                  </w:r>
                  <w:r w:rsidRPr="00D334F3"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  <w:t xml:space="preserve"> of the week</w:t>
                  </w:r>
                </w:p>
                <w:p w14:paraId="12EF8652" w14:textId="710E01B5" w:rsidR="00140BE8" w:rsidRPr="00D334F3" w:rsidRDefault="005004A9" w:rsidP="00140BE8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</w:pPr>
                  <w:r w:rsidRPr="00D334F3"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  <w:t xml:space="preserve">you can </w:t>
                  </w:r>
                  <w:r w:rsidR="00140BE8" w:rsidRPr="00D334F3"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  <w:t xml:space="preserve">write </w:t>
                  </w:r>
                  <w:r w:rsidRPr="00D334F3"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  <w:t>your sounds and your</w:t>
                  </w:r>
                  <w:r w:rsidR="00140BE8" w:rsidRPr="00D334F3"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  <w:t xml:space="preserve"> words </w:t>
                  </w:r>
                  <w:r w:rsidRPr="00D334F3"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  <w:t>of the week</w:t>
                  </w:r>
                </w:p>
                <w:p w14:paraId="0A00B502" w14:textId="7B635220" w:rsidR="00140BE8" w:rsidRPr="00D334F3" w:rsidRDefault="00140BE8" w:rsidP="00140BE8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</w:pPr>
                  <w:r w:rsidRPr="00D334F3"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  <w:t>recognise any rules in your tricky words</w:t>
                  </w:r>
                </w:p>
                <w:p w14:paraId="582CD090" w14:textId="77777777" w:rsidR="00140BE8" w:rsidRPr="00D334F3" w:rsidRDefault="00140BE8" w:rsidP="00140BE8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</w:p>
                <w:p w14:paraId="13CA6E4A" w14:textId="77D663D2" w:rsidR="00140BE8" w:rsidRPr="00D334F3" w:rsidRDefault="00140BE8" w:rsidP="00140BE8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  <w:r w:rsidRPr="00D334F3">
                    <w:rPr>
                      <w:rFonts w:ascii="Sassoon Infant Rg" w:eastAsia="Arial" w:hAnsi="Sassoon Infant Rg" w:cs="Arial"/>
                      <w:i/>
                      <w:iCs/>
                      <w:sz w:val="28"/>
                      <w:szCs w:val="28"/>
                    </w:rPr>
                    <w:t xml:space="preserve">Encourage learners to follow the five step rule: Say it, Break it, Make it, Blend it and Read it, then Write it. </w:t>
                  </w:r>
                </w:p>
                <w:p w14:paraId="57F5DB2F" w14:textId="77777777" w:rsidR="00140BE8" w:rsidRPr="00D334F3" w:rsidRDefault="00140BE8" w:rsidP="00140BE8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  <w:hyperlink r:id="rId7">
                    <w:r w:rsidRPr="00D334F3">
                      <w:rPr>
                        <w:rStyle w:val="Hyperlink"/>
                        <w:rFonts w:ascii="Sassoon Infant Rg" w:eastAsia="Arial" w:hAnsi="Sassoon Infant Rg" w:cs="Arial"/>
                        <w:b/>
                        <w:bCs/>
                        <w:i/>
                        <w:iCs/>
                        <w:sz w:val="28"/>
                        <w:szCs w:val="28"/>
                      </w:rPr>
                      <w:t>https://ictgames.com/mobilePage/writingRepeater/index.html</w:t>
                    </w:r>
                  </w:hyperlink>
                </w:p>
                <w:p w14:paraId="0DE66CCC" w14:textId="77777777" w:rsidR="00140BE8" w:rsidRPr="00D334F3" w:rsidRDefault="00140BE8" w:rsidP="00140BE8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</w:p>
                <w:p w14:paraId="2C17A053" w14:textId="11F6CFED" w:rsidR="00EE0463" w:rsidRPr="00D334F3" w:rsidRDefault="00140BE8" w:rsidP="00140BE8">
                  <w:pPr>
                    <w:rPr>
                      <w:rFonts w:ascii="Sassoon Infant Rg" w:eastAsia="Arial" w:hAnsi="Sassoon Infant Rg" w:cs="Arial"/>
                      <w:i/>
                      <w:iCs/>
                      <w:sz w:val="28"/>
                      <w:szCs w:val="28"/>
                    </w:rPr>
                  </w:pPr>
                  <w:r w:rsidRPr="00D334F3">
                    <w:rPr>
                      <w:rFonts w:ascii="Sassoon Infant Rg" w:eastAsia="Arial" w:hAnsi="Sassoon Infant Rg" w:cs="Arial"/>
                      <w:i/>
                      <w:iCs/>
                      <w:sz w:val="28"/>
                      <w:szCs w:val="28"/>
                    </w:rPr>
                    <w:t xml:space="preserve">Try learning your </w:t>
                  </w:r>
                  <w:r w:rsidR="001D2EC4" w:rsidRPr="00D334F3">
                    <w:rPr>
                      <w:rFonts w:ascii="Sassoon Infant Rg" w:eastAsia="Arial" w:hAnsi="Sassoon Infant Rg" w:cs="Arial"/>
                      <w:i/>
                      <w:iCs/>
                      <w:sz w:val="28"/>
                      <w:szCs w:val="28"/>
                    </w:rPr>
                    <w:t>sounds and words, through</w:t>
                  </w:r>
                  <w:r w:rsidRPr="00D334F3">
                    <w:rPr>
                      <w:rFonts w:ascii="Sassoon Infant Rg" w:eastAsia="Arial" w:hAnsi="Sassoon Infant Rg" w:cs="Arial"/>
                      <w:i/>
                      <w:iCs/>
                      <w:sz w:val="28"/>
                      <w:szCs w:val="28"/>
                    </w:rPr>
                    <w:t xml:space="preserve"> some active spelling strategies</w:t>
                  </w:r>
                  <w:r w:rsidR="001D2EC4" w:rsidRPr="00D334F3">
                    <w:rPr>
                      <w:rFonts w:ascii="Sassoon Infant Rg" w:eastAsia="Arial" w:hAnsi="Sassoon Infant Rg" w:cs="Arial"/>
                      <w:i/>
                      <w:iCs/>
                      <w:sz w:val="28"/>
                      <w:szCs w:val="28"/>
                    </w:rPr>
                    <w:t xml:space="preserve"> too. You could use pasta, shaving foam, porridge oats, sand to practice making your sounds and words. </w:t>
                  </w:r>
                </w:p>
              </w:tc>
            </w:tr>
            <w:tr w:rsidR="00EE0463" w:rsidRPr="00D334F3" w14:paraId="36D9F137" w14:textId="77777777" w:rsidTr="00A73B13">
              <w:trPr>
                <w:trHeight w:val="300"/>
              </w:trPr>
              <w:tc>
                <w:tcPr>
                  <w:tcW w:w="4989" w:type="dxa"/>
                  <w:tcMar>
                    <w:left w:w="105" w:type="dxa"/>
                    <w:right w:w="105" w:type="dxa"/>
                  </w:tcMar>
                </w:tcPr>
                <w:p w14:paraId="22ABB50B" w14:textId="77777777" w:rsidR="00EE0463" w:rsidRPr="00D334F3" w:rsidRDefault="00EE0463" w:rsidP="00F83820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  <w:r w:rsidRPr="00D334F3">
                    <w:rPr>
                      <w:rFonts w:ascii="Sassoon Infant Rg" w:eastAsia="Arial" w:hAnsi="Sassoon Infant Rg" w:cs="Arial"/>
                      <w:b/>
                      <w:bCs/>
                      <w:sz w:val="28"/>
                      <w:szCs w:val="28"/>
                    </w:rPr>
                    <w:lastRenderedPageBreak/>
                    <w:t>Reading</w:t>
                  </w:r>
                </w:p>
                <w:p w14:paraId="304D3539" w14:textId="77777777" w:rsidR="00EE0463" w:rsidRDefault="00EE0463" w:rsidP="00F83820">
                  <w:pPr>
                    <w:rPr>
                      <w:rFonts w:ascii="Sassoon Infant Rg" w:eastAsia="Arial" w:hAnsi="Sassoon Infant Rg" w:cs="Arial"/>
                      <w:i/>
                      <w:iCs/>
                      <w:sz w:val="28"/>
                      <w:szCs w:val="28"/>
                    </w:rPr>
                  </w:pPr>
                  <w:r w:rsidRPr="00D334F3">
                    <w:rPr>
                      <w:rFonts w:ascii="Sassoon Infant Rg" w:eastAsia="Arial" w:hAnsi="Sassoon Infant Rg" w:cs="Arial"/>
                      <w:i/>
                      <w:iCs/>
                      <w:sz w:val="28"/>
                      <w:szCs w:val="28"/>
                    </w:rPr>
                    <w:t xml:space="preserve"> </w:t>
                  </w:r>
                </w:p>
                <w:p w14:paraId="23DB9154" w14:textId="77777777" w:rsidR="009F7E60" w:rsidRPr="00D334F3" w:rsidRDefault="009F7E60" w:rsidP="009F7E60">
                  <w:pPr>
                    <w:rPr>
                      <w:rFonts w:ascii="Sassoon Infant Rg" w:hAnsi="Sassoon Infant Rg" w:cs="Arial"/>
                      <w:i/>
                      <w:iCs/>
                      <w:sz w:val="28"/>
                      <w:szCs w:val="28"/>
                    </w:rPr>
                  </w:pPr>
                  <w:r w:rsidRPr="009F7E60"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  <w:u w:val="single"/>
                    </w:rPr>
                    <w:t>Activity</w:t>
                  </w:r>
                  <w:r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  <w:t>: I</w:t>
                  </w:r>
                  <w:r w:rsidRPr="00D334F3"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  <w:t>n class, we have been working on story predictions. At home, r</w:t>
                  </w:r>
                  <w:r w:rsidRPr="00D334F3">
                    <w:rPr>
                      <w:rFonts w:ascii="Sassoon Infant Rg" w:hAnsi="Sassoon Infant Rg" w:cs="Arial"/>
                      <w:sz w:val="28"/>
                      <w:szCs w:val="28"/>
                    </w:rPr>
                    <w:t>ead a story with your family. Before turning each page can you predict (guess) what might happen?</w:t>
                  </w:r>
                </w:p>
                <w:p w14:paraId="2CD5DF12" w14:textId="77777777" w:rsidR="009F7E60" w:rsidRPr="00D334F3" w:rsidRDefault="009F7E60" w:rsidP="00F83820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</w:p>
                <w:p w14:paraId="1CFF9776" w14:textId="49BC538A" w:rsidR="00EE0463" w:rsidRDefault="008B0E7A" w:rsidP="00F83820">
                  <w:pPr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  <w:t xml:space="preserve">Learners are now working </w:t>
                  </w:r>
                  <w:r w:rsidR="00EE0463" w:rsidRPr="00D334F3"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  <w:t xml:space="preserve">on Lilac First Steps books. These books </w:t>
                  </w:r>
                  <w:r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  <w:t>are</w:t>
                  </w:r>
                  <w:r w:rsidR="00EE0463" w:rsidRPr="00D334F3"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  <w:t xml:space="preserve"> for whole-class learning only and will not be assigned for homework. After we have learnt our first</w:t>
                  </w:r>
                  <w:r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  <w:t xml:space="preserve"> set of</w:t>
                  </w:r>
                  <w:r w:rsidR="00EE0463" w:rsidRPr="00D334F3"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  <w:t xml:space="preserve"> initial sounds in class, learners will then be assigned Pink A books on Rocket Phonics. Log-ins for this </w:t>
                  </w:r>
                  <w:r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  <w:t xml:space="preserve">are </w:t>
                  </w:r>
                  <w:r w:rsidR="00637F2D" w:rsidRPr="00D334F3"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  <w:t>in the front page of homework jotters</w:t>
                  </w:r>
                  <w:r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  <w:t xml:space="preserve"> and </w:t>
                  </w:r>
                  <w:r w:rsidR="009F7E60"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  <w:t>instructions for accessing are on the class blog.</w:t>
                  </w:r>
                </w:p>
                <w:p w14:paraId="10E1A942" w14:textId="77777777" w:rsidR="008A3135" w:rsidRDefault="008A3135" w:rsidP="00F83820">
                  <w:pPr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</w:pPr>
                </w:p>
                <w:p w14:paraId="425BB586" w14:textId="77777777" w:rsidR="008A3135" w:rsidRPr="00D334F3" w:rsidRDefault="008A3135" w:rsidP="00F83820">
                  <w:pPr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</w:pPr>
                </w:p>
                <w:p w14:paraId="146255D9" w14:textId="1577805A" w:rsidR="003C4D20" w:rsidRPr="00D334F3" w:rsidRDefault="003C4D20" w:rsidP="009F7E60">
                  <w:pPr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576" w:type="dxa"/>
                  <w:shd w:val="clear" w:color="auto" w:fill="D9D9D9" w:themeFill="background1" w:themeFillShade="D9"/>
                  <w:tcMar>
                    <w:left w:w="105" w:type="dxa"/>
                    <w:right w:w="105" w:type="dxa"/>
                  </w:tcMar>
                </w:tcPr>
                <w:p w14:paraId="191F5DE3" w14:textId="77777777" w:rsidR="00EE0463" w:rsidRPr="00D334F3" w:rsidRDefault="00EE0463" w:rsidP="00EE0463">
                  <w:pPr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</w:pPr>
                </w:p>
                <w:p w14:paraId="31A48C4E" w14:textId="77777777" w:rsidR="00EE0463" w:rsidRPr="00D334F3" w:rsidRDefault="00EE0463" w:rsidP="00EE0463">
                  <w:pPr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</w:pPr>
                </w:p>
                <w:p w14:paraId="00F09F0F" w14:textId="77777777" w:rsidR="00EE0463" w:rsidRPr="00D334F3" w:rsidRDefault="00EE0463" w:rsidP="00EE0463">
                  <w:pPr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</w:pPr>
                </w:p>
                <w:p w14:paraId="29F9E0DC" w14:textId="77777777" w:rsidR="00EE0463" w:rsidRPr="00D334F3" w:rsidRDefault="00EE0463" w:rsidP="00EE0463">
                  <w:pPr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</w:pPr>
                </w:p>
                <w:p w14:paraId="557BBD90" w14:textId="77777777" w:rsidR="00EE0463" w:rsidRPr="00D334F3" w:rsidRDefault="00EE0463" w:rsidP="00EE0463">
                  <w:pPr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</w:pPr>
                </w:p>
                <w:p w14:paraId="0D7991C7" w14:textId="77777777" w:rsidR="00EE0463" w:rsidRPr="00D334F3" w:rsidRDefault="00EE0463" w:rsidP="00EE0463">
                  <w:pPr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</w:pPr>
                </w:p>
                <w:p w14:paraId="4B4DD316" w14:textId="77777777" w:rsidR="00EE0463" w:rsidRPr="00D334F3" w:rsidRDefault="00EE0463" w:rsidP="00EE0463">
                  <w:pPr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</w:pPr>
                </w:p>
                <w:p w14:paraId="5655E577" w14:textId="77777777" w:rsidR="00EE0463" w:rsidRPr="00D334F3" w:rsidRDefault="00EE0463" w:rsidP="00EE0463">
                  <w:pPr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</w:pPr>
                </w:p>
                <w:p w14:paraId="136B904C" w14:textId="77777777" w:rsidR="00EE0463" w:rsidRPr="00D334F3" w:rsidRDefault="00EE0463" w:rsidP="00EE0463">
                  <w:pPr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</w:pPr>
                </w:p>
                <w:p w14:paraId="218DEB2E" w14:textId="77777777" w:rsidR="00EE0463" w:rsidRPr="00D334F3" w:rsidRDefault="00EE0463" w:rsidP="00EE0463">
                  <w:pPr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</w:pPr>
                </w:p>
                <w:p w14:paraId="5088DD43" w14:textId="77777777" w:rsidR="00EE0463" w:rsidRPr="00D334F3" w:rsidRDefault="00EE0463" w:rsidP="00EE0463">
                  <w:pPr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</w:pPr>
                </w:p>
                <w:p w14:paraId="0026230B" w14:textId="77777777" w:rsidR="00EE0463" w:rsidRPr="00D334F3" w:rsidRDefault="00EE0463" w:rsidP="00EE0463">
                  <w:pPr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</w:pPr>
                </w:p>
                <w:p w14:paraId="75256EAD" w14:textId="77777777" w:rsidR="00EE0463" w:rsidRPr="00D334F3" w:rsidRDefault="00EE0463" w:rsidP="00EE0463">
                  <w:pPr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</w:pPr>
                </w:p>
                <w:p w14:paraId="1B84205B" w14:textId="00A86031" w:rsidR="00EE0463" w:rsidRPr="00D334F3" w:rsidRDefault="00EE0463" w:rsidP="00A73B13">
                  <w:pPr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EE0463" w:rsidRPr="00D334F3" w14:paraId="010CB842" w14:textId="77777777" w:rsidTr="00A73B13">
              <w:trPr>
                <w:trHeight w:val="300"/>
              </w:trPr>
              <w:tc>
                <w:tcPr>
                  <w:tcW w:w="4989" w:type="dxa"/>
                  <w:tcMar>
                    <w:left w:w="105" w:type="dxa"/>
                    <w:right w:w="105" w:type="dxa"/>
                  </w:tcMar>
                </w:tcPr>
                <w:p w14:paraId="6207A09F" w14:textId="77777777" w:rsidR="00EE0463" w:rsidRPr="00D334F3" w:rsidRDefault="00EE0463" w:rsidP="00F83820">
                  <w:pPr>
                    <w:rPr>
                      <w:rFonts w:ascii="Sassoon Infant Rg" w:eastAsia="Arial" w:hAnsi="Sassoon Infant Rg" w:cs="Arial"/>
                      <w:b/>
                      <w:bCs/>
                      <w:sz w:val="28"/>
                      <w:szCs w:val="28"/>
                    </w:rPr>
                  </w:pPr>
                  <w:r w:rsidRPr="00D334F3">
                    <w:rPr>
                      <w:rFonts w:ascii="Sassoon Infant Rg" w:eastAsia="Arial" w:hAnsi="Sassoon Infant Rg" w:cs="Arial"/>
                      <w:b/>
                      <w:bCs/>
                      <w:sz w:val="28"/>
                      <w:szCs w:val="28"/>
                    </w:rPr>
                    <w:t>Writing</w:t>
                  </w:r>
                </w:p>
                <w:p w14:paraId="7F30D921" w14:textId="77777777" w:rsidR="00117AE8" w:rsidRPr="00D334F3" w:rsidRDefault="00117AE8" w:rsidP="00E16149">
                  <w:pPr>
                    <w:rPr>
                      <w:rFonts w:ascii="Sassoon Infant Rg" w:eastAsia="Arial" w:hAnsi="Sassoon Infant Rg" w:cs="Arial"/>
                      <w:b/>
                      <w:bCs/>
                      <w:sz w:val="28"/>
                      <w:szCs w:val="28"/>
                    </w:rPr>
                  </w:pPr>
                </w:p>
                <w:p w14:paraId="397CBD09" w14:textId="30D4216B" w:rsidR="00D334F3" w:rsidRPr="00D334F3" w:rsidRDefault="009F7E60" w:rsidP="00D334F3">
                  <w:pPr>
                    <w:rPr>
                      <w:rFonts w:ascii="Sassoon Infant Rg" w:hAnsi="Sassoon Infant Rg" w:cs="Arial"/>
                      <w:sz w:val="28"/>
                      <w:szCs w:val="28"/>
                    </w:rPr>
                  </w:pPr>
                  <w:r>
                    <w:rPr>
                      <w:rFonts w:ascii="Sassoon Infant Rg" w:hAnsi="Sassoon Infant Rg" w:cs="Arial"/>
                      <w:sz w:val="28"/>
                      <w:szCs w:val="28"/>
                    </w:rPr>
                    <w:t>In your homework jotter, c</w:t>
                  </w:r>
                  <w:r w:rsidR="00D334F3" w:rsidRPr="00D334F3">
                    <w:rPr>
                      <w:rFonts w:ascii="Sassoon Infant Rg" w:hAnsi="Sassoon Infant Rg" w:cs="Arial"/>
                      <w:sz w:val="28"/>
                      <w:szCs w:val="28"/>
                    </w:rPr>
                    <w:t>an you write the capital and lower case letters for the sounds we have learned so far?</w:t>
                  </w:r>
                </w:p>
                <w:p w14:paraId="016CD811" w14:textId="77777777" w:rsidR="00D334F3" w:rsidRPr="00D334F3" w:rsidRDefault="00D334F3" w:rsidP="00D334F3">
                  <w:pPr>
                    <w:rPr>
                      <w:rFonts w:ascii="Sassoon Infant Rg" w:hAnsi="Sassoon Infant Rg" w:cs="Arial"/>
                      <w:sz w:val="28"/>
                      <w:szCs w:val="28"/>
                    </w:rPr>
                  </w:pPr>
                </w:p>
                <w:p w14:paraId="2B2B5C32" w14:textId="47A9B6D4" w:rsidR="00D334F3" w:rsidRDefault="00D334F3" w:rsidP="00D334F3">
                  <w:pPr>
                    <w:rPr>
                      <w:rFonts w:ascii="Sassoon Infant Rg" w:hAnsi="Sassoon Infant Rg" w:cs="Arial"/>
                      <w:sz w:val="40"/>
                      <w:szCs w:val="40"/>
                    </w:rPr>
                  </w:pPr>
                  <w:r w:rsidRPr="009F7E60">
                    <w:rPr>
                      <w:rFonts w:ascii="Sassoon Infant Rg" w:hAnsi="Sassoon Infant Rg" w:cs="Arial"/>
                      <w:sz w:val="40"/>
                      <w:szCs w:val="40"/>
                    </w:rPr>
                    <w:t>Aa Tt Ss Ii Pp Nn</w:t>
                  </w:r>
                </w:p>
                <w:p w14:paraId="345052CD" w14:textId="77777777" w:rsidR="008A3135" w:rsidRDefault="008A3135" w:rsidP="00D334F3">
                  <w:pPr>
                    <w:rPr>
                      <w:rFonts w:ascii="Sassoon Infant Rg" w:hAnsi="Sassoon Infant Rg" w:cs="Arial"/>
                      <w:sz w:val="40"/>
                      <w:szCs w:val="40"/>
                    </w:rPr>
                  </w:pPr>
                </w:p>
                <w:p w14:paraId="464391E8" w14:textId="77777777" w:rsidR="007840BC" w:rsidRDefault="007840BC" w:rsidP="00D334F3">
                  <w:pPr>
                    <w:rPr>
                      <w:rFonts w:ascii="Sassoon Infant Rg" w:hAnsi="Sassoon Infant Rg" w:cs="Arial"/>
                      <w:sz w:val="28"/>
                      <w:szCs w:val="28"/>
                    </w:rPr>
                  </w:pPr>
                  <w:r>
                    <w:rPr>
                      <w:rFonts w:ascii="Sassoon Infant Rg" w:hAnsi="Sassoon Infant Rg" w:cs="Arial"/>
                      <w:sz w:val="28"/>
                      <w:szCs w:val="28"/>
                    </w:rPr>
                    <w:t xml:space="preserve">*Challenge: can you write: </w:t>
                  </w:r>
                </w:p>
                <w:p w14:paraId="4764C786" w14:textId="77777777" w:rsidR="007840BC" w:rsidRDefault="007840BC" w:rsidP="00D334F3">
                  <w:pPr>
                    <w:rPr>
                      <w:rFonts w:ascii="Sassoon Infant Rg" w:hAnsi="Sassoon Infant Rg" w:cs="Arial"/>
                      <w:sz w:val="28"/>
                      <w:szCs w:val="28"/>
                    </w:rPr>
                  </w:pPr>
                </w:p>
                <w:p w14:paraId="001090C8" w14:textId="15E378AC" w:rsidR="008A3135" w:rsidRPr="002A6A1E" w:rsidRDefault="007840BC" w:rsidP="00D334F3">
                  <w:pPr>
                    <w:rPr>
                      <w:rFonts w:ascii="Sassoon Infant Rg" w:hAnsi="Sassoon Infant Rg" w:cs="Arial"/>
                      <w:sz w:val="40"/>
                      <w:szCs w:val="40"/>
                    </w:rPr>
                  </w:pPr>
                  <w:r w:rsidRPr="002A6A1E">
                    <w:rPr>
                      <w:rFonts w:ascii="Sassoon Infant Rg" w:hAnsi="Sassoon Infant Rg" w:cs="Arial"/>
                      <w:sz w:val="40"/>
                      <w:szCs w:val="40"/>
                    </w:rPr>
                    <w:t xml:space="preserve">ant </w:t>
                  </w:r>
                  <w:r w:rsidR="002A6A1E">
                    <w:rPr>
                      <w:rFonts w:ascii="Sassoon Infant Rg" w:hAnsi="Sassoon Infant Rg" w:cs="Arial"/>
                      <w:sz w:val="40"/>
                      <w:szCs w:val="40"/>
                    </w:rPr>
                    <w:t>t</w:t>
                  </w:r>
                  <w:r w:rsidRPr="002A6A1E">
                    <w:rPr>
                      <w:rFonts w:ascii="Sassoon Infant Rg" w:hAnsi="Sassoon Infant Rg" w:cs="Arial"/>
                      <w:sz w:val="40"/>
                      <w:szCs w:val="40"/>
                    </w:rPr>
                    <w:t xml:space="preserve">in </w:t>
                  </w:r>
                  <w:r w:rsidR="002A6A1E" w:rsidRPr="002A6A1E">
                    <w:rPr>
                      <w:rFonts w:ascii="Sassoon Infant Rg" w:hAnsi="Sassoon Infant Rg" w:cs="Arial"/>
                      <w:sz w:val="40"/>
                      <w:szCs w:val="40"/>
                    </w:rPr>
                    <w:t>sat pan</w:t>
                  </w:r>
                </w:p>
                <w:p w14:paraId="37DE407F" w14:textId="77777777" w:rsidR="00EE0463" w:rsidRDefault="00EE0463" w:rsidP="00E16149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</w:p>
                <w:p w14:paraId="65CAD5E1" w14:textId="6C575847" w:rsidR="002E5806" w:rsidRPr="00D334F3" w:rsidRDefault="002E5806" w:rsidP="00E16149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</w:p>
              </w:tc>
              <w:tc>
                <w:tcPr>
                  <w:tcW w:w="3576" w:type="dxa"/>
                  <w:shd w:val="clear" w:color="auto" w:fill="D9D9D9" w:themeFill="background1" w:themeFillShade="D9"/>
                  <w:tcMar>
                    <w:left w:w="105" w:type="dxa"/>
                    <w:right w:w="105" w:type="dxa"/>
                  </w:tcMar>
                </w:tcPr>
                <w:p w14:paraId="5AEE9898" w14:textId="77777777" w:rsidR="00EE0463" w:rsidRDefault="00EE0463" w:rsidP="00F83820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  <w:r w:rsidRPr="00D334F3"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  <w:t xml:space="preserve"> </w:t>
                  </w:r>
                </w:p>
                <w:p w14:paraId="3670AF3B" w14:textId="77777777" w:rsidR="008A3135" w:rsidRDefault="008A3135" w:rsidP="00F83820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</w:p>
                <w:p w14:paraId="2AC5A4C9" w14:textId="77777777" w:rsidR="008A3135" w:rsidRDefault="008A3135" w:rsidP="00F83820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</w:p>
                <w:p w14:paraId="32522E55" w14:textId="77777777" w:rsidR="008A3135" w:rsidRDefault="008A3135" w:rsidP="00F83820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</w:p>
                <w:p w14:paraId="3F370BE6" w14:textId="77777777" w:rsidR="008A3135" w:rsidRDefault="008A3135" w:rsidP="00F83820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</w:p>
                <w:p w14:paraId="7872E959" w14:textId="77777777" w:rsidR="008A3135" w:rsidRDefault="008A3135" w:rsidP="00F83820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</w:p>
                <w:p w14:paraId="1A0B1BA9" w14:textId="77777777" w:rsidR="008A3135" w:rsidRDefault="008A3135" w:rsidP="00F83820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</w:p>
                <w:p w14:paraId="67F11907" w14:textId="77777777" w:rsidR="008A3135" w:rsidRDefault="008A3135" w:rsidP="00F83820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</w:p>
                <w:p w14:paraId="42BFE841" w14:textId="77777777" w:rsidR="008A3135" w:rsidRDefault="008A3135" w:rsidP="00F83820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</w:p>
                <w:p w14:paraId="7D952115" w14:textId="77777777" w:rsidR="008A3135" w:rsidRDefault="008A3135" w:rsidP="00F83820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</w:p>
                <w:p w14:paraId="27A5DB02" w14:textId="77777777" w:rsidR="008A3135" w:rsidRDefault="008A3135" w:rsidP="00F83820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</w:p>
                <w:p w14:paraId="57F75591" w14:textId="77777777" w:rsidR="008A3135" w:rsidRDefault="008A3135" w:rsidP="00F83820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</w:p>
                <w:p w14:paraId="3DD720A9" w14:textId="3813E18D" w:rsidR="008A3135" w:rsidRPr="00D334F3" w:rsidRDefault="008A3135" w:rsidP="00F83820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</w:p>
              </w:tc>
            </w:tr>
          </w:tbl>
          <w:p w14:paraId="60056CAE" w14:textId="77777777" w:rsidR="00EE0463" w:rsidRPr="00D334F3" w:rsidRDefault="00EE0463" w:rsidP="00F83820">
            <w:pPr>
              <w:rPr>
                <w:rFonts w:ascii="Sassoon Infant Rg" w:eastAsia="Arial" w:hAnsi="Sassoon Infant Rg" w:cs="Arial"/>
                <w:sz w:val="28"/>
                <w:szCs w:val="28"/>
              </w:rPr>
            </w:pPr>
          </w:p>
        </w:tc>
      </w:tr>
      <w:tr w:rsidR="00EE0463" w:rsidRPr="00D334F3" w14:paraId="1BD1B5BA" w14:textId="77777777" w:rsidTr="00F83820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8C07076" w14:textId="77777777" w:rsidR="00EE0463" w:rsidRPr="00D334F3" w:rsidRDefault="00EE0463" w:rsidP="00F83820">
            <w:pPr>
              <w:jc w:val="center"/>
              <w:rPr>
                <w:rFonts w:ascii="Sassoon Infant Rg" w:eastAsia="Arial" w:hAnsi="Sassoon Infant Rg" w:cs="Arial"/>
                <w:sz w:val="28"/>
                <w:szCs w:val="28"/>
              </w:rPr>
            </w:pPr>
            <w:r w:rsidRPr="00D334F3">
              <w:rPr>
                <w:rFonts w:ascii="Sassoon Infant Rg" w:eastAsia="Arial" w:hAnsi="Sassoon Infant Rg" w:cs="Arial"/>
                <w:b/>
                <w:bCs/>
                <w:sz w:val="28"/>
                <w:szCs w:val="28"/>
              </w:rPr>
              <w:lastRenderedPageBreak/>
              <w:t>Numeracy</w:t>
            </w:r>
          </w:p>
          <w:p w14:paraId="49A73D94" w14:textId="77777777" w:rsidR="00EE0463" w:rsidRPr="00D334F3" w:rsidRDefault="00EE0463" w:rsidP="00F83820">
            <w:pPr>
              <w:jc w:val="center"/>
              <w:rPr>
                <w:rFonts w:ascii="Sassoon Infant Rg" w:eastAsia="Arial" w:hAnsi="Sassoon Infant Rg" w:cs="Arial"/>
                <w:sz w:val="28"/>
                <w:szCs w:val="28"/>
              </w:rPr>
            </w:pPr>
          </w:p>
        </w:tc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E7CFF00" w14:textId="5A8C2D88" w:rsidR="002E5806" w:rsidRDefault="002E5806" w:rsidP="002E5806">
            <w:pPr>
              <w:rPr>
                <w:rFonts w:ascii="Sassoon Infant Rg" w:hAnsi="Sassoon Infant Rg"/>
                <w:sz w:val="28"/>
                <w:szCs w:val="28"/>
              </w:rPr>
            </w:pPr>
            <w:r w:rsidRPr="000A6EC6">
              <w:rPr>
                <w:rFonts w:ascii="Sassoon Infant Rg" w:hAnsi="Sassoon Infant Rg"/>
                <w:sz w:val="28"/>
                <w:szCs w:val="28"/>
                <w:u w:val="single"/>
              </w:rPr>
              <w:t>Activity</w:t>
            </w:r>
            <w:r>
              <w:rPr>
                <w:rFonts w:ascii="Sassoon Infant Rg" w:hAnsi="Sassoon Infant Rg"/>
                <w:sz w:val="28"/>
                <w:szCs w:val="28"/>
              </w:rPr>
              <w:t>: work on your number</w:t>
            </w:r>
            <w:r w:rsidR="000A6EC6">
              <w:rPr>
                <w:rFonts w:ascii="Sassoon Infant Rg" w:hAnsi="Sassoon Infant Rg"/>
                <w:sz w:val="28"/>
                <w:szCs w:val="28"/>
              </w:rPr>
              <w:t xml:space="preserve"> skills</w:t>
            </w:r>
            <w:r>
              <w:rPr>
                <w:rFonts w:ascii="Sassoon Infant Rg" w:hAnsi="Sassoon Infant Rg"/>
                <w:sz w:val="28"/>
                <w:szCs w:val="28"/>
              </w:rPr>
              <w:t xml:space="preserve"> to 20.</w:t>
            </w:r>
          </w:p>
          <w:p w14:paraId="49E7D77F" w14:textId="77777777" w:rsidR="000A6EC6" w:rsidRDefault="000A6EC6" w:rsidP="002E5806">
            <w:pPr>
              <w:rPr>
                <w:rFonts w:ascii="Sassoon Infant Rg" w:hAnsi="Sassoon Infant Rg"/>
                <w:sz w:val="28"/>
                <w:szCs w:val="28"/>
              </w:rPr>
            </w:pPr>
          </w:p>
          <w:p w14:paraId="657CD384" w14:textId="588767EB" w:rsidR="002E5806" w:rsidRDefault="002E5806" w:rsidP="002E5806">
            <w:pPr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 xml:space="preserve">Using the Splat Grid, you could: </w:t>
            </w:r>
          </w:p>
          <w:p w14:paraId="0FD9680A" w14:textId="19205D22" w:rsidR="000A6EC6" w:rsidRDefault="000A6EC6" w:rsidP="000A6EC6">
            <w:pPr>
              <w:pStyle w:val="ListParagraph"/>
              <w:numPr>
                <w:ilvl w:val="0"/>
                <w:numId w:val="4"/>
              </w:numPr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Play find the missing number</w:t>
            </w:r>
          </w:p>
          <w:p w14:paraId="186CA875" w14:textId="271ACF53" w:rsidR="000A6EC6" w:rsidRDefault="000A6EC6" w:rsidP="000A6EC6">
            <w:pPr>
              <w:pStyle w:val="ListParagraph"/>
              <w:numPr>
                <w:ilvl w:val="0"/>
                <w:numId w:val="4"/>
              </w:numPr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 xml:space="preserve">Play </w:t>
            </w:r>
            <w:r w:rsidRPr="008A3135">
              <w:rPr>
                <w:rFonts w:ascii="Sassoon Infant Rg" w:hAnsi="Sassoon Infant Rg"/>
                <w:sz w:val="28"/>
                <w:szCs w:val="28"/>
              </w:rPr>
              <w:t>find the number 1 less/1 more.</w:t>
            </w:r>
          </w:p>
          <w:p w14:paraId="1F9D018C" w14:textId="15B8A544" w:rsidR="000A6EC6" w:rsidRPr="000A6EC6" w:rsidRDefault="000A6EC6" w:rsidP="000A6EC6">
            <w:pPr>
              <w:pStyle w:val="ListParagraph"/>
              <w:numPr>
                <w:ilvl w:val="0"/>
                <w:numId w:val="4"/>
              </w:numPr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 xml:space="preserve">Use the grid to count forwards and backwards. </w:t>
            </w:r>
          </w:p>
          <w:p w14:paraId="32413C2C" w14:textId="77777777" w:rsidR="008A3135" w:rsidRPr="008A3135" w:rsidRDefault="008A3135" w:rsidP="0077715F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</w:p>
          <w:p w14:paraId="4B7942BC" w14:textId="25D3E17A" w:rsidR="0077715F" w:rsidRDefault="0077715F" w:rsidP="0077715F">
            <w:pPr>
              <w:spacing w:line="240" w:lineRule="auto"/>
              <w:rPr>
                <w:rFonts w:ascii="Sassoon Infant Rg" w:eastAsia="Arial" w:hAnsi="Sassoon Infant Rg" w:cs="Arial"/>
                <w:sz w:val="28"/>
                <w:szCs w:val="28"/>
              </w:rPr>
            </w:pPr>
            <w:r w:rsidRPr="008A3135">
              <w:rPr>
                <w:rFonts w:ascii="Sassoon Infant Rg" w:hAnsi="Sassoon Infant Rg"/>
                <w:noProof/>
                <w:sz w:val="28"/>
                <w:szCs w:val="28"/>
              </w:rPr>
              <w:drawing>
                <wp:inline distT="0" distB="0" distL="0" distR="0" wp14:anchorId="4C7DC1B6" wp14:editId="0F7D4C65">
                  <wp:extent cx="4115374" cy="453453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5374" cy="4534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619B38" w14:textId="77777777" w:rsidR="000A6EC6" w:rsidRPr="008A3135" w:rsidRDefault="000A6EC6" w:rsidP="0077715F">
            <w:pPr>
              <w:spacing w:line="240" w:lineRule="auto"/>
              <w:rPr>
                <w:rFonts w:ascii="Sassoon Infant Rg" w:eastAsia="Arial" w:hAnsi="Sassoon Infant Rg" w:cs="Arial"/>
                <w:sz w:val="28"/>
                <w:szCs w:val="28"/>
              </w:rPr>
            </w:pPr>
          </w:p>
          <w:p w14:paraId="7D3E1923" w14:textId="77777777" w:rsidR="008A3135" w:rsidRPr="008A3135" w:rsidRDefault="008A3135" w:rsidP="008A3135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hyperlink r:id="rId9" w:history="1">
              <w:r w:rsidRPr="008A3135">
                <w:rPr>
                  <w:rStyle w:val="Hyperlink"/>
                  <w:rFonts w:ascii="Sassoon Infant Rg" w:hAnsi="Sassoon Infant Rg"/>
                  <w:sz w:val="28"/>
                  <w:szCs w:val="28"/>
                </w:rPr>
                <w:t>https://www.topmarks.co.uk/learning-to-count/paint-the-squares</w:t>
              </w:r>
            </w:hyperlink>
          </w:p>
          <w:p w14:paraId="3CD03D70" w14:textId="1B693ECE" w:rsidR="00AA3029" w:rsidRPr="008A3135" w:rsidRDefault="00AA3029" w:rsidP="00C10293">
            <w:pPr>
              <w:spacing w:line="240" w:lineRule="auto"/>
              <w:rPr>
                <w:rFonts w:ascii="Sassoon Infant Rg" w:eastAsia="Arial" w:hAnsi="Sassoon Infant Rg" w:cs="Arial"/>
                <w:sz w:val="28"/>
                <w:szCs w:val="28"/>
              </w:rPr>
            </w:pPr>
          </w:p>
        </w:tc>
      </w:tr>
      <w:tr w:rsidR="00EE0463" w:rsidRPr="00D334F3" w14:paraId="1CCD823C" w14:textId="77777777" w:rsidTr="00F83820">
        <w:trPr>
          <w:trHeight w:val="300"/>
        </w:trPr>
        <w:tc>
          <w:tcPr>
            <w:tcW w:w="21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7355159" w14:textId="77777777" w:rsidR="00EE0463" w:rsidRPr="00D334F3" w:rsidRDefault="00EE0463" w:rsidP="00F83820">
            <w:pPr>
              <w:jc w:val="center"/>
              <w:rPr>
                <w:rFonts w:ascii="Sassoon Infant Rg" w:eastAsia="Arial" w:hAnsi="Sassoon Infant Rg" w:cs="Arial"/>
                <w:sz w:val="28"/>
                <w:szCs w:val="28"/>
              </w:rPr>
            </w:pPr>
            <w:r w:rsidRPr="00D334F3">
              <w:rPr>
                <w:rFonts w:ascii="Sassoon Infant Rg" w:eastAsia="Arial" w:hAnsi="Sassoon Infant Rg" w:cs="Arial"/>
                <w:b/>
                <w:bCs/>
                <w:sz w:val="28"/>
                <w:szCs w:val="28"/>
              </w:rPr>
              <w:t>Other</w:t>
            </w:r>
          </w:p>
        </w:tc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37EA6B0" w14:textId="0E98A09E" w:rsidR="005C6BA9" w:rsidRPr="005C6BA9" w:rsidRDefault="005C4767" w:rsidP="005C6BA9">
            <w:pPr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</w:pPr>
            <w:r w:rsidRPr="005C4767"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  <w:t>Can you give yourself a compliment? It could be about trying hard with something you find tricky, doing a task well or for being a good friend</w:t>
            </w:r>
            <w:r w:rsidR="005C6BA9"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  <w:t>.</w:t>
            </w:r>
          </w:p>
        </w:tc>
      </w:tr>
      <w:tr w:rsidR="00EE0463" w:rsidRPr="00D334F3" w14:paraId="06523B8B" w14:textId="77777777" w:rsidTr="00F83820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309F88A" w14:textId="77777777" w:rsidR="00EE0463" w:rsidRPr="00D334F3" w:rsidRDefault="00EE0463" w:rsidP="00F83820">
            <w:pPr>
              <w:jc w:val="center"/>
              <w:rPr>
                <w:rFonts w:ascii="Sassoon Infant Rg" w:eastAsia="Arial" w:hAnsi="Sassoon Infant Rg" w:cs="Arial"/>
                <w:sz w:val="28"/>
                <w:szCs w:val="28"/>
              </w:rPr>
            </w:pPr>
            <w:r w:rsidRPr="00D334F3">
              <w:rPr>
                <w:rFonts w:ascii="Sassoon Infant Rg" w:eastAsia="Arial" w:hAnsi="Sassoon Infant Rg" w:cs="Arial"/>
                <w:b/>
                <w:bCs/>
                <w:sz w:val="28"/>
                <w:szCs w:val="28"/>
              </w:rPr>
              <w:t>Contact details</w:t>
            </w:r>
          </w:p>
        </w:tc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0907737" w14:textId="1635F167" w:rsidR="00EE0463" w:rsidRPr="00D334F3" w:rsidRDefault="00EE0463" w:rsidP="00F83820">
            <w:pPr>
              <w:jc w:val="center"/>
              <w:rPr>
                <w:rFonts w:ascii="Sassoon Infant Rg" w:eastAsia="Arial" w:hAnsi="Sassoon Infant Rg" w:cs="Arial"/>
                <w:color w:val="171717" w:themeColor="background2" w:themeShade="1A"/>
                <w:sz w:val="28"/>
                <w:szCs w:val="28"/>
              </w:rPr>
            </w:pPr>
            <w:r w:rsidRPr="00D334F3">
              <w:rPr>
                <w:rFonts w:ascii="Sassoon Infant Rg" w:eastAsia="Arial" w:hAnsi="Sassoon Infant Rg" w:cs="Arial"/>
                <w:color w:val="171717" w:themeColor="background2" w:themeShade="1A"/>
                <w:sz w:val="28"/>
                <w:szCs w:val="28"/>
              </w:rPr>
              <w:t xml:space="preserve">If you have any issues about </w:t>
            </w:r>
            <w:r w:rsidR="00A73B13" w:rsidRPr="00D334F3">
              <w:rPr>
                <w:rFonts w:ascii="Sassoon Infant Rg" w:eastAsia="Arial" w:hAnsi="Sassoon Infant Rg" w:cs="Arial"/>
                <w:color w:val="171717" w:themeColor="background2" w:themeShade="1A"/>
                <w:sz w:val="28"/>
                <w:szCs w:val="28"/>
              </w:rPr>
              <w:t xml:space="preserve">homework, </w:t>
            </w:r>
            <w:r w:rsidRPr="00D334F3">
              <w:rPr>
                <w:rFonts w:ascii="Sassoon Infant Rg" w:eastAsia="Arial" w:hAnsi="Sassoon Infant Rg" w:cs="Arial"/>
                <w:color w:val="171717" w:themeColor="background2" w:themeShade="1A"/>
                <w:sz w:val="28"/>
                <w:szCs w:val="28"/>
              </w:rPr>
              <w:t xml:space="preserve">please contact: </w:t>
            </w:r>
          </w:p>
          <w:p w14:paraId="413A2B7B" w14:textId="77777777" w:rsidR="00EE0463" w:rsidRPr="00D334F3" w:rsidRDefault="00EE0463" w:rsidP="00F83820">
            <w:pPr>
              <w:jc w:val="center"/>
              <w:rPr>
                <w:rFonts w:ascii="Sassoon Infant Rg" w:eastAsia="Arial" w:hAnsi="Sassoon Infant Rg" w:cs="Arial"/>
                <w:color w:val="0563C1"/>
                <w:sz w:val="28"/>
                <w:szCs w:val="28"/>
              </w:rPr>
            </w:pPr>
          </w:p>
          <w:p w14:paraId="3FA4DE6C" w14:textId="4ED37315" w:rsidR="00A73B13" w:rsidRPr="00D334F3" w:rsidRDefault="00EE0463" w:rsidP="00F83820">
            <w:pPr>
              <w:rPr>
                <w:rFonts w:ascii="Sassoon Infant Rg" w:hAnsi="Sassoon Infant Rg"/>
                <w:sz w:val="28"/>
                <w:szCs w:val="28"/>
              </w:rPr>
            </w:pPr>
            <w:r w:rsidRPr="00D334F3">
              <w:rPr>
                <w:rFonts w:ascii="Sassoon Infant Rg" w:eastAsia="Arial" w:hAnsi="Sassoon Infant Rg" w:cs="Arial"/>
                <w:sz w:val="28"/>
                <w:szCs w:val="28"/>
              </w:rPr>
              <w:t xml:space="preserve">Miss Ronald </w:t>
            </w:r>
            <w:r w:rsidR="00A73B13" w:rsidRPr="00D334F3">
              <w:rPr>
                <w:rFonts w:ascii="Sassoon Infant Rg" w:eastAsia="Arial" w:hAnsi="Sassoon Infant Rg" w:cs="Arial"/>
                <w:sz w:val="28"/>
                <w:szCs w:val="28"/>
              </w:rPr>
              <w:t xml:space="preserve">at </w:t>
            </w:r>
            <w:hyperlink r:id="rId10" w:history="1">
              <w:r w:rsidR="00A73B13" w:rsidRPr="00D334F3">
                <w:rPr>
                  <w:rStyle w:val="Hyperlink"/>
                  <w:rFonts w:ascii="Sassoon Infant Rg" w:eastAsia="Arial" w:hAnsi="Sassoon Infant Rg" w:cs="Arial"/>
                  <w:sz w:val="28"/>
                  <w:szCs w:val="28"/>
                </w:rPr>
                <w:t>eaaimee.ronald@glow.sch.uk</w:t>
              </w:r>
            </w:hyperlink>
          </w:p>
          <w:p w14:paraId="5A0B809F" w14:textId="2C04A861" w:rsidR="00EE0463" w:rsidRPr="00D334F3" w:rsidRDefault="00A73B13" w:rsidP="00F83820">
            <w:pPr>
              <w:rPr>
                <w:rFonts w:ascii="Sassoon Infant Rg" w:eastAsia="Arial" w:hAnsi="Sassoon Infant Rg" w:cs="Arial"/>
                <w:sz w:val="28"/>
                <w:szCs w:val="28"/>
              </w:rPr>
            </w:pPr>
            <w:r w:rsidRPr="00D334F3">
              <w:rPr>
                <w:rFonts w:ascii="Sassoon Infant Rg" w:hAnsi="Sassoon Infant Rg" w:cs="Arial"/>
                <w:sz w:val="28"/>
                <w:szCs w:val="28"/>
              </w:rPr>
              <w:t xml:space="preserve">Miss Barrett at </w:t>
            </w:r>
            <w:hyperlink r:id="rId11">
              <w:r w:rsidR="00EE0463" w:rsidRPr="00D334F3">
                <w:rPr>
                  <w:rStyle w:val="Hyperlink"/>
                  <w:rFonts w:ascii="Sassoon Infant Rg" w:eastAsia="Arial" w:hAnsi="Sassoon Infant Rg" w:cs="Arial"/>
                  <w:sz w:val="28"/>
                  <w:szCs w:val="28"/>
                </w:rPr>
                <w:t>eajaye.barrett@glow.sch.uk</w:t>
              </w:r>
            </w:hyperlink>
          </w:p>
        </w:tc>
      </w:tr>
    </w:tbl>
    <w:p w14:paraId="4F858473" w14:textId="77777777" w:rsidR="005A45D7" w:rsidRDefault="005A45D7"/>
    <w:sectPr w:rsidR="005A45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FA4A5"/>
    <w:multiLevelType w:val="hybridMultilevel"/>
    <w:tmpl w:val="3832418A"/>
    <w:lvl w:ilvl="0" w:tplc="D5862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A1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220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64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05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540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8F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CC8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AEF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7994A"/>
    <w:multiLevelType w:val="hybridMultilevel"/>
    <w:tmpl w:val="95A8D726"/>
    <w:lvl w:ilvl="0" w:tplc="84B6A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6BD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603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EA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A9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96D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0B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206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47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3350A"/>
    <w:multiLevelType w:val="hybridMultilevel"/>
    <w:tmpl w:val="F10C2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67E83"/>
    <w:multiLevelType w:val="hybridMultilevel"/>
    <w:tmpl w:val="1EC6F702"/>
    <w:lvl w:ilvl="0" w:tplc="BA002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DABA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E41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2F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4E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EAD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2A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E8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30E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4997">
    <w:abstractNumId w:val="3"/>
  </w:num>
  <w:num w:numId="2" w16cid:durableId="1924337967">
    <w:abstractNumId w:val="0"/>
  </w:num>
  <w:num w:numId="3" w16cid:durableId="1597595322">
    <w:abstractNumId w:val="2"/>
  </w:num>
  <w:num w:numId="4" w16cid:durableId="1379210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63"/>
    <w:rsid w:val="00027DFB"/>
    <w:rsid w:val="0004068B"/>
    <w:rsid w:val="000A6EC6"/>
    <w:rsid w:val="000B278F"/>
    <w:rsid w:val="00117AE8"/>
    <w:rsid w:val="00140BE8"/>
    <w:rsid w:val="001D2EC4"/>
    <w:rsid w:val="002442EC"/>
    <w:rsid w:val="002770A6"/>
    <w:rsid w:val="002A6A1E"/>
    <w:rsid w:val="002D6718"/>
    <w:rsid w:val="002E5806"/>
    <w:rsid w:val="002F2EB0"/>
    <w:rsid w:val="00374AE1"/>
    <w:rsid w:val="003C4D20"/>
    <w:rsid w:val="00432CEA"/>
    <w:rsid w:val="004778F3"/>
    <w:rsid w:val="00496DAF"/>
    <w:rsid w:val="005004A9"/>
    <w:rsid w:val="00553896"/>
    <w:rsid w:val="005A45D7"/>
    <w:rsid w:val="005A78E4"/>
    <w:rsid w:val="005C4767"/>
    <w:rsid w:val="005C6BA9"/>
    <w:rsid w:val="006248B0"/>
    <w:rsid w:val="00637F2D"/>
    <w:rsid w:val="00665EFA"/>
    <w:rsid w:val="00747D81"/>
    <w:rsid w:val="0077715F"/>
    <w:rsid w:val="00777A44"/>
    <w:rsid w:val="007840BC"/>
    <w:rsid w:val="008A3135"/>
    <w:rsid w:val="008B0E7A"/>
    <w:rsid w:val="009F7E60"/>
    <w:rsid w:val="00A019DA"/>
    <w:rsid w:val="00A21BC4"/>
    <w:rsid w:val="00A54EF5"/>
    <w:rsid w:val="00A63A67"/>
    <w:rsid w:val="00A73B13"/>
    <w:rsid w:val="00A73FC5"/>
    <w:rsid w:val="00AA3029"/>
    <w:rsid w:val="00B41851"/>
    <w:rsid w:val="00C10293"/>
    <w:rsid w:val="00C5603E"/>
    <w:rsid w:val="00CB2C6C"/>
    <w:rsid w:val="00CF1AC3"/>
    <w:rsid w:val="00D31D2E"/>
    <w:rsid w:val="00D334F3"/>
    <w:rsid w:val="00D51924"/>
    <w:rsid w:val="00E16149"/>
    <w:rsid w:val="00EE0463"/>
    <w:rsid w:val="00EE383D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64DD8"/>
  <w15:chartTrackingRefBased/>
  <w15:docId w15:val="{C78B544F-DE12-48EF-B620-CCD24125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463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4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46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4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46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4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4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4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4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46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4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46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46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46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4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4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4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4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04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4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0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0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04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04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046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46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46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0463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0463"/>
    <w:rPr>
      <w:color w:val="467886"/>
      <w:u w:val="single"/>
    </w:rPr>
  </w:style>
  <w:style w:type="table" w:styleId="TableGrid">
    <w:name w:val="Table Grid"/>
    <w:basedOn w:val="TableNormal"/>
    <w:uiPriority w:val="59"/>
    <w:rsid w:val="00EE0463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E0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ctgames.com/mobilePage/writingRepeater/index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eajaye.barrett@glow.sch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aaimee.ronald@glow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pmarks.co.uk/learning-to-count/paint-the-squa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8E15A-3679-41CD-8F65-E537B6E5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Ronald</dc:creator>
  <cp:keywords/>
  <dc:description/>
  <cp:lastModifiedBy>Miss Ronald</cp:lastModifiedBy>
  <cp:revision>46</cp:revision>
  <dcterms:created xsi:type="dcterms:W3CDTF">2025-09-01T19:47:00Z</dcterms:created>
  <dcterms:modified xsi:type="dcterms:W3CDTF">2025-09-18T16:47:00Z</dcterms:modified>
</cp:coreProperties>
</file>