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7D5" w14:textId="148DF4A9" w:rsidR="00440DA9" w:rsidRPr="00C90FD5" w:rsidRDefault="00AF3149" w:rsidP="4BBD6C3E">
      <w:pPr>
        <w:spacing w:after="200" w:line="276" w:lineRule="auto"/>
        <w:jc w:val="center"/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15421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Homework </w:t>
      </w:r>
      <w:r w:rsidR="007A2713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>25</w:t>
      </w:r>
      <w:r w:rsidR="007A2713" w:rsidRPr="007A2713">
        <w:rPr>
          <w:rFonts w:ascii="Arial" w:eastAsia="Segoe UI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bookmarkStart w:id="0" w:name="_GoBack"/>
      <w:bookmarkEnd w:id="0"/>
      <w:r w:rsidR="00C33F32">
        <w:rPr>
          <w:rFonts w:ascii="Arial" w:eastAsia="Segoe UI" w:hAnsi="Arial" w:cs="Arial"/>
          <w:b/>
          <w:bCs/>
          <w:color w:val="000000" w:themeColor="text1"/>
          <w:sz w:val="28"/>
          <w:szCs w:val="28"/>
        </w:rPr>
        <w:t xml:space="preserve"> February</w:t>
      </w:r>
    </w:p>
    <w:p w14:paraId="417DBE45" w14:textId="0D368A9E" w:rsidR="007640E4" w:rsidRPr="00415421" w:rsidRDefault="007640E4" w:rsidP="00415421">
      <w:pPr>
        <w:spacing w:after="200" w:line="276" w:lineRule="auto"/>
        <w:jc w:val="center"/>
        <w:rPr>
          <w:rFonts w:ascii="Arial" w:eastAsia="Segoe UI" w:hAnsi="Arial" w:cs="Arial"/>
          <w:bCs/>
          <w:color w:val="000000" w:themeColor="text1"/>
          <w:sz w:val="28"/>
          <w:szCs w:val="28"/>
        </w:rPr>
      </w:pPr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*Please bring your reading book and spelling words in your homework folder </w:t>
      </w:r>
      <w:proofErr w:type="gramStart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>everyday</w:t>
      </w:r>
      <w:proofErr w:type="gramEnd"/>
      <w:r w:rsidRPr="00C90FD5">
        <w:rPr>
          <w:rFonts w:ascii="Arial" w:eastAsia="Segoe UI" w:hAnsi="Arial" w:cs="Arial"/>
          <w:bCs/>
          <w:color w:val="000000" w:themeColor="text1"/>
          <w:sz w:val="28"/>
          <w:szCs w:val="28"/>
        </w:rPr>
        <w:t xml:space="preserve"> as we will be using them in class.*</w:t>
      </w: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C90FD5" w14:paraId="6E157E69" w14:textId="77777777" w:rsidTr="007049FD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2F33F" w14:textId="77777777" w:rsidR="4BBD6C3E" w:rsidRPr="00C90FD5" w:rsidRDefault="0072193D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Literacy</w:t>
            </w:r>
          </w:p>
          <w:p w14:paraId="06FCB88F" w14:textId="77777777" w:rsidR="006F3A42" w:rsidRPr="00C90FD5" w:rsidRDefault="006F3A42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2453C8" w14:textId="77777777" w:rsidR="006F3A42" w:rsidRDefault="006F3A42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36C2D2B" w14:textId="1E01B25D" w:rsidR="00C157D8" w:rsidRPr="00C90FD5" w:rsidRDefault="00C157D8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3"/>
              <w:gridCol w:w="3576"/>
            </w:tblGrid>
            <w:tr w:rsidR="006F3A42" w:rsidRPr="00C90FD5" w14:paraId="1D675835" w14:textId="77777777" w:rsidTr="00C90FD5">
              <w:tc>
                <w:tcPr>
                  <w:tcW w:w="4993" w:type="dxa"/>
                </w:tcPr>
                <w:p w14:paraId="58212605" w14:textId="5929716F" w:rsidR="00C157D8" w:rsidRDefault="006F3A42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  <w:r w:rsidRPr="00C90FD5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>Phonics</w:t>
                  </w:r>
                  <w:r w:rsidR="00415421"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25F189FD" w14:textId="77777777" w:rsidR="00870159" w:rsidRDefault="00870159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8"/>
                    </w:rPr>
                  </w:pPr>
                </w:p>
                <w:p w14:paraId="680A9D24" w14:textId="77777777" w:rsidR="002B4E7A" w:rsidRDefault="00C157D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 w:rsidRPr="00C157D8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This week, 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we are starting work on our first joint phoneme – </w:t>
                  </w:r>
                  <w:r w:rsidR="002B4E7A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soft </w:t>
                  </w:r>
                  <w:r w:rsidR="00A439CD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‘</w:t>
                  </w:r>
                  <w:proofErr w:type="spellStart"/>
                  <w:r w:rsidR="002B4E7A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th</w:t>
                  </w:r>
                  <w:proofErr w:type="spellEnd"/>
                  <w:r w:rsidR="00870159" w:rsidRPr="00870159">
                    <w:rPr>
                      <w:rFonts w:ascii="Arial" w:hAnsi="Arial" w:cs="Arial"/>
                      <w:b/>
                      <w:iCs/>
                      <w:sz w:val="24"/>
                      <w:szCs w:val="28"/>
                    </w:rPr>
                    <w:t>’</w:t>
                  </w:r>
                  <w:r w:rsidR="00870159"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. </w:t>
                  </w:r>
                </w:p>
                <w:p w14:paraId="52CC4B4E" w14:textId="77777777" w:rsidR="002B4E7A" w:rsidRDefault="002B4E7A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02E3C31C" w14:textId="035023B6" w:rsidR="00870159" w:rsidRDefault="002B4E7A" w:rsidP="002B4E7A">
                  <w:pPr>
                    <w:jc w:val="center"/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631FCAEE" wp14:editId="6083FECC">
                        <wp:extent cx="923453" cy="2597931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131" cy="2630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99A05B7" w14:textId="1C0AA0FC" w:rsidR="00C157D8" w:rsidRDefault="00C157D8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1274B59A" w14:textId="495232E5" w:rsidR="00870159" w:rsidRDefault="00C33F32" w:rsidP="00FB10B5">
                  <w:p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Common words and tricky words: </w:t>
                  </w:r>
                </w:p>
                <w:p w14:paraId="6A857813" w14:textId="22A75B68" w:rsidR="002B4E7A" w:rsidRDefault="002B4E7A" w:rsidP="002B4E7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>w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ith </w:t>
                  </w:r>
                </w:p>
                <w:p w14:paraId="1D5C596E" w14:textId="75C57C80" w:rsidR="002B4E7A" w:rsidRDefault="002B4E7A" w:rsidP="002B4E7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>m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y </w:t>
                  </w:r>
                </w:p>
                <w:p w14:paraId="06FAA41D" w14:textId="08B78403" w:rsidR="00870159" w:rsidRDefault="002B4E7A" w:rsidP="00415421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>b</w:t>
                  </w:r>
                  <w:r>
                    <w:rPr>
                      <w:rFonts w:ascii="Arial" w:hAnsi="Arial" w:cs="Arial"/>
                      <w:iCs/>
                      <w:sz w:val="24"/>
                      <w:szCs w:val="28"/>
                    </w:rPr>
                    <w:t xml:space="preserve">y </w:t>
                  </w:r>
                </w:p>
                <w:p w14:paraId="004BFD7A" w14:textId="77777777" w:rsidR="002B4E7A" w:rsidRPr="002B4E7A" w:rsidRDefault="002B4E7A" w:rsidP="002B4E7A">
                  <w:pPr>
                    <w:pStyle w:val="ListParagraph"/>
                    <w:rPr>
                      <w:rFonts w:ascii="Arial" w:hAnsi="Arial" w:cs="Arial"/>
                      <w:iCs/>
                      <w:sz w:val="24"/>
                      <w:szCs w:val="28"/>
                    </w:rPr>
                  </w:pPr>
                </w:p>
                <w:p w14:paraId="726822EB" w14:textId="79BA12DC" w:rsidR="00870159" w:rsidRPr="00870159" w:rsidRDefault="002B4E7A" w:rsidP="00870159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9D13FE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1B02F36F" wp14:editId="5B41B2D4">
                        <wp:extent cx="3033395" cy="1820545"/>
                        <wp:effectExtent l="0" t="0" r="0" b="825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33395" cy="1820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76" w:type="dxa"/>
                </w:tcPr>
                <w:p w14:paraId="614F4C70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Use any of the activities to develop your phonics skills. Can you check that you –</w:t>
                  </w:r>
                </w:p>
                <w:p w14:paraId="3A345023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3F31454" w14:textId="7633853C" w:rsidR="00C90FD5" w:rsidRPr="00C90FD5" w:rsidRDefault="00870159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can hear the phoneme i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="00C90FD5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F5F842E" w14:textId="62E84242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see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2E5E8BE3" w14:textId="09AA4FA9" w:rsidR="00C90FD5" w:rsidRPr="00C90FD5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the phoneme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in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your </w:t>
                  </w: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words</w:t>
                  </w:r>
                </w:p>
                <w:p w14:paraId="13F756F9" w14:textId="2DF98040" w:rsid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sound out the words </w:t>
                  </w:r>
                </w:p>
                <w:p w14:paraId="6980D2A0" w14:textId="1BF2379D" w:rsidR="00C90FD5" w:rsidRPr="00870159" w:rsidRDefault="00C90FD5" w:rsidP="00C90FD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write</w:t>
                  </w:r>
                  <w:proofErr w:type="gramEnd"/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the words from your phoneme strips and </w:t>
                  </w:r>
                  <w:r w:rsid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any </w:t>
                  </w:r>
                  <w:r w:rsidRPr="00870159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common words.</w:t>
                  </w:r>
                </w:p>
                <w:p w14:paraId="13096566" w14:textId="77777777" w:rsidR="00C90FD5" w:rsidRPr="00C90FD5" w:rsidRDefault="00C90FD5" w:rsidP="00C90FD5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20575580" w14:textId="3B8C51A8" w:rsidR="006F3A42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Encourage learners to follow the five step rule: </w:t>
                  </w:r>
                </w:p>
                <w:p w14:paraId="1125772C" w14:textId="0A2E0094" w:rsidR="00870159" w:rsidRPr="00C90FD5" w:rsidRDefault="00870159" w:rsidP="006F3A42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Say it, Break it, Make it, Blend it and Read it, then Write it. </w:t>
                  </w:r>
                </w:p>
                <w:p w14:paraId="576798C4" w14:textId="2B9FBC46" w:rsidR="006F3A42" w:rsidRPr="00C90FD5" w:rsidRDefault="006F3A42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4"/>
                      <w:szCs w:val="24"/>
                    </w:rPr>
                  </w:pPr>
                </w:p>
                <w:p w14:paraId="583C53CA" w14:textId="02F4ACBD" w:rsidR="006F3A42" w:rsidRPr="00C90FD5" w:rsidRDefault="007A2713" w:rsidP="006F3A42">
                  <w:pPr>
                    <w:rPr>
                      <w:rFonts w:ascii="Arial" w:hAnsi="Arial" w:cs="Arial"/>
                      <w:b/>
                      <w:i/>
                      <w:iCs/>
                      <w:sz w:val="28"/>
                      <w:szCs w:val="28"/>
                    </w:rPr>
                  </w:pPr>
                  <w:hyperlink r:id="rId8" w:history="1">
                    <w:r w:rsidR="006F3A42" w:rsidRPr="00C90FD5">
                      <w:rPr>
                        <w:rStyle w:val="Hyperlink"/>
                        <w:rFonts w:ascii="Arial" w:hAnsi="Arial" w:cs="Arial"/>
                        <w:b/>
                        <w:i/>
                        <w:iCs/>
                        <w:sz w:val="24"/>
                        <w:szCs w:val="24"/>
                      </w:rPr>
                      <w:t>https://ictgames.com/mobilePage/writingRepeater/index.html</w:t>
                    </w:r>
                  </w:hyperlink>
                </w:p>
              </w:tc>
            </w:tr>
            <w:tr w:rsidR="00ED72F7" w:rsidRPr="00C90FD5" w14:paraId="3C945361" w14:textId="77777777" w:rsidTr="00C90FD5">
              <w:tc>
                <w:tcPr>
                  <w:tcW w:w="4993" w:type="dxa"/>
                </w:tcPr>
                <w:p w14:paraId="50290758" w14:textId="31883732" w:rsidR="00176E59" w:rsidRPr="001E5586" w:rsidRDefault="00ED72F7" w:rsidP="00FB10B5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Reading</w:t>
                  </w:r>
                </w:p>
                <w:p w14:paraId="2C909472" w14:textId="77777777" w:rsidR="00C90FD5" w:rsidRDefault="00D76268" w:rsidP="00C90FD5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 w:rsidRPr="00C90FD5"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12EE459A" w14:textId="77777777" w:rsidR="002B4E7A" w:rsidRDefault="002B4E7A" w:rsidP="002B4E7A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This week, for homework, we will be focusing on the book “Mr Men in Scotland”. </w:t>
                  </w:r>
                </w:p>
                <w:p w14:paraId="09D08035" w14:textId="77777777" w:rsidR="002B4E7A" w:rsidRDefault="002B4E7A" w:rsidP="002B4E7A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  <w:p w14:paraId="336EDC28" w14:textId="77777777" w:rsidR="002B4E7A" w:rsidRDefault="002B4E7A" w:rsidP="002B4E7A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hyperlink r:id="rId9" w:history="1">
                    <w:r w:rsidRPr="009B6EF6">
                      <w:rPr>
                        <w:rStyle w:val="Hyperlink"/>
                        <w:rFonts w:ascii="Arial" w:hAnsi="Arial" w:cs="Arial"/>
                        <w:iCs/>
                        <w:noProof/>
                        <w:sz w:val="24"/>
                        <w:szCs w:val="24"/>
                        <w:lang w:eastAsia="en-GB"/>
                      </w:rPr>
                      <w:t>https://www.youtube.com/watch?v=-UnSKPDZqLw</w:t>
                    </w:r>
                  </w:hyperlink>
                  <w: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  <w:t xml:space="preserve">  </w:t>
                  </w:r>
                </w:p>
                <w:p w14:paraId="20AFAB58" w14:textId="0F1F00D0" w:rsidR="002B4E7A" w:rsidRPr="002B4E7A" w:rsidRDefault="002B4E7A" w:rsidP="002B4E7A">
                  <w:pPr>
                    <w:rPr>
                      <w:rFonts w:ascii="Arial" w:hAnsi="Arial" w:cs="Arial"/>
                      <w:iCs/>
                      <w:noProof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576" w:type="dxa"/>
                </w:tcPr>
                <w:p w14:paraId="0E4D0A64" w14:textId="18083D29" w:rsidR="00415421" w:rsidRPr="00415421" w:rsidRDefault="002B4E7A" w:rsidP="002B4E7A">
                  <w:pP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i/>
                      <w:iCs/>
                      <w:noProof/>
                      <w:sz w:val="24"/>
                      <w:szCs w:val="24"/>
                      <w:lang w:eastAsia="en-GB"/>
                    </w:rPr>
                    <w:t>Speak to an adult about the Scottish features that you see in “Mr Men in Scotland” – can you see castles, bridges, animals, foods?</w:t>
                  </w:r>
                </w:p>
              </w:tc>
            </w:tr>
            <w:tr w:rsidR="00ED72F7" w:rsidRPr="00C90FD5" w14:paraId="3F0858E2" w14:textId="77777777" w:rsidTr="00C90FD5">
              <w:tc>
                <w:tcPr>
                  <w:tcW w:w="4993" w:type="dxa"/>
                </w:tcPr>
                <w:p w14:paraId="16327603" w14:textId="77777777" w:rsidR="00393AB8" w:rsidRDefault="00873A11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W</w:t>
                  </w:r>
                  <w:r w:rsidR="001E5586" w:rsidRPr="001E5586"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  <w:t>riting</w:t>
                  </w:r>
                </w:p>
                <w:p w14:paraId="1DD3A31F" w14:textId="77777777" w:rsidR="00735132" w:rsidRDefault="00735132" w:rsidP="001E5586">
                  <w:pPr>
                    <w:rPr>
                      <w:rFonts w:ascii="Arial" w:hAnsi="Arial" w:cs="Arial"/>
                      <w:b/>
                      <w:iCs/>
                      <w:sz w:val="28"/>
                      <w:szCs w:val="24"/>
                    </w:rPr>
                  </w:pPr>
                </w:p>
                <w:p w14:paraId="214F7ACB" w14:textId="627BBF11" w:rsidR="00735132" w:rsidRPr="00735132" w:rsidRDefault="00735132" w:rsidP="001E5586">
                  <w:pPr>
                    <w:rPr>
                      <w:rFonts w:ascii="Arial" w:hAnsi="Arial" w:cs="Arial"/>
                      <w:iCs/>
                      <w:sz w:val="28"/>
                      <w:szCs w:val="24"/>
                    </w:rPr>
                  </w:pPr>
                </w:p>
              </w:tc>
              <w:tc>
                <w:tcPr>
                  <w:tcW w:w="3576" w:type="dxa"/>
                </w:tcPr>
                <w:p w14:paraId="570D91E0" w14:textId="77777777" w:rsidR="002B4E7A" w:rsidRDefault="002B4E7A" w:rsidP="002B4E7A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Draw a picture of a Scottish wild animal and write a sentence telling your family where it lives or what it eats. </w:t>
                  </w:r>
                </w:p>
                <w:p w14:paraId="3EA211B2" w14:textId="77777777" w:rsidR="002B4E7A" w:rsidRDefault="002B4E7A" w:rsidP="002B4E7A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Use your knowledge of sounds to break words and spell them. </w:t>
                  </w:r>
                </w:p>
                <w:p w14:paraId="6A8DB2E7" w14:textId="77777777" w:rsidR="002B4E7A" w:rsidRPr="00C157D8" w:rsidRDefault="002B4E7A" w:rsidP="002B4E7A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  <w:p w14:paraId="01268D53" w14:textId="59152E92" w:rsidR="003068B2" w:rsidRPr="00C90FD5" w:rsidRDefault="002B4E7A" w:rsidP="002B4E7A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hyperlink r:id="rId10" w:history="1">
                    <w:r w:rsidRPr="00C90FD5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https://www.autodraw.com/</w:t>
                    </w:r>
                  </w:hyperlink>
                  <w:r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="003068B2" w:rsidRPr="00C90FD5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08EBBBD" w14:textId="0D901774" w:rsidR="4BBD6C3E" w:rsidRPr="00C90FD5" w:rsidRDefault="4BBD6C3E" w:rsidP="00FB10B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5D9E" w:rsidRPr="00C90FD5" w14:paraId="050A4294" w14:textId="77777777" w:rsidTr="00C90FD5">
        <w:trPr>
          <w:trHeight w:val="1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Numeracy</w:t>
            </w:r>
          </w:p>
          <w:p w14:paraId="5FBE66DC" w14:textId="54A8CC3A" w:rsidR="00BD5D9E" w:rsidRPr="00C90FD5" w:rsidRDefault="00BD5D9E" w:rsidP="4BBD6C3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472AFD" w14:textId="3FDD1DFE" w:rsidR="002B4E7A" w:rsidRDefault="001E5586" w:rsidP="00A439CD">
            <w:pPr>
              <w:rPr>
                <w:rFonts w:ascii="Arial" w:hAnsi="Arial" w:cs="Arial"/>
                <w:sz w:val="24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8"/>
              </w:rPr>
              <w:t xml:space="preserve">In class, </w:t>
            </w:r>
            <w:r w:rsidR="00A439CD">
              <w:rPr>
                <w:rFonts w:ascii="Arial" w:hAnsi="Arial" w:cs="Arial"/>
                <w:sz w:val="24"/>
                <w:szCs w:val="28"/>
              </w:rPr>
              <w:t>we are continuing to learn about money</w:t>
            </w:r>
            <w:r w:rsidR="00870159">
              <w:rPr>
                <w:rFonts w:ascii="Arial" w:hAnsi="Arial" w:cs="Arial"/>
                <w:sz w:val="24"/>
                <w:szCs w:val="28"/>
              </w:rPr>
              <w:t xml:space="preserve">. This week, we are working on </w:t>
            </w:r>
            <w:r w:rsidR="00A439CD">
              <w:rPr>
                <w:rFonts w:ascii="Arial" w:hAnsi="Arial" w:cs="Arial"/>
                <w:sz w:val="24"/>
                <w:szCs w:val="28"/>
              </w:rPr>
              <w:t>ordering</w:t>
            </w:r>
            <w:r w:rsidR="00870159">
              <w:rPr>
                <w:rFonts w:ascii="Arial" w:hAnsi="Arial" w:cs="Arial"/>
                <w:sz w:val="24"/>
                <w:szCs w:val="28"/>
              </w:rPr>
              <w:t xml:space="preserve"> the different types of coin. Play “The Coins Game” on </w:t>
            </w:r>
            <w:proofErr w:type="spellStart"/>
            <w:r w:rsidR="00870159">
              <w:rPr>
                <w:rFonts w:ascii="Arial" w:hAnsi="Arial" w:cs="Arial"/>
                <w:sz w:val="24"/>
                <w:szCs w:val="28"/>
              </w:rPr>
              <w:t>Topmarks</w:t>
            </w:r>
            <w:proofErr w:type="spellEnd"/>
            <w:r w:rsidR="00870159">
              <w:rPr>
                <w:rFonts w:ascii="Arial" w:hAnsi="Arial" w:cs="Arial"/>
                <w:sz w:val="24"/>
                <w:szCs w:val="28"/>
              </w:rPr>
              <w:t xml:space="preserve"> and practise </w:t>
            </w:r>
            <w:r w:rsidR="00A439CD">
              <w:rPr>
                <w:rFonts w:ascii="Arial" w:hAnsi="Arial" w:cs="Arial"/>
                <w:sz w:val="24"/>
                <w:szCs w:val="28"/>
              </w:rPr>
              <w:t>ordering</w:t>
            </w:r>
            <w:r w:rsidR="00870159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A439CD">
              <w:rPr>
                <w:rFonts w:ascii="Arial" w:hAnsi="Arial" w:cs="Arial"/>
                <w:sz w:val="24"/>
                <w:szCs w:val="28"/>
              </w:rPr>
              <w:t>coins into</w:t>
            </w:r>
            <w:r w:rsidR="002B4E7A">
              <w:rPr>
                <w:rFonts w:ascii="Arial" w:hAnsi="Arial" w:cs="Arial"/>
                <w:sz w:val="24"/>
                <w:szCs w:val="28"/>
              </w:rPr>
              <w:t xml:space="preserve"> the </w:t>
            </w:r>
            <w:proofErr w:type="gramStart"/>
            <w:r w:rsidR="002B4E7A">
              <w:rPr>
                <w:rFonts w:ascii="Arial" w:hAnsi="Arial" w:cs="Arial"/>
                <w:sz w:val="24"/>
                <w:szCs w:val="28"/>
              </w:rPr>
              <w:t>money box</w:t>
            </w:r>
            <w:proofErr w:type="gramEnd"/>
            <w:r w:rsidR="002B4E7A">
              <w:rPr>
                <w:rFonts w:ascii="Arial" w:hAnsi="Arial" w:cs="Arial"/>
                <w:sz w:val="24"/>
                <w:szCs w:val="28"/>
              </w:rPr>
              <w:t xml:space="preserve">, in order from lowest amount to highest amount. </w:t>
            </w:r>
          </w:p>
          <w:p w14:paraId="026AAF01" w14:textId="77777777" w:rsidR="002B4E7A" w:rsidRDefault="002B4E7A" w:rsidP="00A439CD">
            <w:pPr>
              <w:rPr>
                <w:rFonts w:ascii="Arial" w:hAnsi="Arial" w:cs="Arial"/>
                <w:sz w:val="24"/>
                <w:szCs w:val="28"/>
              </w:rPr>
            </w:pPr>
          </w:p>
          <w:p w14:paraId="159428C5" w14:textId="77777777" w:rsidR="00873A11" w:rsidRDefault="007A2713" w:rsidP="00A439CD">
            <w:pPr>
              <w:rPr>
                <w:rFonts w:ascii="Arial" w:hAnsi="Arial" w:cs="Arial"/>
                <w:sz w:val="24"/>
                <w:szCs w:val="28"/>
              </w:rPr>
            </w:pPr>
            <w:hyperlink r:id="rId11" w:history="1">
              <w:r w:rsidR="00870159" w:rsidRPr="002610B5">
                <w:rPr>
                  <w:rStyle w:val="Hyperlink"/>
                  <w:rFonts w:ascii="Arial" w:hAnsi="Arial" w:cs="Arial"/>
                  <w:sz w:val="24"/>
                  <w:szCs w:val="28"/>
                </w:rPr>
                <w:t>https://www.topmarks.co.uk/money/coins-game</w:t>
              </w:r>
            </w:hyperlink>
            <w:r w:rsidR="00870159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3249EA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14:paraId="686EB7E6" w14:textId="77777777" w:rsidR="00911148" w:rsidRDefault="00911148" w:rsidP="00A439CD">
            <w:pPr>
              <w:rPr>
                <w:rFonts w:ascii="Arial" w:hAnsi="Arial" w:cs="Arial"/>
                <w:sz w:val="24"/>
                <w:szCs w:val="28"/>
              </w:rPr>
            </w:pPr>
          </w:p>
          <w:p w14:paraId="11D24B64" w14:textId="77777777" w:rsidR="00911148" w:rsidRDefault="00911148" w:rsidP="00A439CD">
            <w:pPr>
              <w:rPr>
                <w:rFonts w:ascii="Arial" w:hAnsi="Arial" w:cs="Arial"/>
                <w:sz w:val="24"/>
                <w:szCs w:val="28"/>
              </w:rPr>
            </w:pPr>
            <w:r w:rsidRPr="00911148">
              <w:rPr>
                <w:rFonts w:ascii="Arial" w:hAnsi="Arial" w:cs="Arial"/>
                <w:sz w:val="24"/>
                <w:szCs w:val="28"/>
              </w:rPr>
              <w:drawing>
                <wp:inline distT="0" distB="0" distL="0" distR="0" wp14:anchorId="20A6C38E" wp14:editId="38A8D416">
                  <wp:extent cx="3911801" cy="25401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801" cy="254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B85BB" w14:textId="20D4767D" w:rsidR="00911148" w:rsidRPr="001E5586" w:rsidRDefault="00911148" w:rsidP="00A439CD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D5D9E" w:rsidRPr="00C90FD5" w14:paraId="5E233E6D" w14:textId="77777777" w:rsidTr="00C90FD5">
        <w:trPr>
          <w:trHeight w:val="406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EE98C" w14:textId="29E9E61D" w:rsidR="00BD5D9E" w:rsidRPr="00C90FD5" w:rsidRDefault="00BD5D9E" w:rsidP="4BBD6C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FD5"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1CA9E5" w14:textId="77777777" w:rsidR="00911148" w:rsidRDefault="00911148" w:rsidP="009111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month’s article from the UNCRC is 16 The Right to Privacy. </w:t>
            </w:r>
          </w:p>
          <w:p w14:paraId="17AE9FFE" w14:textId="77777777" w:rsidR="00911148" w:rsidRDefault="00911148" w:rsidP="009111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 with your adults what you think privacy means. </w:t>
            </w:r>
          </w:p>
          <w:p w14:paraId="213C9909" w14:textId="77777777" w:rsidR="00911148" w:rsidRDefault="00911148" w:rsidP="009111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Think about a fairy tale such as Goldilocks and the Three Bears. </w:t>
            </w:r>
          </w:p>
          <w:p w14:paraId="2CC7A5DE" w14:textId="77777777" w:rsidR="00911148" w:rsidRDefault="00911148" w:rsidP="009111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Did Goldilocks respect the privacy of the bears?</w:t>
            </w:r>
          </w:p>
          <w:p w14:paraId="6F92646B" w14:textId="023306F3" w:rsidR="00911148" w:rsidRPr="00C157D8" w:rsidRDefault="00911148" w:rsidP="009111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happened because of this?</w:t>
            </w:r>
          </w:p>
        </w:tc>
      </w:tr>
      <w:tr w:rsidR="4BBD6C3E" w:rsidRPr="00C90FD5" w14:paraId="54766C5D" w14:textId="77777777" w:rsidTr="007049FD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6E1FFC57" w:rsidR="4BBD6C3E" w:rsidRPr="001E5586" w:rsidRDefault="001E5586" w:rsidP="4BBD6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E5586">
              <w:rPr>
                <w:rFonts w:ascii="Arial" w:hAnsi="Arial" w:cs="Arial"/>
                <w:b/>
                <w:sz w:val="28"/>
                <w:szCs w:val="28"/>
              </w:rPr>
              <w:t>C</w:t>
            </w:r>
            <w:r>
              <w:rPr>
                <w:rFonts w:ascii="Arial" w:hAnsi="Arial" w:cs="Arial"/>
                <w:b/>
                <w:sz w:val="28"/>
                <w:szCs w:val="28"/>
              </w:rPr>
              <w:t>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82ADA" w14:textId="6CF1A948" w:rsidR="4BBD6C3E" w:rsidRPr="001E5586" w:rsidRDefault="4BBD6C3E" w:rsidP="4BBD6C3E">
            <w:pPr>
              <w:jc w:val="center"/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</w:pPr>
            <w:r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>If you have any issue</w:t>
            </w:r>
            <w:r w:rsidR="00C90FD5" w:rsidRPr="001E5586">
              <w:rPr>
                <w:rFonts w:ascii="Arial" w:hAnsi="Arial" w:cs="Arial"/>
                <w:color w:val="171717" w:themeColor="background2" w:themeShade="1A"/>
                <w:sz w:val="24"/>
                <w:szCs w:val="24"/>
              </w:rPr>
              <w:t xml:space="preserve">s about homework please contact: </w:t>
            </w:r>
          </w:p>
          <w:p w14:paraId="0DF8130A" w14:textId="77777777" w:rsidR="00C90FD5" w:rsidRPr="001E5586" w:rsidRDefault="00C90FD5" w:rsidP="4BBD6C3E">
            <w:pPr>
              <w:jc w:val="center"/>
              <w:rPr>
                <w:rStyle w:val="Hyperlink"/>
                <w:rFonts w:ascii="Arial" w:hAnsi="Arial" w:cs="Arial"/>
                <w:bCs/>
                <w:sz w:val="24"/>
                <w:szCs w:val="24"/>
              </w:rPr>
            </w:pPr>
          </w:p>
          <w:p w14:paraId="133A3732" w14:textId="77777777" w:rsidR="00735132" w:rsidRDefault="00735132" w:rsidP="00C90FD5">
            <w:pPr>
              <w:rPr>
                <w:rFonts w:ascii="Arial" w:hAnsi="Arial" w:cs="Arial"/>
                <w:sz w:val="28"/>
                <w:szCs w:val="28"/>
              </w:rPr>
            </w:pPr>
            <w:r w:rsidRPr="001E5586">
              <w:rPr>
                <w:rFonts w:ascii="Arial" w:hAnsi="Arial" w:cs="Arial"/>
                <w:sz w:val="24"/>
                <w:szCs w:val="24"/>
              </w:rPr>
              <w:t xml:space="preserve">Miss Ronald </w:t>
            </w:r>
            <w:hyperlink r:id="rId13" w:history="1">
              <w:r w:rsidRPr="00323971">
                <w:rPr>
                  <w:rStyle w:val="Hyperlink"/>
                  <w:rFonts w:ascii="Arial" w:hAnsi="Arial" w:cs="Arial"/>
                  <w:sz w:val="24"/>
                  <w:szCs w:val="24"/>
                </w:rPr>
                <w:t>eaaimee.ronald@glow.sch.uk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E8DB6C2" w14:textId="0DFD16A6" w:rsidR="00BE7CC2" w:rsidRPr="00735132" w:rsidRDefault="007049FD" w:rsidP="00C90FD5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E5586">
              <w:rPr>
                <w:rStyle w:val="Hyperlink"/>
                <w:rFonts w:ascii="Arial" w:hAnsi="Arial" w:cs="Arial"/>
                <w:bCs/>
                <w:color w:val="000000" w:themeColor="text1"/>
                <w:sz w:val="24"/>
                <w:szCs w:val="24"/>
                <w:u w:val="none"/>
              </w:rPr>
              <w:t xml:space="preserve">Miss Barrett at </w:t>
            </w:r>
            <w:r w:rsidRPr="001E5586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eajaye.barrett@glow.sch.uk</w:t>
            </w:r>
          </w:p>
        </w:tc>
      </w:tr>
    </w:tbl>
    <w:p w14:paraId="6F3A1A98" w14:textId="23943266" w:rsidR="00735132" w:rsidRDefault="00735132" w:rsidP="4BBD6C3E">
      <w:pPr>
        <w:rPr>
          <w:rFonts w:ascii="Arial" w:hAnsi="Arial" w:cs="Arial"/>
          <w:b/>
          <w:sz w:val="28"/>
          <w:szCs w:val="28"/>
          <w:u w:val="single"/>
        </w:rPr>
      </w:pPr>
    </w:p>
    <w:p w14:paraId="28A1745C" w14:textId="77777777" w:rsidR="00C157D8" w:rsidRP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B03D594" w14:textId="2D253B6D" w:rsidR="00C157D8" w:rsidRDefault="00C157D8" w:rsidP="4BBD6C3E">
      <w:pPr>
        <w:rPr>
          <w:rFonts w:ascii="Arial" w:hAnsi="Arial" w:cs="Arial"/>
          <w:sz w:val="28"/>
          <w:szCs w:val="28"/>
        </w:rPr>
      </w:pPr>
    </w:p>
    <w:p w14:paraId="086581F8" w14:textId="77777777" w:rsidR="00C157D8" w:rsidRPr="00C90FD5" w:rsidRDefault="00C157D8" w:rsidP="4BBD6C3E">
      <w:pPr>
        <w:rPr>
          <w:rFonts w:ascii="Arial" w:hAnsi="Arial" w:cs="Arial"/>
          <w:sz w:val="28"/>
          <w:szCs w:val="28"/>
        </w:rPr>
      </w:pPr>
    </w:p>
    <w:sectPr w:rsidR="00C157D8" w:rsidRPr="00C90FD5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33C8E"/>
    <w:multiLevelType w:val="multilevel"/>
    <w:tmpl w:val="CAB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72EEB"/>
    <w:multiLevelType w:val="hybridMultilevel"/>
    <w:tmpl w:val="697C5BCA"/>
    <w:lvl w:ilvl="0" w:tplc="9B7C5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5B6"/>
    <w:multiLevelType w:val="multilevel"/>
    <w:tmpl w:val="82E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5EC3"/>
    <w:multiLevelType w:val="multilevel"/>
    <w:tmpl w:val="740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3B2C"/>
    <w:multiLevelType w:val="multilevel"/>
    <w:tmpl w:val="A6B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D4ED5"/>
    <w:multiLevelType w:val="multilevel"/>
    <w:tmpl w:val="1F12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6E84F"/>
    <w:rsid w:val="000347C0"/>
    <w:rsid w:val="00044AFA"/>
    <w:rsid w:val="0005774B"/>
    <w:rsid w:val="00176E59"/>
    <w:rsid w:val="001E5586"/>
    <w:rsid w:val="002033F4"/>
    <w:rsid w:val="002079C7"/>
    <w:rsid w:val="0024324E"/>
    <w:rsid w:val="002B4E7A"/>
    <w:rsid w:val="002B5892"/>
    <w:rsid w:val="003068B2"/>
    <w:rsid w:val="003249EA"/>
    <w:rsid w:val="00393AB8"/>
    <w:rsid w:val="003A4D64"/>
    <w:rsid w:val="00415421"/>
    <w:rsid w:val="00440DA9"/>
    <w:rsid w:val="0045726A"/>
    <w:rsid w:val="004B61E9"/>
    <w:rsid w:val="004E65BC"/>
    <w:rsid w:val="005552B9"/>
    <w:rsid w:val="00561605"/>
    <w:rsid w:val="00562695"/>
    <w:rsid w:val="005C4FE6"/>
    <w:rsid w:val="005E1370"/>
    <w:rsid w:val="006B2ED0"/>
    <w:rsid w:val="006CED57"/>
    <w:rsid w:val="006F3A42"/>
    <w:rsid w:val="007049FD"/>
    <w:rsid w:val="0071791F"/>
    <w:rsid w:val="0072193D"/>
    <w:rsid w:val="007327D9"/>
    <w:rsid w:val="00735132"/>
    <w:rsid w:val="007640E4"/>
    <w:rsid w:val="00775C21"/>
    <w:rsid w:val="00780459"/>
    <w:rsid w:val="007A2713"/>
    <w:rsid w:val="00822D55"/>
    <w:rsid w:val="008468E5"/>
    <w:rsid w:val="008616D9"/>
    <w:rsid w:val="00870159"/>
    <w:rsid w:val="00873A11"/>
    <w:rsid w:val="008902A6"/>
    <w:rsid w:val="008C3760"/>
    <w:rsid w:val="00911148"/>
    <w:rsid w:val="00976CC7"/>
    <w:rsid w:val="00993DD8"/>
    <w:rsid w:val="009C7F63"/>
    <w:rsid w:val="00A439CD"/>
    <w:rsid w:val="00AC0D59"/>
    <w:rsid w:val="00AF3149"/>
    <w:rsid w:val="00B315A9"/>
    <w:rsid w:val="00B7123D"/>
    <w:rsid w:val="00BA572C"/>
    <w:rsid w:val="00BD5D9E"/>
    <w:rsid w:val="00BE7CC2"/>
    <w:rsid w:val="00C157D8"/>
    <w:rsid w:val="00C3105B"/>
    <w:rsid w:val="00C31F72"/>
    <w:rsid w:val="00C33F32"/>
    <w:rsid w:val="00C90FD5"/>
    <w:rsid w:val="00CD0F04"/>
    <w:rsid w:val="00D37548"/>
    <w:rsid w:val="00D76268"/>
    <w:rsid w:val="00D95B7B"/>
    <w:rsid w:val="00DA3D0E"/>
    <w:rsid w:val="00ED72F7"/>
    <w:rsid w:val="00F856B3"/>
    <w:rsid w:val="00FB10B5"/>
    <w:rsid w:val="0C467295"/>
    <w:rsid w:val="1348F043"/>
    <w:rsid w:val="14C986B9"/>
    <w:rsid w:val="1E3244F7"/>
    <w:rsid w:val="1E3C2EBF"/>
    <w:rsid w:val="24EFD6F6"/>
    <w:rsid w:val="34FFCD61"/>
    <w:rsid w:val="364C2997"/>
    <w:rsid w:val="371B35DE"/>
    <w:rsid w:val="37E7F9F8"/>
    <w:rsid w:val="38BBC310"/>
    <w:rsid w:val="3E9E2752"/>
    <w:rsid w:val="49809827"/>
    <w:rsid w:val="49A1DBA9"/>
    <w:rsid w:val="4B079215"/>
    <w:rsid w:val="4BBD6C3E"/>
    <w:rsid w:val="55B73B60"/>
    <w:rsid w:val="58EEDC22"/>
    <w:rsid w:val="5A8AAC83"/>
    <w:rsid w:val="5B2C8B48"/>
    <w:rsid w:val="6346E84F"/>
    <w:rsid w:val="640EFABC"/>
    <w:rsid w:val="643E4D2D"/>
    <w:rsid w:val="67674CD4"/>
    <w:rsid w:val="690CED72"/>
    <w:rsid w:val="7390F4AE"/>
    <w:rsid w:val="7A16DDDE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8D85FF5F-C490-445B-904A-B92B5B8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hyperlink" Target="mailto:eaaimee.ronald@glow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money/coins-ga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todraw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UnSKPDZqL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B8F41-1865-48A4-882C-B3A3D371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12</cp:revision>
  <dcterms:created xsi:type="dcterms:W3CDTF">2024-12-06T17:21:00Z</dcterms:created>
  <dcterms:modified xsi:type="dcterms:W3CDTF">2025-02-25T15:59:00Z</dcterms:modified>
</cp:coreProperties>
</file>