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A27AD8">
        <w:rPr>
          <w:rFonts w:ascii="Collins Handwriting" w:hAnsi="Collins Handwriting"/>
          <w:sz w:val="36"/>
          <w:szCs w:val="36"/>
          <w:u w:val="single"/>
        </w:rPr>
        <w:t xml:space="preserve"> 13</w:t>
      </w:r>
      <w:r w:rsidR="008F1442">
        <w:rPr>
          <w:rFonts w:ascii="Collins Handwriting" w:hAnsi="Collins Handwriting"/>
          <w:sz w:val="36"/>
          <w:szCs w:val="36"/>
          <w:u w:val="single"/>
        </w:rPr>
        <w:t>/11</w:t>
      </w:r>
      <w:r w:rsidR="007F28A4">
        <w:rPr>
          <w:rFonts w:ascii="Collins Handwriting" w:hAnsi="Collins Handwriting"/>
          <w:sz w:val="36"/>
          <w:szCs w:val="36"/>
          <w:u w:val="single"/>
        </w:rPr>
        <w:t>/23</w:t>
      </w:r>
    </w:p>
    <w:tbl>
      <w:tblPr>
        <w:tblStyle w:val="TableGrid"/>
        <w:tblW w:w="15488" w:type="dxa"/>
        <w:tblLook w:val="04A0" w:firstRow="1" w:lastRow="0" w:firstColumn="1" w:lastColumn="0" w:noHBand="0" w:noVBand="1"/>
      </w:tblPr>
      <w:tblGrid>
        <w:gridCol w:w="5019"/>
        <w:gridCol w:w="5362"/>
        <w:gridCol w:w="5107"/>
      </w:tblGrid>
      <w:tr w:rsidR="00CC7451" w:rsidTr="00A27AD8">
        <w:trPr>
          <w:trHeight w:val="630"/>
        </w:trPr>
        <w:tc>
          <w:tcPr>
            <w:tcW w:w="5019" w:type="dxa"/>
          </w:tcPr>
          <w:p w:rsidR="00CC7451" w:rsidRPr="00A27AD8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5362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107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Tr="00A27AD8">
        <w:trPr>
          <w:trHeight w:val="151"/>
        </w:trPr>
        <w:tc>
          <w:tcPr>
            <w:tcW w:w="5019" w:type="dxa"/>
          </w:tcPr>
          <w:p w:rsidR="00CC7451" w:rsidRPr="00A27AD8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1075E9" w:rsidRPr="00A27AD8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</w:rPr>
              <w:t xml:space="preserve">This week we have explored </w:t>
            </w:r>
            <w:r w:rsidR="001075E9" w:rsidRPr="00A27AD8">
              <w:rPr>
                <w:rFonts w:ascii="Collins Handwriting" w:hAnsi="Collins Handwriting"/>
                <w:sz w:val="24"/>
                <w:szCs w:val="24"/>
              </w:rPr>
              <w:t>tricky and topic words.</w:t>
            </w:r>
          </w:p>
          <w:p w:rsidR="00CC7451" w:rsidRPr="00A27AD8" w:rsidRDefault="00CC7451" w:rsidP="008F144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</w:rPr>
              <w:t>Copy each word 3 times in your spelling jotter, using your spelling strategies to help remember each word.  Have a look at the spelling strategies below!</w:t>
            </w:r>
          </w:p>
          <w:p w:rsidR="00A27AD8" w:rsidRPr="00A27AD8" w:rsidRDefault="00A27AD8" w:rsidP="008F144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W w:w="3719" w:type="dxa"/>
              <w:jc w:val="center"/>
              <w:tblLook w:val="04A0" w:firstRow="1" w:lastRow="0" w:firstColumn="1" w:lastColumn="0" w:noHBand="0" w:noVBand="1"/>
            </w:tblPr>
            <w:tblGrid>
              <w:gridCol w:w="1239"/>
              <w:gridCol w:w="1240"/>
              <w:gridCol w:w="1240"/>
            </w:tblGrid>
            <w:tr w:rsidR="008F1442" w:rsidRPr="00A27AD8" w:rsidTr="00A27AD8">
              <w:trPr>
                <w:trHeight w:val="223"/>
                <w:jc w:val="center"/>
              </w:trPr>
              <w:tc>
                <w:tcPr>
                  <w:tcW w:w="1239" w:type="dxa"/>
                </w:tcPr>
                <w:p w:rsidR="008F1442" w:rsidRPr="00A27AD8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1240" w:type="dxa"/>
                </w:tcPr>
                <w:p w:rsidR="008F1442" w:rsidRPr="00A27AD8" w:rsidRDefault="008F1442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Yellow</w:t>
                  </w:r>
                </w:p>
              </w:tc>
              <w:tc>
                <w:tcPr>
                  <w:tcW w:w="1240" w:type="dxa"/>
                </w:tcPr>
                <w:p w:rsidR="008F1442" w:rsidRPr="00A27AD8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Green</w:t>
                  </w:r>
                </w:p>
              </w:tc>
            </w:tr>
            <w:tr w:rsidR="008F1442" w:rsidRPr="00A27AD8" w:rsidTr="00A27AD8">
              <w:trPr>
                <w:trHeight w:val="2248"/>
                <w:jc w:val="center"/>
              </w:trPr>
              <w:tc>
                <w:tcPr>
                  <w:tcW w:w="1239" w:type="dxa"/>
                  <w:shd w:val="clear" w:color="auto" w:fill="FF0000"/>
                </w:tcPr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pie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lie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die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tie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tied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cries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cried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fries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/>
                      <w:sz w:val="24"/>
                      <w:szCs w:val="24"/>
                    </w:rPr>
                    <w:t>magpie</w:t>
                  </w:r>
                </w:p>
              </w:tc>
              <w:tc>
                <w:tcPr>
                  <w:tcW w:w="1240" w:type="dxa"/>
                  <w:shd w:val="clear" w:color="auto" w:fill="FFFF00"/>
                </w:tcPr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tries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supplies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supplied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applies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occupies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replies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defies</w:t>
                  </w:r>
                </w:p>
                <w:p w:rsidR="00A27AD8" w:rsidRPr="00A27AD8" w:rsidRDefault="00A27AD8" w:rsidP="00A27AD8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 w:rsidRPr="00A27AD8">
                    <w:rPr>
                      <w:rFonts w:ascii="Collins Handwriting" w:hAnsi="Collins Handwriting" w:cs="Calibri"/>
                      <w:sz w:val="24"/>
                      <w:szCs w:val="24"/>
                    </w:rPr>
                    <w:t>denied</w:t>
                  </w:r>
                </w:p>
              </w:tc>
              <w:tc>
                <w:tcPr>
                  <w:tcW w:w="1240" w:type="dxa"/>
                  <w:shd w:val="clear" w:color="auto" w:fill="00B050"/>
                </w:tcPr>
                <w:p w:rsidR="008F1442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justifies</w:t>
                  </w:r>
                </w:p>
                <w:p w:rsidR="00A27AD8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clarifies</w:t>
                  </w:r>
                </w:p>
                <w:p w:rsidR="00A27AD8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terrifies</w:t>
                  </w:r>
                </w:p>
                <w:p w:rsidR="00A27AD8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allies</w:t>
                  </w:r>
                </w:p>
                <w:p w:rsidR="00A27AD8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allied</w:t>
                  </w:r>
                </w:p>
                <w:p w:rsidR="00A27AD8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horrifies</w:t>
                  </w:r>
                </w:p>
                <w:p w:rsidR="00A27AD8" w:rsidRPr="00A27AD8" w:rsidRDefault="00A27AD8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27AD8"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implies</w:t>
                  </w:r>
                </w:p>
              </w:tc>
            </w:tr>
          </w:tbl>
          <w:p w:rsidR="00C857D0" w:rsidRPr="00A27AD8" w:rsidRDefault="00CC7451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  <w:r w:rsidRPr="00A27AD8">
              <w:rPr>
                <w:rFonts w:ascii="Collins Handwriting" w:hAnsi="Collins Handwriting"/>
                <w:b/>
                <w:sz w:val="24"/>
                <w:szCs w:val="24"/>
              </w:rPr>
              <w:t>Spelling Tas</w:t>
            </w:r>
            <w:r w:rsidR="008F1442" w:rsidRPr="00A27AD8">
              <w:rPr>
                <w:rFonts w:ascii="Collins Handwriting" w:hAnsi="Collins Handwriting"/>
                <w:b/>
                <w:sz w:val="24"/>
                <w:szCs w:val="24"/>
              </w:rPr>
              <w:t>k</w:t>
            </w:r>
          </w:p>
          <w:p w:rsidR="00A27AD8" w:rsidRPr="00A27AD8" w:rsidRDefault="003C52D3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  <w:r w:rsidRPr="00A27AD8"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595421</wp:posOffset>
                  </wp:positionH>
                  <wp:positionV relativeFrom="paragraph">
                    <wp:posOffset>66641</wp:posOffset>
                  </wp:positionV>
                  <wp:extent cx="1923245" cy="1316335"/>
                  <wp:effectExtent l="0" t="0" r="1270" b="0"/>
                  <wp:wrapNone/>
                  <wp:docPr id="2" name="Picture 2" descr="https://4.bp.blogspot.com/-i9VSLaPcops/UkiYtZU7orI/AAAAAAAAFmg/Q8i3DlnCLjY/s1600/dictionary+ski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i9VSLaPcops/UkiYtZU7orI/AAAAAAAAFmg/Q8i3DlnCLjY/s1600/dictionary+ski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45" cy="131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AD8" w:rsidRPr="00A27AD8" w:rsidRDefault="00A27AD8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A27AD8" w:rsidRPr="00A27AD8" w:rsidRDefault="00A27AD8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A27AD8" w:rsidRPr="00A27AD8" w:rsidRDefault="00A27AD8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A27AD8" w:rsidRPr="00A27AD8" w:rsidRDefault="00A27AD8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A27AD8" w:rsidRDefault="00A27AD8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3C52D3" w:rsidRDefault="003C52D3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3C52D3" w:rsidRPr="00A27AD8" w:rsidRDefault="003C52D3" w:rsidP="008F1442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</w:pPr>
          </w:p>
          <w:p w:rsidR="00A27AD8" w:rsidRPr="00A27AD8" w:rsidRDefault="00A27AD8" w:rsidP="008F1442">
            <w:pPr>
              <w:jc w:val="center"/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A27AD8"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  <w:t>Use a dictionary or an online dictionary to find the meaning of 4 of your spelling w</w:t>
            </w:r>
            <w:bookmarkStart w:id="0" w:name="_GoBack"/>
            <w:bookmarkEnd w:id="0"/>
            <w:r w:rsidRPr="00A27AD8"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  <w:t>ords above!</w:t>
            </w:r>
          </w:p>
        </w:tc>
        <w:tc>
          <w:tcPr>
            <w:tcW w:w="5362" w:type="dxa"/>
          </w:tcPr>
          <w:p w:rsidR="00956A52" w:rsidRDefault="00956A52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Reading Homework</w:t>
            </w:r>
          </w:p>
          <w:p w:rsidR="00A27AD8" w:rsidRDefault="00A27AD8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A27AD8" w:rsidRDefault="00A27AD8" w:rsidP="00A27AD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Inference Challenge Card</w:t>
            </w:r>
          </w:p>
          <w:p w:rsidR="00A27AD8" w:rsidRDefault="00A27AD8" w:rsidP="00A27AD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A27AD8" w:rsidRPr="00A27AD8" w:rsidRDefault="00A27AD8" w:rsidP="00A27AD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Answer the 5 inferential questions below in your jotter!</w:t>
            </w:r>
          </w:p>
          <w:p w:rsidR="007A0B1C" w:rsidRPr="00A27AD8" w:rsidRDefault="00A27AD8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122143</wp:posOffset>
                  </wp:positionH>
                  <wp:positionV relativeFrom="paragraph">
                    <wp:posOffset>135080</wp:posOffset>
                  </wp:positionV>
                  <wp:extent cx="2951906" cy="2023998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06" cy="202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1442" w:rsidRPr="00A27AD8" w:rsidRDefault="008F1442" w:rsidP="008F144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8F1442" w:rsidRPr="00A27AD8" w:rsidRDefault="008F1442" w:rsidP="008F144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8F1442" w:rsidRPr="00A27AD8" w:rsidRDefault="008F1442" w:rsidP="008F144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8F1442" w:rsidRDefault="008F1442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956A52" w:rsidRPr="00A27AD8" w:rsidRDefault="00956A52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8F1442" w:rsidRPr="00A27AD8" w:rsidRDefault="00956A52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956A52" w:rsidRPr="00A27AD8" w:rsidRDefault="00956A52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E12B1C" w:rsidRPr="00A27AD8" w:rsidRDefault="00956A52" w:rsidP="003C52D3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DB4F12" w:rsidRDefault="00DB4F1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Pr="00DB4F1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</w:tcPr>
          <w:p w:rsidR="00A37A6C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Using the QR codes below, play the games to develop your skills in adding and multiplication!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Check out Transum Maths to develop your knowledge and skill of number and number processes!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7A0B1C" w:rsidRPr="001075E9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E37B63" wp14:editId="64016432">
                  <wp:extent cx="1571844" cy="1495634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um Math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AD8" w:rsidRDefault="00A27AD8" w:rsidP="007A0B1C">
            <w:pPr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Hit the Button</w:t>
            </w:r>
          </w:p>
          <w:p w:rsidR="007A0B1C" w:rsidRDefault="007A0B1C" w:rsidP="007A0B1C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7A0B1C" w:rsidRPr="00E61923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LI- To be able to develop my multiplication skills</w:t>
            </w:r>
          </w:p>
          <w:p w:rsidR="007A0B1C" w:rsidRPr="00101778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46DCD33" wp14:editId="2365DABF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118110</wp:posOffset>
                  </wp:positionV>
                  <wp:extent cx="1676400" cy="155099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t the Butt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075E9" w:rsidRDefault="001075E9" w:rsidP="00101778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101778" w:rsidRDefault="00101778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8F1442" w:rsidRDefault="008F1442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Pr="00A37A6C" w:rsidRDefault="00A27AD8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:rsidR="00857995" w:rsidRPr="00CC7451" w:rsidRDefault="00857995" w:rsidP="00C857D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101778"/>
    <w:rsid w:val="001075E9"/>
    <w:rsid w:val="00253933"/>
    <w:rsid w:val="002930E2"/>
    <w:rsid w:val="002E2103"/>
    <w:rsid w:val="003C52D3"/>
    <w:rsid w:val="003E40F4"/>
    <w:rsid w:val="00420C16"/>
    <w:rsid w:val="004B30DB"/>
    <w:rsid w:val="004F254B"/>
    <w:rsid w:val="004F4452"/>
    <w:rsid w:val="00513927"/>
    <w:rsid w:val="00554056"/>
    <w:rsid w:val="0061289D"/>
    <w:rsid w:val="00662C14"/>
    <w:rsid w:val="006B0AD5"/>
    <w:rsid w:val="006E3A18"/>
    <w:rsid w:val="00773E36"/>
    <w:rsid w:val="007A0B1C"/>
    <w:rsid w:val="007F28A4"/>
    <w:rsid w:val="00857995"/>
    <w:rsid w:val="008F1442"/>
    <w:rsid w:val="00950CC4"/>
    <w:rsid w:val="00956A52"/>
    <w:rsid w:val="00A27AD8"/>
    <w:rsid w:val="00A37A6C"/>
    <w:rsid w:val="00AB220F"/>
    <w:rsid w:val="00AD7ADF"/>
    <w:rsid w:val="00B82E15"/>
    <w:rsid w:val="00C857D0"/>
    <w:rsid w:val="00CC7451"/>
    <w:rsid w:val="00D75EBF"/>
    <w:rsid w:val="00D84DB4"/>
    <w:rsid w:val="00DB4F12"/>
    <w:rsid w:val="00E12B1C"/>
    <w:rsid w:val="00E6192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057D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9B8D-D302-407C-B95A-C3A4C56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Mr McClure</cp:lastModifiedBy>
  <cp:revision>2</cp:revision>
  <dcterms:created xsi:type="dcterms:W3CDTF">2023-11-10T11:27:00Z</dcterms:created>
  <dcterms:modified xsi:type="dcterms:W3CDTF">2023-11-10T11:27:00Z</dcterms:modified>
</cp:coreProperties>
</file>