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503DEF97"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C57D44">
        <w:rPr>
          <w:rFonts w:ascii="Comic Sans MS" w:eastAsia="Times New Roman" w:hAnsi="Comic Sans MS" w:cs="Times New Roman"/>
          <w:b/>
          <w:bCs/>
          <w:color w:val="C00000"/>
          <w:sz w:val="24"/>
          <w:szCs w:val="24"/>
          <w:u w:val="single"/>
          <w:lang w:eastAsia="en-GB"/>
        </w:rPr>
        <w:t>17</w:t>
      </w:r>
      <w:r w:rsidR="00473DC8">
        <w:rPr>
          <w:rFonts w:ascii="Comic Sans MS" w:eastAsia="Times New Roman" w:hAnsi="Comic Sans MS" w:cs="Times New Roman"/>
          <w:b/>
          <w:bCs/>
          <w:color w:val="C00000"/>
          <w:sz w:val="24"/>
          <w:szCs w:val="24"/>
          <w:u w:val="single"/>
          <w:lang w:eastAsia="en-GB"/>
        </w:rPr>
        <w:t>/</w:t>
      </w:r>
      <w:r w:rsidR="00125F2F">
        <w:rPr>
          <w:rFonts w:ascii="Comic Sans MS" w:eastAsia="Times New Roman" w:hAnsi="Comic Sans MS" w:cs="Times New Roman"/>
          <w:b/>
          <w:bCs/>
          <w:color w:val="C00000"/>
          <w:sz w:val="24"/>
          <w:szCs w:val="24"/>
          <w:u w:val="single"/>
          <w:lang w:eastAsia="en-GB"/>
        </w:rPr>
        <w:t>02</w:t>
      </w:r>
      <w:r w:rsidR="002D3DBC">
        <w:rPr>
          <w:rFonts w:ascii="Comic Sans MS" w:eastAsia="Times New Roman" w:hAnsi="Comic Sans MS" w:cs="Times New Roman"/>
          <w:b/>
          <w:bCs/>
          <w:color w:val="C00000"/>
          <w:sz w:val="24"/>
          <w:szCs w:val="24"/>
          <w:u w:val="single"/>
          <w:lang w:eastAsia="en-GB"/>
        </w:rPr>
        <w:t>/2</w:t>
      </w:r>
      <w:r w:rsidR="00873DBF">
        <w:rPr>
          <w:rFonts w:ascii="Comic Sans MS" w:eastAsia="Times New Roman" w:hAnsi="Comic Sans MS" w:cs="Times New Roman"/>
          <w:b/>
          <w:bCs/>
          <w:color w:val="C00000"/>
          <w:sz w:val="24"/>
          <w:szCs w:val="24"/>
          <w:u w:val="single"/>
          <w:lang w:eastAsia="en-GB"/>
        </w:rPr>
        <w:t>5</w:t>
      </w:r>
    </w:p>
    <w:p w14:paraId="6512FF3F" w14:textId="5D18CF25" w:rsidR="00143145" w:rsidRDefault="00CB34D6" w:rsidP="00CB34D6">
      <w:pPr>
        <w:jc w:val="center"/>
        <w:rPr>
          <w:noProof/>
          <w:lang w:eastAsia="en-GB"/>
        </w:rPr>
      </w:pPr>
      <w:r>
        <w:rPr>
          <w:noProof/>
          <w:lang w:eastAsia="en-GB"/>
        </w:rPr>
        <w:drawing>
          <wp:inline distT="0" distB="0" distL="0" distR="0" wp14:anchorId="7CE8D3D7" wp14:editId="799A2C53">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496317F0">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4B0E1DCE" w:rsidR="007E130D"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176EEF1" w:rsidR="0038597B" w:rsidRPr="00125F2F" w:rsidRDefault="00342E09" w:rsidP="00125F2F">
      <w:pPr>
        <w:jc w:val="center"/>
        <w:rPr>
          <w:noProof/>
          <w:sz w:val="24"/>
          <w:szCs w:val="24"/>
          <w:highlight w:val="yellow"/>
          <w:lang w:eastAsia="en-GB"/>
        </w:rPr>
      </w:pPr>
      <w:r>
        <w:rPr>
          <w:noProof/>
          <w:sz w:val="24"/>
          <w:szCs w:val="24"/>
          <w:lang w:eastAsia="en-GB"/>
        </w:rPr>
        <w:t xml:space="preserve"> </w:t>
      </w:r>
      <w:r w:rsidR="0038597B" w:rsidRPr="00C240FD">
        <w:rPr>
          <w:b/>
          <w:noProof/>
          <w:color w:val="70AD47" w:themeColor="accent6"/>
          <w:sz w:val="24"/>
          <w:szCs w:val="24"/>
          <w:u w:val="single"/>
          <w:lang w:eastAsia="en-GB"/>
        </w:rPr>
        <w:t>SPELLING</w:t>
      </w:r>
      <w:r w:rsidR="00473DC8">
        <w:rPr>
          <w:b/>
          <w:noProof/>
          <w:color w:val="70AD47" w:themeColor="accent6"/>
          <w:sz w:val="24"/>
          <w:szCs w:val="24"/>
          <w:u w:val="single"/>
          <w:lang w:eastAsia="en-GB"/>
        </w:rPr>
        <w:t xml:space="preserv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C57D44"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C57D44" w14:paraId="10A15851" w14:textId="77777777" w:rsidTr="00A31CAE">
        <w:tc>
          <w:tcPr>
            <w:tcW w:w="3005" w:type="dxa"/>
          </w:tcPr>
          <w:p w14:paraId="06521095" w14:textId="45146A1C" w:rsidR="00A31CAE" w:rsidRDefault="00A31CAE" w:rsidP="006C390E">
            <w:pPr>
              <w:pStyle w:val="ListParagraph"/>
              <w:ind w:left="0"/>
              <w:rPr>
                <w:b/>
                <w:noProof/>
                <w:lang w:eastAsia="en-GB"/>
              </w:rPr>
            </w:pPr>
          </w:p>
        </w:tc>
        <w:tc>
          <w:tcPr>
            <w:tcW w:w="3005" w:type="dxa"/>
          </w:tcPr>
          <w:p w14:paraId="1552E41F" w14:textId="0545F5ED" w:rsidR="00A31CAE" w:rsidRDefault="00A31CAE" w:rsidP="006C390E">
            <w:pPr>
              <w:pStyle w:val="ListParagraph"/>
              <w:ind w:left="0"/>
              <w:rPr>
                <w:b/>
                <w:noProof/>
                <w:lang w:eastAsia="en-GB"/>
              </w:rPr>
            </w:pPr>
          </w:p>
        </w:tc>
        <w:tc>
          <w:tcPr>
            <w:tcW w:w="3006" w:type="dxa"/>
          </w:tcPr>
          <w:p w14:paraId="28063163" w14:textId="61C06735" w:rsidR="00A31CAE" w:rsidRDefault="00A31CAE" w:rsidP="006C390E">
            <w:pPr>
              <w:pStyle w:val="ListParagraph"/>
              <w:ind w:left="0"/>
              <w:rPr>
                <w:b/>
                <w:noProof/>
                <w:lang w:eastAsia="en-GB"/>
              </w:rPr>
            </w:pPr>
          </w:p>
        </w:tc>
      </w:tr>
      <w:tr w:rsidR="00C57D44" w14:paraId="33D4D783" w14:textId="77777777" w:rsidTr="00A31CAE">
        <w:tc>
          <w:tcPr>
            <w:tcW w:w="3005" w:type="dxa"/>
          </w:tcPr>
          <w:p w14:paraId="5DCF75CB"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shouldn’t</w:t>
            </w:r>
          </w:p>
          <w:p w14:paraId="43E97403"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shining</w:t>
            </w:r>
          </w:p>
          <w:p w14:paraId="7FF3AC73"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substantial</w:t>
            </w:r>
          </w:p>
          <w:p w14:paraId="7FF66A37"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infectious</w:t>
            </w:r>
          </w:p>
          <w:p w14:paraId="77F3F7BE"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relationship</w:t>
            </w:r>
          </w:p>
          <w:p w14:paraId="03EBE41C"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machinery</w:t>
            </w:r>
          </w:p>
          <w:p w14:paraId="44476428"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parachute</w:t>
            </w:r>
          </w:p>
          <w:p w14:paraId="7B6E6ADF"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chandelier</w:t>
            </w:r>
          </w:p>
          <w:p w14:paraId="447A0B83" w14:textId="1DA2514C" w:rsidR="00C57D44" w:rsidRDefault="00C57D44" w:rsidP="00C57D44">
            <w:pPr>
              <w:pStyle w:val="ListParagraph"/>
              <w:numPr>
                <w:ilvl w:val="0"/>
                <w:numId w:val="10"/>
              </w:numPr>
              <w:rPr>
                <w:b/>
                <w:noProof/>
                <w:sz w:val="20"/>
                <w:szCs w:val="20"/>
                <w:lang w:eastAsia="en-GB"/>
              </w:rPr>
            </w:pPr>
            <w:r>
              <w:rPr>
                <w:b/>
                <w:noProof/>
                <w:sz w:val="20"/>
                <w:szCs w:val="20"/>
                <w:lang w:eastAsia="en-GB"/>
              </w:rPr>
              <w:t>quiche</w:t>
            </w:r>
          </w:p>
          <w:p w14:paraId="77159085" w14:textId="2CB64586" w:rsidR="00C57D44" w:rsidRPr="00EC5501" w:rsidRDefault="00C57D44" w:rsidP="00C57D44">
            <w:pPr>
              <w:pStyle w:val="ListParagraph"/>
              <w:numPr>
                <w:ilvl w:val="0"/>
                <w:numId w:val="10"/>
              </w:numPr>
              <w:rPr>
                <w:b/>
                <w:noProof/>
                <w:sz w:val="20"/>
                <w:szCs w:val="20"/>
                <w:lang w:eastAsia="en-GB"/>
              </w:rPr>
            </w:pPr>
            <w:r>
              <w:rPr>
                <w:b/>
                <w:noProof/>
                <w:sz w:val="20"/>
                <w:szCs w:val="20"/>
                <w:lang w:eastAsia="en-GB"/>
              </w:rPr>
              <w:t>generation</w:t>
            </w:r>
          </w:p>
          <w:p w14:paraId="64412FD4" w14:textId="731D4201" w:rsidR="00125F2F" w:rsidRPr="00473DC8" w:rsidRDefault="00125F2F" w:rsidP="00C57D44">
            <w:pPr>
              <w:pStyle w:val="ListParagraph"/>
              <w:rPr>
                <w:b/>
                <w:noProof/>
                <w:sz w:val="20"/>
                <w:szCs w:val="20"/>
                <w:lang w:eastAsia="en-GB"/>
              </w:rPr>
            </w:pPr>
          </w:p>
        </w:tc>
        <w:tc>
          <w:tcPr>
            <w:tcW w:w="3005" w:type="dxa"/>
          </w:tcPr>
          <w:p w14:paraId="33153AD1"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should</w:t>
            </w:r>
          </w:p>
          <w:p w14:paraId="4A70FB57"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shuffle</w:t>
            </w:r>
          </w:p>
          <w:p w14:paraId="31023A4C"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fraction</w:t>
            </w:r>
          </w:p>
          <w:p w14:paraId="042560DE"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relation</w:t>
            </w:r>
          </w:p>
          <w:p w14:paraId="39908BC4"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patient</w:t>
            </w:r>
          </w:p>
          <w:p w14:paraId="25BC5FE9"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chef</w:t>
            </w:r>
          </w:p>
          <w:p w14:paraId="7DB363BF"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machine</w:t>
            </w:r>
          </w:p>
          <w:p w14:paraId="2D38FFD8"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brochure</w:t>
            </w:r>
          </w:p>
          <w:p w14:paraId="1A221E5B" w14:textId="77777777" w:rsidR="00C57D44" w:rsidRDefault="00C57D44" w:rsidP="00C57D44">
            <w:pPr>
              <w:pStyle w:val="ListParagraph"/>
              <w:numPr>
                <w:ilvl w:val="0"/>
                <w:numId w:val="10"/>
              </w:numPr>
              <w:rPr>
                <w:b/>
                <w:noProof/>
                <w:sz w:val="20"/>
                <w:szCs w:val="20"/>
                <w:lang w:eastAsia="en-GB"/>
              </w:rPr>
            </w:pPr>
            <w:r>
              <w:rPr>
                <w:b/>
                <w:noProof/>
                <w:sz w:val="20"/>
                <w:szCs w:val="20"/>
                <w:lang w:eastAsia="en-GB"/>
              </w:rPr>
              <w:t>option</w:t>
            </w:r>
          </w:p>
          <w:p w14:paraId="640068E2" w14:textId="37D5A4DA" w:rsidR="00C57D44" w:rsidRPr="00EC5501" w:rsidRDefault="00C57D44" w:rsidP="00C57D44">
            <w:pPr>
              <w:pStyle w:val="ListParagraph"/>
              <w:numPr>
                <w:ilvl w:val="0"/>
                <w:numId w:val="10"/>
              </w:numPr>
              <w:rPr>
                <w:b/>
                <w:noProof/>
                <w:sz w:val="20"/>
                <w:szCs w:val="20"/>
                <w:lang w:eastAsia="en-GB"/>
              </w:rPr>
            </w:pPr>
            <w:r>
              <w:rPr>
                <w:b/>
                <w:noProof/>
                <w:sz w:val="20"/>
                <w:szCs w:val="20"/>
                <w:lang w:eastAsia="en-GB"/>
              </w:rPr>
              <w:t>washing</w:t>
            </w:r>
          </w:p>
          <w:p w14:paraId="33D4B2C1" w14:textId="35499C5D" w:rsidR="00125F2F" w:rsidRPr="00C57D44" w:rsidRDefault="00125F2F" w:rsidP="00C57D44">
            <w:pPr>
              <w:pStyle w:val="ListParagraph"/>
              <w:rPr>
                <w:b/>
                <w:noProof/>
                <w:lang w:eastAsia="en-GB"/>
              </w:rPr>
            </w:pPr>
          </w:p>
        </w:tc>
        <w:tc>
          <w:tcPr>
            <w:tcW w:w="3006" w:type="dxa"/>
          </w:tcPr>
          <w:p w14:paraId="4198E627" w14:textId="77777777" w:rsidR="00273177" w:rsidRDefault="00C57D44" w:rsidP="00C57D44">
            <w:pPr>
              <w:pStyle w:val="ListParagraph"/>
              <w:numPr>
                <w:ilvl w:val="0"/>
                <w:numId w:val="9"/>
              </w:numPr>
              <w:rPr>
                <w:b/>
                <w:noProof/>
                <w:lang w:eastAsia="en-GB"/>
              </w:rPr>
            </w:pPr>
            <w:r>
              <w:rPr>
                <w:b/>
                <w:noProof/>
                <w:lang w:eastAsia="en-GB"/>
              </w:rPr>
              <w:t>shy</w:t>
            </w:r>
          </w:p>
          <w:p w14:paraId="010A8CE0" w14:textId="77777777" w:rsidR="00C57D44" w:rsidRDefault="00C57D44" w:rsidP="00C57D44">
            <w:pPr>
              <w:pStyle w:val="ListParagraph"/>
              <w:numPr>
                <w:ilvl w:val="0"/>
                <w:numId w:val="9"/>
              </w:numPr>
              <w:rPr>
                <w:b/>
                <w:noProof/>
                <w:lang w:eastAsia="en-GB"/>
              </w:rPr>
            </w:pPr>
            <w:r>
              <w:rPr>
                <w:b/>
                <w:noProof/>
                <w:lang w:eastAsia="en-GB"/>
              </w:rPr>
              <w:t>shoe</w:t>
            </w:r>
          </w:p>
          <w:p w14:paraId="4005BECA" w14:textId="77777777" w:rsidR="00C57D44" w:rsidRDefault="00C57D44" w:rsidP="00C57D44">
            <w:pPr>
              <w:pStyle w:val="ListParagraph"/>
              <w:numPr>
                <w:ilvl w:val="0"/>
                <w:numId w:val="9"/>
              </w:numPr>
              <w:rPr>
                <w:b/>
                <w:noProof/>
                <w:lang w:eastAsia="en-GB"/>
              </w:rPr>
            </w:pPr>
            <w:r>
              <w:rPr>
                <w:b/>
                <w:noProof/>
                <w:lang w:eastAsia="en-GB"/>
              </w:rPr>
              <w:t>ship</w:t>
            </w:r>
          </w:p>
          <w:p w14:paraId="592A2A22" w14:textId="77777777" w:rsidR="00C57D44" w:rsidRDefault="00C57D44" w:rsidP="00C57D44">
            <w:pPr>
              <w:pStyle w:val="ListParagraph"/>
              <w:numPr>
                <w:ilvl w:val="0"/>
                <w:numId w:val="9"/>
              </w:numPr>
              <w:rPr>
                <w:b/>
                <w:noProof/>
                <w:lang w:eastAsia="en-GB"/>
              </w:rPr>
            </w:pPr>
            <w:r>
              <w:rPr>
                <w:b/>
                <w:noProof/>
                <w:lang w:eastAsia="en-GB"/>
              </w:rPr>
              <w:t>shop</w:t>
            </w:r>
          </w:p>
          <w:p w14:paraId="3B150757" w14:textId="77777777" w:rsidR="00C57D44" w:rsidRDefault="00C57D44" w:rsidP="00C57D44">
            <w:pPr>
              <w:pStyle w:val="ListParagraph"/>
              <w:numPr>
                <w:ilvl w:val="0"/>
                <w:numId w:val="9"/>
              </w:numPr>
              <w:rPr>
                <w:b/>
                <w:noProof/>
                <w:lang w:eastAsia="en-GB"/>
              </w:rPr>
            </w:pPr>
            <w:r>
              <w:rPr>
                <w:b/>
                <w:noProof/>
                <w:lang w:eastAsia="en-GB"/>
              </w:rPr>
              <w:t>wash</w:t>
            </w:r>
          </w:p>
          <w:p w14:paraId="35B5B99B" w14:textId="77777777" w:rsidR="00C57D44" w:rsidRDefault="00C57D44" w:rsidP="00C57D44">
            <w:pPr>
              <w:pStyle w:val="ListParagraph"/>
              <w:numPr>
                <w:ilvl w:val="0"/>
                <w:numId w:val="9"/>
              </w:numPr>
              <w:rPr>
                <w:b/>
                <w:noProof/>
                <w:lang w:eastAsia="en-GB"/>
              </w:rPr>
            </w:pPr>
            <w:r>
              <w:rPr>
                <w:b/>
                <w:noProof/>
                <w:lang w:eastAsia="en-GB"/>
              </w:rPr>
              <w:t>dish</w:t>
            </w:r>
          </w:p>
          <w:p w14:paraId="5A63D8B6" w14:textId="77777777" w:rsidR="00C57D44" w:rsidRDefault="00C57D44" w:rsidP="00C57D44">
            <w:pPr>
              <w:pStyle w:val="ListParagraph"/>
              <w:numPr>
                <w:ilvl w:val="0"/>
                <w:numId w:val="9"/>
              </w:numPr>
              <w:rPr>
                <w:b/>
                <w:noProof/>
                <w:lang w:eastAsia="en-GB"/>
              </w:rPr>
            </w:pPr>
            <w:r>
              <w:rPr>
                <w:b/>
                <w:noProof/>
                <w:lang w:eastAsia="en-GB"/>
              </w:rPr>
              <w:t>shed</w:t>
            </w:r>
          </w:p>
          <w:p w14:paraId="6DC67D7F" w14:textId="77777777" w:rsidR="00C57D44" w:rsidRDefault="00C57D44" w:rsidP="00C57D44">
            <w:pPr>
              <w:pStyle w:val="ListParagraph"/>
              <w:numPr>
                <w:ilvl w:val="0"/>
                <w:numId w:val="9"/>
              </w:numPr>
              <w:rPr>
                <w:b/>
                <w:noProof/>
                <w:lang w:eastAsia="en-GB"/>
              </w:rPr>
            </w:pPr>
            <w:r>
              <w:rPr>
                <w:b/>
                <w:noProof/>
                <w:lang w:eastAsia="en-GB"/>
              </w:rPr>
              <w:t>wish</w:t>
            </w:r>
          </w:p>
          <w:p w14:paraId="666A6E78" w14:textId="77777777" w:rsidR="00C57D44" w:rsidRDefault="00C57D44" w:rsidP="00C57D44">
            <w:pPr>
              <w:pStyle w:val="ListParagraph"/>
              <w:numPr>
                <w:ilvl w:val="0"/>
                <w:numId w:val="9"/>
              </w:numPr>
              <w:rPr>
                <w:b/>
                <w:noProof/>
                <w:lang w:eastAsia="en-GB"/>
              </w:rPr>
            </w:pPr>
            <w:r>
              <w:rPr>
                <w:b/>
                <w:noProof/>
                <w:lang w:eastAsia="en-GB"/>
              </w:rPr>
              <w:t>fish</w:t>
            </w:r>
          </w:p>
          <w:p w14:paraId="01DA6EAF" w14:textId="7ADA781F" w:rsidR="00C57D44" w:rsidRPr="00C57D44" w:rsidRDefault="00C57D44" w:rsidP="00C57D44">
            <w:pPr>
              <w:pStyle w:val="ListParagraph"/>
              <w:numPr>
                <w:ilvl w:val="0"/>
                <w:numId w:val="9"/>
              </w:numPr>
              <w:rPr>
                <w:b/>
                <w:noProof/>
                <w:lang w:eastAsia="en-GB"/>
              </w:rPr>
            </w:pPr>
            <w:r>
              <w:rPr>
                <w:b/>
                <w:noProof/>
                <w:lang w:eastAsia="en-GB"/>
              </w:rPr>
              <w:t>rush</w:t>
            </w:r>
          </w:p>
        </w:tc>
      </w:tr>
    </w:tbl>
    <w:p w14:paraId="2013B066" w14:textId="2EC0A800" w:rsidR="006C390E" w:rsidRDefault="006C390E" w:rsidP="3FE44AD7">
      <w:pPr>
        <w:pStyle w:val="ListParagraph"/>
        <w:ind w:left="0"/>
        <w:rPr>
          <w:b/>
          <w:bCs/>
          <w:noProof/>
          <w:lang w:eastAsia="en-GB"/>
        </w:rPr>
      </w:pPr>
    </w:p>
    <w:p w14:paraId="1C4375DB" w14:textId="77777777" w:rsidR="001C60AA" w:rsidRPr="006C390E" w:rsidRDefault="001C60AA" w:rsidP="001C60AA">
      <w:pPr>
        <w:pStyle w:val="ListParagraph"/>
        <w:rPr>
          <w:b/>
          <w:noProof/>
          <w:lang w:eastAsia="en-GB"/>
        </w:rPr>
      </w:pPr>
    </w:p>
    <w:p w14:paraId="630D097B" w14:textId="77777777" w:rsidR="001C60AA" w:rsidRPr="001C60AA" w:rsidRDefault="001C60AA" w:rsidP="001C60AA">
      <w:pPr>
        <w:pStyle w:val="ListParagraph"/>
        <w:numPr>
          <w:ilvl w:val="0"/>
          <w:numId w:val="8"/>
        </w:numPr>
        <w:rPr>
          <w:b/>
          <w:noProof/>
          <w:color w:val="00B0F0"/>
          <w:sz w:val="24"/>
          <w:szCs w:val="24"/>
          <w:lang w:eastAsia="en-GB"/>
        </w:rPr>
      </w:pPr>
      <w:r w:rsidRPr="001C60AA">
        <w:rPr>
          <w:b/>
          <w:noProof/>
          <w:color w:val="00B0F0"/>
          <w:sz w:val="24"/>
          <w:szCs w:val="24"/>
          <w:lang w:eastAsia="en-GB"/>
        </w:rPr>
        <w:t>Look at the spelling words for your group, copy each word 3 times.</w:t>
      </w:r>
    </w:p>
    <w:p w14:paraId="063192FF" w14:textId="5DA342EE" w:rsidR="001C60AA" w:rsidRDefault="001C60AA" w:rsidP="001C60AA">
      <w:pPr>
        <w:pStyle w:val="ListParagraph"/>
        <w:numPr>
          <w:ilvl w:val="0"/>
          <w:numId w:val="8"/>
        </w:numPr>
        <w:rPr>
          <w:b/>
          <w:noProof/>
          <w:color w:val="FF0000"/>
          <w:sz w:val="24"/>
          <w:szCs w:val="24"/>
          <w:lang w:eastAsia="en-GB"/>
        </w:rPr>
      </w:pPr>
      <w:r w:rsidRPr="001C60AA">
        <w:rPr>
          <w:b/>
          <w:noProof/>
          <w:color w:val="FF0000"/>
          <w:sz w:val="24"/>
          <w:szCs w:val="24"/>
          <w:lang w:eastAsia="en-GB"/>
        </w:rPr>
        <w:t>Choose 5 of words from your list, write 5 sentences using a capital letter, full stop. Try to include an adjective( decribing word) .</w:t>
      </w:r>
    </w:p>
    <w:p w14:paraId="6CC75348" w14:textId="77777777" w:rsidR="00C57D44" w:rsidRDefault="00C57D44" w:rsidP="00C57D44">
      <w:pPr>
        <w:pStyle w:val="ListParagraph"/>
        <w:rPr>
          <w:b/>
          <w:noProof/>
          <w:color w:val="C45911" w:themeColor="accent2" w:themeShade="BF"/>
          <w:sz w:val="24"/>
          <w:szCs w:val="24"/>
          <w:u w:val="single"/>
          <w:lang w:eastAsia="en-GB"/>
        </w:rPr>
      </w:pPr>
    </w:p>
    <w:p w14:paraId="7C8C26DF" w14:textId="506FD190" w:rsidR="00C57D44" w:rsidRPr="00C57D44" w:rsidRDefault="00C57D44" w:rsidP="00C57D44">
      <w:pPr>
        <w:pStyle w:val="ListParagraph"/>
        <w:rPr>
          <w:b/>
          <w:noProof/>
          <w:color w:val="C45911" w:themeColor="accent2" w:themeShade="BF"/>
          <w:sz w:val="24"/>
          <w:szCs w:val="24"/>
          <w:u w:val="single"/>
          <w:lang w:eastAsia="en-GB"/>
        </w:rPr>
      </w:pPr>
      <w:r w:rsidRPr="00C57D44">
        <w:rPr>
          <w:b/>
          <w:noProof/>
          <w:color w:val="C45911" w:themeColor="accent2" w:themeShade="BF"/>
          <w:sz w:val="24"/>
          <w:szCs w:val="24"/>
          <w:u w:val="single"/>
          <w:lang w:eastAsia="en-GB"/>
        </w:rPr>
        <w:t>ANCIENT EGYPT</w:t>
      </w:r>
    </w:p>
    <w:p w14:paraId="27BC2FB3" w14:textId="77777777" w:rsidR="00C57D44" w:rsidRPr="00C57D44" w:rsidRDefault="00C57D44" w:rsidP="00C57D44">
      <w:pPr>
        <w:pStyle w:val="ListParagraph"/>
        <w:rPr>
          <w:noProof/>
          <w:sz w:val="24"/>
          <w:szCs w:val="24"/>
          <w:lang w:eastAsia="en-GB"/>
        </w:rPr>
      </w:pPr>
      <w:r w:rsidRPr="00C57D44">
        <w:rPr>
          <w:noProof/>
          <w:sz w:val="24"/>
          <w:szCs w:val="24"/>
          <w:lang w:eastAsia="en-GB"/>
        </w:rPr>
        <w:t>Over this session you could try out some activities from this planner, this will be  an opportunity to do some personal learning and research.</w:t>
      </w:r>
    </w:p>
    <w:p w14:paraId="5B4B8DCF" w14:textId="77777777" w:rsidR="00C57D44" w:rsidRPr="001C60AA" w:rsidRDefault="00C57D44" w:rsidP="00C57D44">
      <w:pPr>
        <w:pStyle w:val="ListParagraph"/>
        <w:rPr>
          <w:b/>
          <w:noProof/>
          <w:color w:val="FF0000"/>
          <w:sz w:val="24"/>
          <w:szCs w:val="24"/>
          <w:lang w:eastAsia="en-GB"/>
        </w:rPr>
      </w:pPr>
    </w:p>
    <w:p w14:paraId="4C3ECB8D" w14:textId="57EF3BBF" w:rsidR="006C390E" w:rsidRPr="00C57D44" w:rsidRDefault="00C57D44" w:rsidP="00C57D44">
      <w:pPr>
        <w:ind w:left="360"/>
        <w:rPr>
          <w:b/>
          <w:noProof/>
          <w:lang w:eastAsia="en-GB"/>
        </w:rPr>
      </w:pPr>
      <w:bookmarkStart w:id="0" w:name="_GoBack"/>
      <w:r>
        <w:rPr>
          <w:noProof/>
          <w:lang w:eastAsia="en-GB"/>
        </w:rPr>
        <w:drawing>
          <wp:inline distT="0" distB="0" distL="0" distR="0" wp14:anchorId="0FD3E588" wp14:editId="6024FF7A">
            <wp:extent cx="54292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6730" cy="2535760"/>
                    </a:xfrm>
                    <a:prstGeom prst="rect">
                      <a:avLst/>
                    </a:prstGeom>
                  </pic:spPr>
                </pic:pic>
              </a:graphicData>
            </a:graphic>
          </wp:inline>
        </w:drawing>
      </w:r>
      <w:bookmarkEnd w:id="0"/>
    </w:p>
    <w:p w14:paraId="05CAB825" w14:textId="0EDD6562" w:rsidR="002A0EEF" w:rsidRPr="006E72B5" w:rsidRDefault="002A0EEF" w:rsidP="000B404E">
      <w:pPr>
        <w:rPr>
          <w:b/>
          <w:noProof/>
          <w:color w:val="92D050"/>
          <w:lang w:eastAsia="en-GB"/>
        </w:rPr>
      </w:pPr>
      <w:r w:rsidRPr="006E72B5">
        <w:rPr>
          <w:b/>
          <w:bCs/>
          <w:color w:val="92D050"/>
          <w:u w:val="single"/>
        </w:rPr>
        <w:lastRenderedPageBreak/>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0F456034" w14:textId="77777777" w:rsidR="001C60AA" w:rsidRDefault="001C60AA" w:rsidP="001C60AA">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1882FE2E" w14:textId="77777777" w:rsidR="00F6192F" w:rsidRPr="00C240FD" w:rsidRDefault="00F6192F" w:rsidP="00493B06">
      <w:pPr>
        <w:rPr>
          <w:rStyle w:val="normaltextrun"/>
          <w:rFonts w:ascii="Calibri" w:hAnsi="Calibri" w:cs="Calibri"/>
          <w:b/>
          <w:color w:val="000000"/>
          <w:sz w:val="24"/>
          <w:szCs w:val="24"/>
          <w:shd w:val="clear" w:color="auto" w:fill="FFFFFF"/>
        </w:rPr>
      </w:pPr>
    </w:p>
    <w:p w14:paraId="4C5D028F" w14:textId="77777777"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E5020A" w:rsidP="00706FF9">
      <w:pPr>
        <w:rPr>
          <w:sz w:val="24"/>
          <w:szCs w:val="24"/>
        </w:rPr>
      </w:pPr>
      <w:hyperlink r:id="rId14" w:history="1">
        <w:r w:rsidR="00706FF9" w:rsidRPr="00AA2CD0">
          <w:rPr>
            <w:rStyle w:val="Hyperlink"/>
            <w:sz w:val="24"/>
            <w:szCs w:val="24"/>
          </w:rPr>
          <w:t>https://www.timestables.co.uk/games/</w:t>
        </w:r>
      </w:hyperlink>
      <w:r w:rsidR="00706FF9" w:rsidRPr="00AA2CD0">
        <w:rPr>
          <w:sz w:val="24"/>
          <w:szCs w:val="24"/>
        </w:rPr>
        <w:t xml:space="preserve">  You can practice on this too.</w:t>
      </w:r>
    </w:p>
    <w:p w14:paraId="4CA27AAB" w14:textId="173BB938" w:rsidR="00706FF9" w:rsidRPr="00AA2CD0" w:rsidRDefault="00E5020A"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5" w:history="1">
        <w:r w:rsidR="00706FF9" w:rsidRPr="00AA2CD0">
          <w:rPr>
            <w:rStyle w:val="Hyperlink"/>
            <w:b w:val="0"/>
            <w:bCs w:val="0"/>
            <w:sz w:val="24"/>
            <w:szCs w:val="24"/>
          </w:rPr>
          <w:t>https://www.youtube.com/watch?v=oPINS56lDes</w:t>
        </w:r>
      </w:hyperlink>
      <w:r w:rsidR="00706FF9" w:rsidRPr="00AA2CD0">
        <w:rPr>
          <w:b w:val="0"/>
          <w:bCs w:val="0"/>
          <w:sz w:val="24"/>
          <w:szCs w:val="24"/>
        </w:rPr>
        <w:t xml:space="preserve">  </w:t>
      </w:r>
      <w:r w:rsidR="00706FF9"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0D6C4A6C">
            <wp:extent cx="5695950" cy="25187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9186" cy="261302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66E7" w14:textId="77777777" w:rsidR="00E5020A" w:rsidRDefault="00E5020A" w:rsidP="00F24523">
      <w:pPr>
        <w:spacing w:after="0" w:line="240" w:lineRule="auto"/>
      </w:pPr>
      <w:r>
        <w:separator/>
      </w:r>
    </w:p>
  </w:endnote>
  <w:endnote w:type="continuationSeparator" w:id="0">
    <w:p w14:paraId="6A46564F" w14:textId="77777777" w:rsidR="00E5020A" w:rsidRDefault="00E5020A"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5A57" w14:textId="77777777" w:rsidR="00E5020A" w:rsidRDefault="00E5020A" w:rsidP="00F24523">
      <w:pPr>
        <w:spacing w:after="0" w:line="240" w:lineRule="auto"/>
      </w:pPr>
      <w:r>
        <w:separator/>
      </w:r>
    </w:p>
  </w:footnote>
  <w:footnote w:type="continuationSeparator" w:id="0">
    <w:p w14:paraId="18E52EBE" w14:textId="77777777" w:rsidR="00E5020A" w:rsidRDefault="00E5020A"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1DEC"/>
    <w:multiLevelType w:val="hybridMultilevel"/>
    <w:tmpl w:val="4B54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4"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2B2010"/>
    <w:multiLevelType w:val="hybridMultilevel"/>
    <w:tmpl w:val="FD86B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9"/>
  </w:num>
  <w:num w:numId="6">
    <w:abstractNumId w:val="0"/>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1345"/>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5860"/>
    <w:rsid w:val="000D610F"/>
    <w:rsid w:val="000E021A"/>
    <w:rsid w:val="000E0D32"/>
    <w:rsid w:val="000F161A"/>
    <w:rsid w:val="000F31CB"/>
    <w:rsid w:val="000F3CB0"/>
    <w:rsid w:val="000F5814"/>
    <w:rsid w:val="000F78AE"/>
    <w:rsid w:val="00101150"/>
    <w:rsid w:val="00106388"/>
    <w:rsid w:val="00116C6C"/>
    <w:rsid w:val="00125301"/>
    <w:rsid w:val="00125F2F"/>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2B09"/>
    <w:rsid w:val="001F4494"/>
    <w:rsid w:val="001F5C21"/>
    <w:rsid w:val="0020156C"/>
    <w:rsid w:val="00203870"/>
    <w:rsid w:val="00213B53"/>
    <w:rsid w:val="00220336"/>
    <w:rsid w:val="00231F6B"/>
    <w:rsid w:val="00232375"/>
    <w:rsid w:val="00235053"/>
    <w:rsid w:val="002357FD"/>
    <w:rsid w:val="00240AA2"/>
    <w:rsid w:val="00242CA8"/>
    <w:rsid w:val="00244734"/>
    <w:rsid w:val="00246628"/>
    <w:rsid w:val="00247F43"/>
    <w:rsid w:val="0025145B"/>
    <w:rsid w:val="002542F2"/>
    <w:rsid w:val="0027241B"/>
    <w:rsid w:val="00273177"/>
    <w:rsid w:val="002756C9"/>
    <w:rsid w:val="00287997"/>
    <w:rsid w:val="002A0599"/>
    <w:rsid w:val="002A0EEF"/>
    <w:rsid w:val="002A1DA2"/>
    <w:rsid w:val="002A4E0E"/>
    <w:rsid w:val="002B4AA1"/>
    <w:rsid w:val="002B5744"/>
    <w:rsid w:val="002C2649"/>
    <w:rsid w:val="002C3913"/>
    <w:rsid w:val="002C3AB0"/>
    <w:rsid w:val="002C78A8"/>
    <w:rsid w:val="002D3DBC"/>
    <w:rsid w:val="002D53F3"/>
    <w:rsid w:val="002D7D9E"/>
    <w:rsid w:val="002E24EC"/>
    <w:rsid w:val="002F4C5D"/>
    <w:rsid w:val="002F7B88"/>
    <w:rsid w:val="003041B2"/>
    <w:rsid w:val="00312812"/>
    <w:rsid w:val="0031752C"/>
    <w:rsid w:val="00317A88"/>
    <w:rsid w:val="003207C4"/>
    <w:rsid w:val="0033257F"/>
    <w:rsid w:val="0033530A"/>
    <w:rsid w:val="00342310"/>
    <w:rsid w:val="00342E09"/>
    <w:rsid w:val="00343FE8"/>
    <w:rsid w:val="00351D93"/>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6546F"/>
    <w:rsid w:val="00470A18"/>
    <w:rsid w:val="00473DC8"/>
    <w:rsid w:val="00480627"/>
    <w:rsid w:val="00491AD0"/>
    <w:rsid w:val="00493B06"/>
    <w:rsid w:val="00495E88"/>
    <w:rsid w:val="004A2842"/>
    <w:rsid w:val="004A2DE4"/>
    <w:rsid w:val="004A3C8A"/>
    <w:rsid w:val="004A4133"/>
    <w:rsid w:val="004A5074"/>
    <w:rsid w:val="004A6ADA"/>
    <w:rsid w:val="004C6CCA"/>
    <w:rsid w:val="004D0CCE"/>
    <w:rsid w:val="004E3C91"/>
    <w:rsid w:val="004E63D4"/>
    <w:rsid w:val="004F5477"/>
    <w:rsid w:val="004F5CD5"/>
    <w:rsid w:val="004F671B"/>
    <w:rsid w:val="00501CB7"/>
    <w:rsid w:val="00504278"/>
    <w:rsid w:val="00505D7F"/>
    <w:rsid w:val="005126B2"/>
    <w:rsid w:val="005168D4"/>
    <w:rsid w:val="00516E2B"/>
    <w:rsid w:val="0052160A"/>
    <w:rsid w:val="00522AB1"/>
    <w:rsid w:val="00534495"/>
    <w:rsid w:val="0054286E"/>
    <w:rsid w:val="00543C44"/>
    <w:rsid w:val="00547068"/>
    <w:rsid w:val="00562BAD"/>
    <w:rsid w:val="0056543D"/>
    <w:rsid w:val="00575875"/>
    <w:rsid w:val="00576F1F"/>
    <w:rsid w:val="00586C94"/>
    <w:rsid w:val="005A209A"/>
    <w:rsid w:val="005A216C"/>
    <w:rsid w:val="005A5B96"/>
    <w:rsid w:val="005A78B3"/>
    <w:rsid w:val="005B3D6F"/>
    <w:rsid w:val="005B49C7"/>
    <w:rsid w:val="005B535A"/>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72242"/>
    <w:rsid w:val="00794750"/>
    <w:rsid w:val="007A008D"/>
    <w:rsid w:val="007A1DF5"/>
    <w:rsid w:val="007C1842"/>
    <w:rsid w:val="007E130D"/>
    <w:rsid w:val="007F1950"/>
    <w:rsid w:val="007F25FA"/>
    <w:rsid w:val="007F2F0E"/>
    <w:rsid w:val="007F71D2"/>
    <w:rsid w:val="0081064B"/>
    <w:rsid w:val="00813484"/>
    <w:rsid w:val="008150A0"/>
    <w:rsid w:val="00816738"/>
    <w:rsid w:val="00821CB0"/>
    <w:rsid w:val="00826C36"/>
    <w:rsid w:val="00827CA0"/>
    <w:rsid w:val="00842A62"/>
    <w:rsid w:val="008472D0"/>
    <w:rsid w:val="00861DCA"/>
    <w:rsid w:val="00862E34"/>
    <w:rsid w:val="00870248"/>
    <w:rsid w:val="00873DBF"/>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4DBC"/>
    <w:rsid w:val="008E612F"/>
    <w:rsid w:val="008F228F"/>
    <w:rsid w:val="008F700F"/>
    <w:rsid w:val="009013B9"/>
    <w:rsid w:val="00910DA7"/>
    <w:rsid w:val="009248AC"/>
    <w:rsid w:val="009359F5"/>
    <w:rsid w:val="0093616C"/>
    <w:rsid w:val="00951457"/>
    <w:rsid w:val="0095331E"/>
    <w:rsid w:val="00954C94"/>
    <w:rsid w:val="0095633F"/>
    <w:rsid w:val="00963EAC"/>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4327"/>
    <w:rsid w:val="00B94CC7"/>
    <w:rsid w:val="00B9757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57D44"/>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7DE6"/>
    <w:rsid w:val="00E15B67"/>
    <w:rsid w:val="00E1766A"/>
    <w:rsid w:val="00E21E58"/>
    <w:rsid w:val="00E261F0"/>
    <w:rsid w:val="00E26895"/>
    <w:rsid w:val="00E35037"/>
    <w:rsid w:val="00E41999"/>
    <w:rsid w:val="00E44C3C"/>
    <w:rsid w:val="00E5020A"/>
    <w:rsid w:val="00E519FA"/>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436A"/>
    <w:rsid w:val="00F8021A"/>
    <w:rsid w:val="00F80890"/>
    <w:rsid w:val="00F843E1"/>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youtube.com/watch?v=oPINS56l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tables.co.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33EE9-9B7C-446E-8FDD-F6159FA6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2025-02-14T10:24:00Z</dcterms:created>
  <dcterms:modified xsi:type="dcterms:W3CDTF">2025-02-14T10:24:00Z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