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E8AED" w14:textId="46A20643" w:rsidR="00AB0C3F" w:rsidRPr="00F31024" w:rsidRDefault="00AB0C3F" w:rsidP="00AB0C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31024">
        <w:rPr>
          <w:noProof/>
          <w:lang w:eastAsia="en-GB"/>
        </w:rPr>
        <w:drawing>
          <wp:inline distT="0" distB="0" distL="0" distR="0" wp14:anchorId="28CE403A" wp14:editId="0B82C152">
            <wp:extent cx="425450" cy="425450"/>
            <wp:effectExtent l="0" t="0" r="0" b="0"/>
            <wp:docPr id="12" name="Picture 12" descr="C:\Users\dronprbradyj\AppData\Local\Microsoft\Windows\INetCache\Content.MSO\EAE49F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nprbradyj\AppData\Local\Microsoft\Windows\INetCache\Content.MSO\EAE49F07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024">
        <w:rPr>
          <w:rFonts w:ascii="Comic Sans MS" w:eastAsia="Times New Roman" w:hAnsi="Comic Sans MS" w:cs="Segoe UI"/>
          <w:b/>
          <w:bCs/>
          <w:color w:val="002060"/>
          <w:sz w:val="36"/>
          <w:szCs w:val="36"/>
          <w:lang w:eastAsia="en-GB"/>
        </w:rPr>
        <w:t xml:space="preserve">   </w:t>
      </w:r>
      <w:r w:rsidR="00890007">
        <w:rPr>
          <w:rFonts w:ascii="Comic Sans MS" w:eastAsia="Times New Roman" w:hAnsi="Comic Sans MS" w:cs="Segoe UI"/>
          <w:b/>
          <w:bCs/>
          <w:color w:val="002060"/>
          <w:sz w:val="36"/>
          <w:szCs w:val="36"/>
          <w:u w:val="single"/>
          <w:lang w:eastAsia="en-GB"/>
        </w:rPr>
        <w:t>Early Level</w:t>
      </w:r>
      <w:r w:rsidRPr="00F31024">
        <w:rPr>
          <w:rFonts w:ascii="Comic Sans MS" w:eastAsia="Times New Roman" w:hAnsi="Comic Sans MS" w:cs="Segoe UI"/>
          <w:b/>
          <w:bCs/>
          <w:color w:val="002060"/>
          <w:sz w:val="36"/>
          <w:szCs w:val="36"/>
          <w:u w:val="single"/>
          <w:lang w:eastAsia="en-GB"/>
        </w:rPr>
        <w:t xml:space="preserve"> Homework</w:t>
      </w:r>
      <w:r w:rsidRPr="00F31024">
        <w:rPr>
          <w:rFonts w:ascii="Comic Sans MS" w:eastAsia="Times New Roman" w:hAnsi="Comic Sans MS" w:cs="Segoe UI"/>
          <w:b/>
          <w:bCs/>
          <w:color w:val="002060"/>
          <w:sz w:val="36"/>
          <w:szCs w:val="36"/>
          <w:lang w:eastAsia="en-GB"/>
        </w:rPr>
        <w:t xml:space="preserve">   </w:t>
      </w:r>
      <w:r w:rsidRPr="00F31024">
        <w:rPr>
          <w:noProof/>
          <w:lang w:eastAsia="en-GB"/>
        </w:rPr>
        <w:drawing>
          <wp:inline distT="0" distB="0" distL="0" distR="0" wp14:anchorId="323F2EDF" wp14:editId="3CF5F0D0">
            <wp:extent cx="425450" cy="425450"/>
            <wp:effectExtent l="0" t="0" r="0" b="0"/>
            <wp:docPr id="1" name="Picture 1" descr="C:\Users\dronprbradyj\AppData\Local\Microsoft\Windows\INetCache\Content.MSO\A4B4E5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onprbradyj\AppData\Local\Microsoft\Windows\INetCache\Content.MSO\A4B4E5AD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024">
        <w:rPr>
          <w:rFonts w:ascii="Comic Sans MS" w:eastAsia="Times New Roman" w:hAnsi="Comic Sans MS" w:cs="Segoe UI"/>
          <w:color w:val="002060"/>
          <w:sz w:val="24"/>
          <w:szCs w:val="24"/>
          <w:lang w:eastAsia="en-GB"/>
        </w:rPr>
        <w:t> </w:t>
      </w:r>
    </w:p>
    <w:p w14:paraId="73949CA2" w14:textId="77777777" w:rsidR="00AB0C3F" w:rsidRPr="00F31024" w:rsidRDefault="00AB0C3F" w:rsidP="00AB0C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31024">
        <w:rPr>
          <w:rFonts w:ascii="Comic Sans MS" w:eastAsia="Times New Roman" w:hAnsi="Comic Sans MS" w:cs="Segoe UI"/>
          <w:b/>
          <w:bCs/>
          <w:color w:val="002060"/>
          <w:sz w:val="24"/>
          <w:szCs w:val="24"/>
          <w:u w:val="single"/>
          <w:lang w:eastAsia="en-GB"/>
        </w:rPr>
        <w:t>Week Beginning: 16th September 2024</w:t>
      </w:r>
      <w:r w:rsidRPr="00F31024">
        <w:rPr>
          <w:rFonts w:ascii="Comic Sans MS" w:eastAsia="Times New Roman" w:hAnsi="Comic Sans MS" w:cs="Segoe UI"/>
          <w:color w:val="002060"/>
          <w:sz w:val="24"/>
          <w:szCs w:val="24"/>
          <w:lang w:eastAsia="en-GB"/>
        </w:rPr>
        <w:t> </w:t>
      </w:r>
    </w:p>
    <w:p w14:paraId="2749DA7B" w14:textId="77777777" w:rsidR="00AB0C3F" w:rsidRPr="00F31024" w:rsidRDefault="00AB0C3F" w:rsidP="00AB0C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31024">
        <w:rPr>
          <w:rFonts w:ascii="Comic Sans MS" w:eastAsia="Times New Roman" w:hAnsi="Comic Sans MS" w:cs="Segoe UI"/>
          <w:lang w:eastAsia="en-GB"/>
        </w:rPr>
        <w:t>Here is a guide to help you for this week.  You can choose how to organise your tasks to suit what works for you.   </w:t>
      </w:r>
    </w:p>
    <w:p w14:paraId="574F5C40" w14:textId="53952C13" w:rsidR="00AB0C3F" w:rsidRPr="00F31024" w:rsidRDefault="00AB0C3F" w:rsidP="00AB0C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31024">
        <w:rPr>
          <w:rFonts w:ascii="Comic Sans MS" w:eastAsia="Times New Roman" w:hAnsi="Comic Sans MS" w:cs="Segoe UI"/>
          <w:color w:val="FF0000"/>
          <w:lang w:eastAsia="en-GB"/>
        </w:rPr>
        <w:t xml:space="preserve">Please bring book bags to school every day.  They will be collected in on </w:t>
      </w:r>
      <w:r w:rsidRPr="00F31024">
        <w:rPr>
          <w:rFonts w:ascii="Comic Sans MS" w:eastAsia="Times New Roman" w:hAnsi="Comic Sans MS" w:cs="Segoe UI"/>
          <w:color w:val="FF0000"/>
          <w:highlight w:val="green"/>
          <w:lang w:eastAsia="en-GB"/>
        </w:rPr>
        <w:t>Thursday this</w:t>
      </w:r>
      <w:r>
        <w:rPr>
          <w:rFonts w:ascii="Comic Sans MS" w:eastAsia="Times New Roman" w:hAnsi="Comic Sans MS" w:cs="Segoe UI"/>
          <w:color w:val="FF0000"/>
          <w:lang w:eastAsia="en-GB"/>
        </w:rPr>
        <w:t xml:space="preserve"> </w:t>
      </w:r>
      <w:r w:rsidRPr="00F31024">
        <w:rPr>
          <w:rFonts w:ascii="Comic Sans MS" w:eastAsia="Times New Roman" w:hAnsi="Comic Sans MS" w:cs="Segoe UI"/>
          <w:color w:val="FF0000"/>
          <w:highlight w:val="green"/>
          <w:lang w:eastAsia="en-GB"/>
        </w:rPr>
        <w:t>week</w:t>
      </w:r>
      <w:r>
        <w:rPr>
          <w:rFonts w:ascii="Comic Sans MS" w:eastAsia="Times New Roman" w:hAnsi="Comic Sans MS" w:cs="Segoe UI"/>
          <w:color w:val="FF0000"/>
          <w:lang w:eastAsia="en-GB"/>
        </w:rPr>
        <w:t xml:space="preserve"> as it is a long weekend.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406"/>
        <w:gridCol w:w="4223"/>
      </w:tblGrid>
      <w:tr w:rsidR="00AB0C3F" w:rsidRPr="00F31024" w14:paraId="106F5F06" w14:textId="77777777" w:rsidTr="002A1867">
        <w:trPr>
          <w:trHeight w:val="450"/>
        </w:trPr>
        <w:tc>
          <w:tcPr>
            <w:tcW w:w="3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00"/>
            <w:hideMark/>
          </w:tcPr>
          <w:p w14:paraId="1A92EC9A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00"/>
            <w:hideMark/>
          </w:tcPr>
          <w:p w14:paraId="118B9243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Literacy </w:t>
            </w:r>
          </w:p>
        </w:tc>
        <w:tc>
          <w:tcPr>
            <w:tcW w:w="42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00"/>
            <w:hideMark/>
          </w:tcPr>
          <w:p w14:paraId="3276BE4D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Numeracy </w:t>
            </w:r>
          </w:p>
        </w:tc>
      </w:tr>
      <w:tr w:rsidR="00AB0C3F" w:rsidRPr="00F31024" w14:paraId="2F2AA3EC" w14:textId="77777777" w:rsidTr="002A1867">
        <w:trPr>
          <w:trHeight w:val="6120"/>
        </w:trPr>
        <w:tc>
          <w:tcPr>
            <w:tcW w:w="3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B2B2B2"/>
            <w:hideMark/>
          </w:tcPr>
          <w:p w14:paraId="1B9D34DC" w14:textId="77777777" w:rsidR="00AB0C3F" w:rsidRPr="00F31024" w:rsidRDefault="00AB0C3F" w:rsidP="002A1867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901A0ED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We have been working on syllables in class.  Syllables are parts of a word. </w:t>
            </w:r>
          </w:p>
          <w:p w14:paraId="4E87AF77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46633C60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Clap out the names of your family in syllables:  </w:t>
            </w:r>
            <w:proofErr w:type="spellStart"/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eg</w:t>
            </w:r>
            <w:proofErr w:type="spellEnd"/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. </w:t>
            </w:r>
          </w:p>
          <w:p w14:paraId="6810080A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Lin-da </w:t>
            </w:r>
          </w:p>
          <w:p w14:paraId="4A114751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noProof/>
                <w:lang w:eastAsia="en-GB"/>
              </w:rPr>
              <w:drawing>
                <wp:inline distT="0" distB="0" distL="0" distR="0" wp14:anchorId="42242032" wp14:editId="7EF406AF">
                  <wp:extent cx="488950" cy="488950"/>
                  <wp:effectExtent l="0" t="0" r="6350" b="6350"/>
                  <wp:docPr id="10" name="Picture 10" descr="C:\Users\dronprbradyj\AppData\Local\Microsoft\Windows\INetCache\Content.MSO\86E731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ronprbradyj\AppData\Local\Microsoft\Windows\INetCache\Content.MSO\86E731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024">
              <w:rPr>
                <w:noProof/>
                <w:lang w:eastAsia="en-GB"/>
              </w:rPr>
              <w:drawing>
                <wp:inline distT="0" distB="0" distL="0" distR="0" wp14:anchorId="72B176AF" wp14:editId="1D231562">
                  <wp:extent cx="488950" cy="488950"/>
                  <wp:effectExtent l="0" t="0" r="6350" b="6350"/>
                  <wp:docPr id="9" name="Picture 9" descr="C:\Users\dronprbradyj\AppData\Local\Microsoft\Windows\INetCache\Content.MSO\F014FF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ronprbradyj\AppData\Local\Microsoft\Windows\INetCache\Content.MSO\F014FF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13E9C68B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2 syllables </w:t>
            </w:r>
          </w:p>
          <w:p w14:paraId="0A728D5A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67A57AC7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Chris-to-</w:t>
            </w:r>
            <w:proofErr w:type="spellStart"/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pher</w:t>
            </w:r>
            <w:proofErr w:type="spellEnd"/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52641044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noProof/>
                <w:lang w:eastAsia="en-GB"/>
              </w:rPr>
              <w:drawing>
                <wp:inline distT="0" distB="0" distL="0" distR="0" wp14:anchorId="65F8032D" wp14:editId="769EC67D">
                  <wp:extent cx="488950" cy="488950"/>
                  <wp:effectExtent l="0" t="0" r="6350" b="6350"/>
                  <wp:docPr id="8" name="Picture 8" descr="C:\Users\dronprbradyj\AppData\Local\Microsoft\Windows\INetCache\Content.MSO\70AC293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ronprbradyj\AppData\Local\Microsoft\Windows\INetCache\Content.MSO\70AC293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024">
              <w:rPr>
                <w:noProof/>
                <w:lang w:eastAsia="en-GB"/>
              </w:rPr>
              <w:drawing>
                <wp:inline distT="0" distB="0" distL="0" distR="0" wp14:anchorId="44318DE4" wp14:editId="3C1D2DA2">
                  <wp:extent cx="488950" cy="488950"/>
                  <wp:effectExtent l="0" t="0" r="6350" b="6350"/>
                  <wp:docPr id="7" name="Picture 7" descr="C:\Users\dronprbradyj\AppData\Local\Microsoft\Windows\INetCache\Content.MSO\EF5B44A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ronprbradyj\AppData\Local\Microsoft\Windows\INetCache\Content.MSO\EF5B44A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024">
              <w:rPr>
                <w:noProof/>
                <w:lang w:eastAsia="en-GB"/>
              </w:rPr>
              <w:drawing>
                <wp:inline distT="0" distB="0" distL="0" distR="0" wp14:anchorId="466C7678" wp14:editId="4A09B289">
                  <wp:extent cx="488950" cy="488950"/>
                  <wp:effectExtent l="0" t="0" r="6350" b="6350"/>
                  <wp:docPr id="6" name="Picture 6" descr="C:\Users\dronprbradyj\AppData\Local\Microsoft\Windows\INetCache\Content.MSO\A71D02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ronprbradyj\AppData\Local\Microsoft\Windows\INetCache\Content.MSO\A71D02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63D0D0BA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3 syllables </w:t>
            </w:r>
          </w:p>
          <w:p w14:paraId="5CE4491C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3CD59356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James </w:t>
            </w:r>
          </w:p>
          <w:p w14:paraId="68820DC0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noProof/>
                <w:lang w:eastAsia="en-GB"/>
              </w:rPr>
              <w:drawing>
                <wp:inline distT="0" distB="0" distL="0" distR="0" wp14:anchorId="7112FC8C" wp14:editId="006F6B58">
                  <wp:extent cx="488950" cy="488950"/>
                  <wp:effectExtent l="0" t="0" r="6350" b="6350"/>
                  <wp:docPr id="5" name="Picture 5" descr="C:\Users\dronprbradyj\AppData\Local\Microsoft\Windows\INetCache\Content.MSO\F33A91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ronprbradyj\AppData\Local\Microsoft\Windows\INetCache\Content.MSO\F33A91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605671D7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1 syllable         </w:t>
            </w:r>
          </w:p>
          <w:p w14:paraId="6F5A1EF1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F61FB95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Your child will have number cards in their book bag. Play the </w:t>
            </w:r>
            <w:r w:rsidRPr="00F310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ame Splat. Place the cards randomly on the floor. Call out a number and your child should splat it with a spoon. If your child is finding recognising all the numbers tricky, reduce the number of cards. If your child find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s recognising the numbers easy, </w:t>
            </w: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challenge them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by</w:t>
            </w: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asking them to splat the number before, after or in between.</w:t>
            </w:r>
          </w:p>
          <w:p w14:paraId="1CFD8309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14:paraId="4498A625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noProof/>
                <w:lang w:eastAsia="en-GB"/>
              </w:rPr>
              <w:drawing>
                <wp:inline distT="0" distB="0" distL="0" distR="0" wp14:anchorId="4D75B269" wp14:editId="374A3CC3">
                  <wp:extent cx="2434590" cy="1871345"/>
                  <wp:effectExtent l="0" t="0" r="3810" b="0"/>
                  <wp:docPr id="4" name="Picture 4" descr="C:\Users\dronprbradyj\AppData\Local\Microsoft\Windows\INetCache\Content.MSO\D75CFA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ronprbradyj\AppData\Local\Microsoft\Windows\INetCache\Content.MSO\D75CFA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AB0C3F" w:rsidRPr="00F31024" w14:paraId="6D732A9C" w14:textId="77777777" w:rsidTr="002A1867">
        <w:trPr>
          <w:trHeight w:val="2685"/>
        </w:trPr>
        <w:tc>
          <w:tcPr>
            <w:tcW w:w="38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B2B2B2"/>
            <w:hideMark/>
          </w:tcPr>
          <w:p w14:paraId="11DF5D58" w14:textId="77777777" w:rsidR="00AB0C3F" w:rsidRPr="00F31024" w:rsidRDefault="00AB0C3F" w:rsidP="002A1867">
            <w:pPr>
              <w:spacing w:after="0" w:line="240" w:lineRule="auto"/>
              <w:ind w:left="105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0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10CACD2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en-GB"/>
              </w:rPr>
              <w:t>If your child is drawing/colouring, please encourage them to hold their pencil correctly.</w:t>
            </w:r>
            <w:r w:rsidRPr="00F3102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E4EC271" w14:textId="77777777" w:rsidR="00AB0C3F" w:rsidRPr="00F31024" w:rsidRDefault="00AB0C3F" w:rsidP="002A1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E862DD6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noProof/>
                <w:lang w:eastAsia="en-GB"/>
              </w:rPr>
              <w:drawing>
                <wp:inline distT="0" distB="0" distL="0" distR="0" wp14:anchorId="3609E93F" wp14:editId="3545D8A6">
                  <wp:extent cx="2466975" cy="1849755"/>
                  <wp:effectExtent l="0" t="0" r="9525" b="0"/>
                  <wp:docPr id="3" name="Picture 3" descr="C:\Users\dronprbradyj\AppData\Local\Microsoft\Windows\INetCache\Content.MSO\118582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ronprbradyj\AppData\Local\Microsoft\Windows\INetCache\Content.MSO\118582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024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2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C993AD8" w14:textId="77777777" w:rsidR="00AB0C3F" w:rsidRPr="00F31024" w:rsidRDefault="00AB0C3F" w:rsidP="002A1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3102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1241A7C" w14:textId="41161843" w:rsidR="009E653D" w:rsidRPr="009E653D" w:rsidRDefault="009E653D" w:rsidP="00B84168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noProof/>
          <w:lang w:eastAsia="en-GB"/>
        </w:rPr>
        <w:lastRenderedPageBreak/>
        <w:drawing>
          <wp:inline distT="0" distB="0" distL="0" distR="0" wp14:anchorId="4A173561" wp14:editId="7767AA25">
            <wp:extent cx="406400" cy="406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007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>First Level</w:t>
      </w:r>
      <w:bookmarkStart w:id="0" w:name="_GoBack"/>
      <w:bookmarkEnd w:id="0"/>
      <w:r w:rsidRPr="00275508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 xml:space="preserve"> Homework</w:t>
      </w:r>
      <w:r w:rsidRPr="00275508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3336A6EE" wp14:editId="52AEB96C">
            <wp:extent cx="406400" cy="40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C2EA" w14:textId="537FCA9B" w:rsidR="009E653D" w:rsidRPr="00901998" w:rsidRDefault="009E653D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AB0C3F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16th September 2024</w:t>
      </w:r>
    </w:p>
    <w:p w14:paraId="3DFA69DE" w14:textId="77777777" w:rsidR="009E653D" w:rsidRPr="0052671D" w:rsidRDefault="009E653D" w:rsidP="009E653D">
      <w:pPr>
        <w:jc w:val="center"/>
        <w:rPr>
          <w:rFonts w:ascii="Comic Sans MS" w:hAnsi="Comic Sans MS"/>
        </w:rPr>
      </w:pPr>
      <w:r w:rsidRPr="0052671D">
        <w:rPr>
          <w:rFonts w:ascii="Comic Sans MS" w:hAnsi="Comic Sans MS"/>
        </w:rPr>
        <w:t xml:space="preserve">Here is a guide to help you for this week.  You can choose how to organise your tasks to suit what works for you.  </w:t>
      </w:r>
    </w:p>
    <w:p w14:paraId="5B6B04DF" w14:textId="77777777" w:rsidR="00B84168" w:rsidRPr="00F31024" w:rsidRDefault="00B84168" w:rsidP="00B8416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31024">
        <w:rPr>
          <w:rFonts w:ascii="Comic Sans MS" w:eastAsia="Times New Roman" w:hAnsi="Comic Sans MS" w:cs="Segoe UI"/>
          <w:color w:val="FF0000"/>
          <w:lang w:eastAsia="en-GB"/>
        </w:rPr>
        <w:t xml:space="preserve">Please bring book bags to school every day.  They will be collected in on </w:t>
      </w:r>
      <w:r w:rsidRPr="00F31024">
        <w:rPr>
          <w:rFonts w:ascii="Comic Sans MS" w:eastAsia="Times New Roman" w:hAnsi="Comic Sans MS" w:cs="Segoe UI"/>
          <w:color w:val="FF0000"/>
          <w:highlight w:val="green"/>
          <w:lang w:eastAsia="en-GB"/>
        </w:rPr>
        <w:t>Thursday this</w:t>
      </w:r>
      <w:r>
        <w:rPr>
          <w:rFonts w:ascii="Comic Sans MS" w:eastAsia="Times New Roman" w:hAnsi="Comic Sans MS" w:cs="Segoe UI"/>
          <w:color w:val="FF0000"/>
          <w:lang w:eastAsia="en-GB"/>
        </w:rPr>
        <w:t xml:space="preserve"> </w:t>
      </w:r>
      <w:r w:rsidRPr="00F31024">
        <w:rPr>
          <w:rFonts w:ascii="Comic Sans MS" w:eastAsia="Times New Roman" w:hAnsi="Comic Sans MS" w:cs="Segoe UI"/>
          <w:color w:val="FF0000"/>
          <w:highlight w:val="green"/>
          <w:lang w:eastAsia="en-GB"/>
        </w:rPr>
        <w:t>week</w:t>
      </w:r>
      <w:r>
        <w:rPr>
          <w:rFonts w:ascii="Comic Sans MS" w:eastAsia="Times New Roman" w:hAnsi="Comic Sans MS" w:cs="Segoe UI"/>
          <w:color w:val="FF0000"/>
          <w:lang w:eastAsia="en-GB"/>
        </w:rPr>
        <w:t xml:space="preserve"> as it is a long weekend.</w:t>
      </w:r>
    </w:p>
    <w:p w14:paraId="57BA89E0" w14:textId="49A636AB" w:rsidR="0052671D" w:rsidRPr="0052671D" w:rsidRDefault="0052671D" w:rsidP="00B84168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sz w:val="20"/>
          <w:szCs w:val="20"/>
        </w:rPr>
        <w:t>*</w:t>
      </w:r>
      <w:r w:rsidRPr="00115653">
        <w:rPr>
          <w:rFonts w:ascii="Comic Sans MS" w:hAnsi="Comic Sans MS"/>
          <w:b/>
          <w:sz w:val="20"/>
          <w:szCs w:val="20"/>
        </w:rPr>
        <w:t>Your child can use their homework jotter for</w:t>
      </w:r>
      <w:r>
        <w:rPr>
          <w:rFonts w:ascii="Comic Sans MS" w:hAnsi="Comic Sans MS"/>
          <w:b/>
          <w:sz w:val="20"/>
          <w:szCs w:val="20"/>
        </w:rPr>
        <w:t xml:space="preserve"> any</w:t>
      </w:r>
      <w:r w:rsidRPr="0011565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writing</w:t>
      </w:r>
      <w:r w:rsidRPr="00115653">
        <w:rPr>
          <w:rFonts w:ascii="Comic Sans MS" w:hAnsi="Comic Sans MS"/>
          <w:b/>
          <w:sz w:val="20"/>
          <w:szCs w:val="20"/>
        </w:rPr>
        <w:t xml:space="preserve"> they do.</w:t>
      </w:r>
    </w:p>
    <w:tbl>
      <w:tblPr>
        <w:tblStyle w:val="TableGridLight1"/>
        <w:tblpPr w:leftFromText="180" w:rightFromText="180" w:vertAnchor="text" w:horzAnchor="margin" w:tblpX="-856" w:tblpY="366"/>
        <w:tblW w:w="10321" w:type="dxa"/>
        <w:tblLayout w:type="fixed"/>
        <w:tblLook w:val="0520" w:firstRow="1" w:lastRow="0" w:firstColumn="0" w:lastColumn="1" w:noHBand="0" w:noVBand="1"/>
      </w:tblPr>
      <w:tblGrid>
        <w:gridCol w:w="548"/>
        <w:gridCol w:w="5091"/>
        <w:gridCol w:w="4682"/>
      </w:tblGrid>
      <w:tr w:rsidR="009E653D" w:rsidRPr="00447E6A" w14:paraId="719ECA4F" w14:textId="77777777" w:rsidTr="00275508">
        <w:trPr>
          <w:trHeight w:val="289"/>
        </w:trPr>
        <w:tc>
          <w:tcPr>
            <w:tcW w:w="548" w:type="dxa"/>
            <w:shd w:val="clear" w:color="auto" w:fill="FFFF00"/>
          </w:tcPr>
          <w:p w14:paraId="4AC6D3C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00"/>
          </w:tcPr>
          <w:p w14:paraId="48B68C92" w14:textId="7749148C" w:rsidR="009E653D" w:rsidRPr="006B4670" w:rsidRDefault="00B84168" w:rsidP="00300BA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682" w:type="dxa"/>
            <w:shd w:val="clear" w:color="auto" w:fill="FFFF00"/>
          </w:tcPr>
          <w:p w14:paraId="1E3BA7BD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9E653D" w:rsidRPr="00447E6A" w14:paraId="6A979D8D" w14:textId="77777777" w:rsidTr="00275508">
        <w:trPr>
          <w:cantSplit/>
          <w:trHeight w:val="1293"/>
        </w:trPr>
        <w:tc>
          <w:tcPr>
            <w:tcW w:w="548" w:type="dxa"/>
            <w:shd w:val="clear" w:color="auto" w:fill="B2B2B2"/>
            <w:textDirection w:val="btLr"/>
          </w:tcPr>
          <w:p w14:paraId="73C431EE" w14:textId="77777777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1700968" w14:textId="2E5B6260" w:rsidR="008F6824" w:rsidRDefault="0083289B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Joined Phonemes</w:t>
            </w:r>
          </w:p>
          <w:p w14:paraId="76832668" w14:textId="2F91695D" w:rsidR="0083289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Your child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is learning new P2 joined phonemes. This week we are learnin</w:t>
            </w:r>
            <w:r w:rsidRPr="008328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about </w:t>
            </w:r>
            <w:r w:rsidR="007B60DB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ea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.</w:t>
            </w:r>
          </w:p>
          <w:p w14:paraId="68C2DA05" w14:textId="6F4F758A" w:rsidR="0083289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4E29FF09" w14:textId="77777777" w:rsidR="00500FFB" w:rsidRDefault="0083289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Get your child to make up the rainbow alphabet. Use the letters with the new joined phonemes to make </w:t>
            </w:r>
            <w:r w:rsidR="00500FFB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words. </w:t>
            </w:r>
          </w:p>
          <w:p w14:paraId="2D6C31CF" w14:textId="177C7CBD" w:rsidR="00500FFB" w:rsidRPr="00500FFB" w:rsidRDefault="00500FFB" w:rsidP="0083289B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</w:t>
            </w:r>
            <w:r w:rsidR="007B60DB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speak   clean   steal   team   stream   eat   wheat</w:t>
            </w:r>
          </w:p>
          <w:p w14:paraId="7523EE55" w14:textId="6EEC48F1" w:rsidR="00500FFB" w:rsidRDefault="00500FF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6ED7A928" w14:textId="1A106A3B" w:rsidR="00BA139E" w:rsidRPr="00BA139E" w:rsidRDefault="00BA139E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BA139E">
              <w:rPr>
                <w:rFonts w:ascii="Comic Sans MS" w:hAnsi="Comic Sans MS"/>
                <w:sz w:val="20"/>
                <w:szCs w:val="20"/>
              </w:rPr>
              <w:t>Choose a colour for your new joined phoneme and practise writin</w:t>
            </w:r>
            <w:r w:rsidRPr="00BA139E">
              <w:rPr>
                <w:rFonts w:ascii="Arial" w:hAnsi="Arial" w:cs="Arial"/>
                <w:sz w:val="20"/>
                <w:szCs w:val="20"/>
              </w:rPr>
              <w:t>g</w:t>
            </w:r>
            <w:r w:rsidRPr="00BA139E">
              <w:rPr>
                <w:rFonts w:ascii="Comic Sans MS" w:hAnsi="Comic Sans MS"/>
                <w:sz w:val="20"/>
                <w:szCs w:val="20"/>
              </w:rPr>
              <w:t xml:space="preserve"> your spellin</w:t>
            </w:r>
            <w:r w:rsidRPr="00BA139E">
              <w:rPr>
                <w:rFonts w:ascii="Arial" w:hAnsi="Arial" w:cs="Arial"/>
                <w:sz w:val="20"/>
                <w:szCs w:val="20"/>
              </w:rPr>
              <w:t>g</w:t>
            </w:r>
            <w:r w:rsidRPr="00BA139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A139E">
              <w:rPr>
                <w:rFonts w:ascii="Comic Sans MS" w:hAnsi="Comic Sans MS"/>
                <w:b/>
                <w:sz w:val="20"/>
                <w:szCs w:val="20"/>
              </w:rPr>
              <w:t>and common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(below)</w:t>
            </w:r>
            <w:r w:rsidRPr="00BA139E">
              <w:rPr>
                <w:rFonts w:ascii="Comic Sans MS" w:hAnsi="Comic Sans MS"/>
                <w:sz w:val="20"/>
                <w:szCs w:val="20"/>
              </w:rPr>
              <w:t>. For example</w:t>
            </w:r>
            <w:r w:rsidR="00AB0C3F">
              <w:rPr>
                <w:rFonts w:ascii="Comic Sans MS" w:hAnsi="Comic Sans MS"/>
                <w:sz w:val="20"/>
                <w:szCs w:val="20"/>
              </w:rPr>
              <w:t>,</w:t>
            </w:r>
            <w:r w:rsidRPr="00BA139E">
              <w:rPr>
                <w:rFonts w:ascii="Comic Sans MS" w:hAnsi="Comic Sans MS"/>
                <w:sz w:val="20"/>
                <w:szCs w:val="20"/>
              </w:rPr>
              <w:t xml:space="preserve"> if you are writing team, pick a colour for the </w:t>
            </w:r>
            <w:proofErr w:type="spellStart"/>
            <w:r w:rsidRPr="00BA139E">
              <w:rPr>
                <w:rFonts w:ascii="Comic Sans MS" w:hAnsi="Comic Sans MS"/>
                <w:sz w:val="20"/>
                <w:szCs w:val="20"/>
              </w:rPr>
              <w:t>ea</w:t>
            </w:r>
            <w:proofErr w:type="spellEnd"/>
            <w:r w:rsidRPr="00BA139E">
              <w:rPr>
                <w:rFonts w:ascii="Comic Sans MS" w:hAnsi="Comic Sans MS"/>
                <w:sz w:val="20"/>
                <w:szCs w:val="20"/>
              </w:rPr>
              <w:t xml:space="preserve"> and write the rest of your word with a normal writing pencil – </w:t>
            </w:r>
            <w:r w:rsidRPr="00BA139E">
              <w:rPr>
                <w:rFonts w:ascii="Comic Sans MS" w:hAnsi="Comic Sans MS"/>
                <w:b/>
                <w:sz w:val="20"/>
                <w:szCs w:val="20"/>
              </w:rPr>
              <w:t>t</w:t>
            </w:r>
            <w:r w:rsidRPr="00BA139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ea</w:t>
            </w:r>
            <w:r w:rsidRPr="00BA139E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669513D" w14:textId="77777777" w:rsidR="00BA139E" w:rsidRDefault="00BA139E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40FF7A75" w14:textId="6E100516" w:rsidR="0083289B" w:rsidRPr="0083289B" w:rsidRDefault="0083289B" w:rsidP="0083289B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83289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*If your child wants a challenge they can write a sentence with the words. This is not required but available</w:t>
            </w:r>
            <w:r w:rsidR="00500FF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to do</w:t>
            </w:r>
            <w:r w:rsidRPr="0083289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if </w:t>
            </w:r>
            <w:r w:rsidR="00500FF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they</w:t>
            </w:r>
            <w:r w:rsidRPr="0083289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wish.</w:t>
            </w:r>
          </w:p>
          <w:p w14:paraId="03E6DF79" w14:textId="77777777" w:rsidR="0083289B" w:rsidRDefault="0083289B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B5BFE" w14:textId="6AA38557" w:rsidR="00500FFB" w:rsidRPr="0083289B" w:rsidRDefault="00500FFB" w:rsidP="00500F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3F5C75" wp14:editId="2035CA1B">
                  <wp:extent cx="762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nbow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6" cy="3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7F782E1A" w14:textId="77777777" w:rsidR="0052671D" w:rsidRDefault="00500FFB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Numbers to 100</w:t>
            </w:r>
          </w:p>
          <w:p w14:paraId="1D74AA71" w14:textId="027E752A" w:rsidR="00500FFB" w:rsidRDefault="00500FFB" w:rsidP="00500FF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51ED9B" w14:textId="1A444C39" w:rsidR="00500FFB" w:rsidRDefault="00BA139E" w:rsidP="00BA139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Your child will have their 100 square in their book bags. Ask your child to point to different numbers. Ask your child </w:t>
            </w:r>
            <w:r w:rsidR="00513DE6">
              <w:rPr>
                <w:rFonts w:ascii="Comic Sans MS" w:hAnsi="Comic Sans MS"/>
                <w:sz w:val="20"/>
                <w:szCs w:val="20"/>
              </w:rPr>
              <w:t>to find the number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before, after and in</w:t>
            </w:r>
            <w:r w:rsidR="000B2C63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between.</w:t>
            </w:r>
          </w:p>
          <w:p w14:paraId="310D157F" w14:textId="77777777" w:rsidR="00BA139E" w:rsidRDefault="00BA139E" w:rsidP="00BA139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A524D4" w14:textId="77777777" w:rsidR="00BA139E" w:rsidRDefault="00BA139E" w:rsidP="000B2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175E2A5" wp14:editId="57C63F3B">
                  <wp:extent cx="1509823" cy="1954340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0 square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288" cy="199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6A3267" w14:textId="77777777" w:rsidR="00B84168" w:rsidRDefault="00B84168" w:rsidP="000B2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1B7656" w14:textId="5D90DF59" w:rsidR="00B84168" w:rsidRPr="00500FFB" w:rsidRDefault="00B84168" w:rsidP="00B841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*This can be kept in your child’s book bag to help them with any numbers to 100 activities.</w:t>
            </w:r>
          </w:p>
        </w:tc>
      </w:tr>
      <w:tr w:rsidR="009E653D" w:rsidRPr="00447E6A" w14:paraId="16FF38E6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55842208" w14:textId="39040274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7CAFF10" w14:textId="4B23AD49" w:rsidR="009E653D" w:rsidRDefault="008F6824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0BF6">
              <w:rPr>
                <w:rFonts w:ascii="Comic Sans MS" w:hAnsi="Comic Sans MS"/>
                <w:b/>
                <w:sz w:val="20"/>
                <w:szCs w:val="20"/>
              </w:rPr>
              <w:t>Common Words</w:t>
            </w:r>
          </w:p>
          <w:p w14:paraId="511780BE" w14:textId="77777777" w:rsidR="005D0BF6" w:rsidRDefault="0083289B" w:rsidP="0083289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The new common words for this week are </w:t>
            </w:r>
          </w:p>
          <w:p w14:paraId="5295C941" w14:textId="46306070" w:rsidR="00500FFB" w:rsidRDefault="00500FFB" w:rsidP="0083289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500FFB"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Pr="00500FF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B60DB">
              <w:rPr>
                <w:rFonts w:ascii="Comic Sans MS" w:hAnsi="Comic Sans MS"/>
                <w:color w:val="0070C0"/>
                <w:sz w:val="20"/>
                <w:szCs w:val="20"/>
              </w:rPr>
              <w:t>each    ask    year    eat</w:t>
            </w:r>
          </w:p>
          <w:p w14:paraId="338E5F5A" w14:textId="77777777" w:rsidR="00500FFB" w:rsidRDefault="00500FFB" w:rsidP="0083289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4ECEFB13" w14:textId="6B742285" w:rsidR="00500FFB" w:rsidRDefault="00275508" w:rsidP="0083289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="00BA139E">
              <w:rPr>
                <w:rFonts w:ascii="Comic Sans MS" w:hAnsi="Comic Sans MS"/>
                <w:sz w:val="20"/>
                <w:szCs w:val="20"/>
              </w:rPr>
              <w:t>Most of these</w:t>
            </w:r>
            <w:r w:rsidR="00500FFB">
              <w:rPr>
                <w:rFonts w:ascii="Comic Sans MS" w:hAnsi="Comic Sans MS"/>
                <w:sz w:val="20"/>
                <w:szCs w:val="20"/>
              </w:rPr>
              <w:t xml:space="preserve"> words fit in with your spelling activity as they use the new joined phoneme.</w:t>
            </w:r>
          </w:p>
          <w:p w14:paraId="740E935B" w14:textId="51DC51B0" w:rsidR="007B60DB" w:rsidRPr="00500FFB" w:rsidRDefault="007B60DB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82" w:type="dxa"/>
          </w:tcPr>
          <w:p w14:paraId="60C59558" w14:textId="77777777" w:rsidR="009E653D" w:rsidRPr="00DB2532" w:rsidRDefault="009E653D" w:rsidP="009E653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F6824" w:rsidRPr="00447E6A" w14:paraId="48BDD09F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3245FF59" w14:textId="77777777" w:rsidR="008F6824" w:rsidRDefault="008F6824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314CC02" w14:textId="2A0DE8DA" w:rsidR="008F6824" w:rsidRDefault="008F6824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2FFE8CA6" w14:textId="77777777" w:rsidR="005D0BF6" w:rsidRDefault="005D0BF6" w:rsidP="005D0BF6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706214E" wp14:editId="4E2ECE93">
                  <wp:extent cx="411779" cy="42862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4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82CE8" w14:textId="77777777" w:rsidR="005D0BF6" w:rsidRDefault="005D0BF6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4261CD8D" w14:textId="5D89BEC0" w:rsidR="0052671D" w:rsidRPr="00F272E6" w:rsidRDefault="005D0BF6" w:rsidP="00F272E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>Your child will get their books home in their book ba</w:t>
            </w:r>
            <w:r w:rsidRPr="00F272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when they have completed 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them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in class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82" w:type="dxa"/>
          </w:tcPr>
          <w:p w14:paraId="02A024A9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1E8F97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AC40D6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9F35C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177A5B" w14:textId="77777777" w:rsidR="008F6824" w:rsidRPr="00DB2532" w:rsidRDefault="008F6824" w:rsidP="0052671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C9F7A95" w14:textId="088C290C" w:rsidR="009E653D" w:rsidRPr="009E653D" w:rsidRDefault="009E653D" w:rsidP="00B84168">
      <w:pPr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sectPr w:rsidR="009E653D" w:rsidRPr="009E6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21461"/>
    <w:rsid w:val="000344FD"/>
    <w:rsid w:val="000513DC"/>
    <w:rsid w:val="000541CB"/>
    <w:rsid w:val="00057F4B"/>
    <w:rsid w:val="00071372"/>
    <w:rsid w:val="00075EF8"/>
    <w:rsid w:val="000850E0"/>
    <w:rsid w:val="000966E3"/>
    <w:rsid w:val="000A11CB"/>
    <w:rsid w:val="000B2C63"/>
    <w:rsid w:val="000D755A"/>
    <w:rsid w:val="00107AE1"/>
    <w:rsid w:val="00115653"/>
    <w:rsid w:val="0012544A"/>
    <w:rsid w:val="0013406C"/>
    <w:rsid w:val="001723DB"/>
    <w:rsid w:val="001768E2"/>
    <w:rsid w:val="00185EAF"/>
    <w:rsid w:val="001B7080"/>
    <w:rsid w:val="001F7439"/>
    <w:rsid w:val="0020342C"/>
    <w:rsid w:val="002038D0"/>
    <w:rsid w:val="00222BFE"/>
    <w:rsid w:val="00235620"/>
    <w:rsid w:val="00245F74"/>
    <w:rsid w:val="00275508"/>
    <w:rsid w:val="00277AAA"/>
    <w:rsid w:val="0029237F"/>
    <w:rsid w:val="002928E6"/>
    <w:rsid w:val="002A7533"/>
    <w:rsid w:val="002B2FAB"/>
    <w:rsid w:val="002F1E55"/>
    <w:rsid w:val="00345A4F"/>
    <w:rsid w:val="003546FA"/>
    <w:rsid w:val="003D1D12"/>
    <w:rsid w:val="00406434"/>
    <w:rsid w:val="00430B02"/>
    <w:rsid w:val="00447E6A"/>
    <w:rsid w:val="004729F1"/>
    <w:rsid w:val="0049313D"/>
    <w:rsid w:val="004F2C1C"/>
    <w:rsid w:val="00500FFB"/>
    <w:rsid w:val="00513DE6"/>
    <w:rsid w:val="0052671D"/>
    <w:rsid w:val="00564E93"/>
    <w:rsid w:val="00567CC2"/>
    <w:rsid w:val="005900B6"/>
    <w:rsid w:val="005D0BF6"/>
    <w:rsid w:val="00631860"/>
    <w:rsid w:val="006406ED"/>
    <w:rsid w:val="006819B8"/>
    <w:rsid w:val="006B4670"/>
    <w:rsid w:val="006D6686"/>
    <w:rsid w:val="006E0B24"/>
    <w:rsid w:val="006F2A91"/>
    <w:rsid w:val="007054FF"/>
    <w:rsid w:val="007609D1"/>
    <w:rsid w:val="00767E2E"/>
    <w:rsid w:val="00782A41"/>
    <w:rsid w:val="007840FD"/>
    <w:rsid w:val="007A7049"/>
    <w:rsid w:val="007B0348"/>
    <w:rsid w:val="007B60DB"/>
    <w:rsid w:val="007F5DEF"/>
    <w:rsid w:val="0083289B"/>
    <w:rsid w:val="008630AF"/>
    <w:rsid w:val="00890007"/>
    <w:rsid w:val="008B61A0"/>
    <w:rsid w:val="008D35FC"/>
    <w:rsid w:val="008F6824"/>
    <w:rsid w:val="00901998"/>
    <w:rsid w:val="0095311C"/>
    <w:rsid w:val="0095450C"/>
    <w:rsid w:val="00992FBD"/>
    <w:rsid w:val="009A28B9"/>
    <w:rsid w:val="009C347D"/>
    <w:rsid w:val="009E2CEA"/>
    <w:rsid w:val="009E653D"/>
    <w:rsid w:val="009E798A"/>
    <w:rsid w:val="009F77EF"/>
    <w:rsid w:val="00A01ED4"/>
    <w:rsid w:val="00A533EC"/>
    <w:rsid w:val="00A55692"/>
    <w:rsid w:val="00A93400"/>
    <w:rsid w:val="00A960FD"/>
    <w:rsid w:val="00AB0C3F"/>
    <w:rsid w:val="00B044EE"/>
    <w:rsid w:val="00B06224"/>
    <w:rsid w:val="00B445FD"/>
    <w:rsid w:val="00B84168"/>
    <w:rsid w:val="00B92914"/>
    <w:rsid w:val="00BA139E"/>
    <w:rsid w:val="00C04B8D"/>
    <w:rsid w:val="00C22CD4"/>
    <w:rsid w:val="00C27BAE"/>
    <w:rsid w:val="00C32A69"/>
    <w:rsid w:val="00C3452F"/>
    <w:rsid w:val="00C34F04"/>
    <w:rsid w:val="00C427E8"/>
    <w:rsid w:val="00C46C14"/>
    <w:rsid w:val="00C854CD"/>
    <w:rsid w:val="00C86B3E"/>
    <w:rsid w:val="00C936DC"/>
    <w:rsid w:val="00CA5A1B"/>
    <w:rsid w:val="00CE7D6B"/>
    <w:rsid w:val="00CF7C60"/>
    <w:rsid w:val="00DA12D9"/>
    <w:rsid w:val="00DB2532"/>
    <w:rsid w:val="00E2049C"/>
    <w:rsid w:val="00E42D81"/>
    <w:rsid w:val="00E46B7A"/>
    <w:rsid w:val="00EC5BC8"/>
    <w:rsid w:val="00ED7BC6"/>
    <w:rsid w:val="00EE5780"/>
    <w:rsid w:val="00EF5AC9"/>
    <w:rsid w:val="00F272E6"/>
    <w:rsid w:val="00F36E08"/>
    <w:rsid w:val="00F40172"/>
    <w:rsid w:val="00F50131"/>
    <w:rsid w:val="00F63ED0"/>
    <w:rsid w:val="00F84D3C"/>
    <w:rsid w:val="00FA3095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f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4C3A7-8705-462B-8702-F502DB60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EAC</cp:lastModifiedBy>
  <cp:revision>5</cp:revision>
  <dcterms:created xsi:type="dcterms:W3CDTF">2024-09-12T18:04:00Z</dcterms:created>
  <dcterms:modified xsi:type="dcterms:W3CDTF">2024-09-16T15:17:00Z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