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0BDB1" w14:textId="1C6155BD" w:rsidR="00F2559A" w:rsidRPr="00F2559A" w:rsidRDefault="00F2559A" w:rsidP="00F2559A">
      <w:pPr>
        <w:jc w:val="center"/>
        <w:rPr>
          <w:rFonts w:ascii="Comic Sans MS" w:hAnsi="Comic Sans MS"/>
          <w:b/>
          <w:bCs/>
          <w:sz w:val="36"/>
          <w:szCs w:val="36"/>
        </w:rPr>
      </w:pPr>
      <w:r>
        <w:rPr>
          <w:rFonts w:ascii="Comic Sans MS" w:hAnsi="Comic Sans MS"/>
          <w:b/>
          <w:bCs/>
          <w:sz w:val="36"/>
          <w:szCs w:val="36"/>
        </w:rPr>
        <w:t>*</w:t>
      </w:r>
      <w:r w:rsidRPr="00F2559A">
        <w:rPr>
          <w:rFonts w:ascii="Comic Sans MS" w:hAnsi="Comic Sans MS"/>
          <w:b/>
          <w:bCs/>
          <w:sz w:val="36"/>
          <w:szCs w:val="36"/>
        </w:rPr>
        <w:t>The blog is down at the moment so we are providing paper copies this week.  Hopefully the blog will be up and running</w:t>
      </w:r>
      <w:r>
        <w:rPr>
          <w:rFonts w:ascii="Comic Sans MS" w:hAnsi="Comic Sans MS"/>
          <w:b/>
          <w:bCs/>
          <w:sz w:val="36"/>
          <w:szCs w:val="36"/>
        </w:rPr>
        <w:t xml:space="preserve"> soon</w:t>
      </w:r>
      <w:r w:rsidRPr="00F2559A">
        <w:rPr>
          <w:rFonts w:ascii="Comic Sans MS" w:hAnsi="Comic Sans MS"/>
          <w:b/>
          <w:bCs/>
          <w:sz w:val="36"/>
          <w:szCs w:val="36"/>
        </w:rPr>
        <w:t>.</w:t>
      </w:r>
    </w:p>
    <w:p w14:paraId="5D515EC8" w14:textId="77777777" w:rsidR="00F2559A" w:rsidRDefault="00F2559A" w:rsidP="0020342C">
      <w:pPr>
        <w:jc w:val="center"/>
        <w:rPr>
          <w:rFonts w:ascii="Comic Sans MS" w:hAnsi="Comic Sans MS"/>
          <w:b/>
          <w:bCs/>
          <w:color w:val="002060"/>
          <w:sz w:val="36"/>
          <w:szCs w:val="36"/>
        </w:rPr>
      </w:pPr>
    </w:p>
    <w:p w14:paraId="656608E0" w14:textId="4DCA19EC"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78E5F4B1" w:rsidR="00447E6A" w:rsidRPr="00901998" w:rsidRDefault="00F2559A" w:rsidP="00564E93">
      <w:pPr>
        <w:jc w:val="center"/>
        <w:rPr>
          <w:rFonts w:ascii="Comic Sans MS" w:hAnsi="Comic Sans MS"/>
          <w:b/>
          <w:bCs/>
          <w:color w:val="002060"/>
          <w:sz w:val="24"/>
          <w:szCs w:val="24"/>
          <w:u w:val="single"/>
        </w:rPr>
      </w:pPr>
      <w:r>
        <w:rPr>
          <w:rFonts w:ascii="Comic Sans MS" w:hAnsi="Comic Sans MS"/>
          <w:b/>
          <w:bCs/>
          <w:color w:val="002060"/>
          <w:sz w:val="24"/>
          <w:szCs w:val="24"/>
          <w:u w:val="single"/>
        </w:rPr>
        <w:t>Week Beginning:  30th</w:t>
      </w:r>
      <w:r w:rsidR="00F84D3C">
        <w:rPr>
          <w:rFonts w:ascii="Comic Sans MS" w:hAnsi="Comic Sans MS"/>
          <w:b/>
          <w:bCs/>
          <w:color w:val="002060"/>
          <w:sz w:val="24"/>
          <w:szCs w:val="24"/>
          <w:u w:val="single"/>
        </w:rPr>
        <w:t xml:space="preserve"> </w:t>
      </w:r>
      <w:r w:rsidR="009C0F97">
        <w:rPr>
          <w:rFonts w:ascii="Comic Sans MS" w:hAnsi="Comic Sans MS"/>
          <w:b/>
          <w:bCs/>
          <w:color w:val="002060"/>
          <w:sz w:val="24"/>
          <w:szCs w:val="24"/>
          <w:u w:val="single"/>
        </w:rPr>
        <w:t>Octo</w:t>
      </w:r>
      <w:r w:rsidR="00406434">
        <w:rPr>
          <w:rFonts w:ascii="Comic Sans MS" w:hAnsi="Comic Sans MS"/>
          <w:b/>
          <w:bCs/>
          <w:color w:val="002060"/>
          <w:sz w:val="24"/>
          <w:szCs w:val="24"/>
          <w:u w:val="single"/>
        </w:rPr>
        <w:t>ber 2023</w:t>
      </w:r>
    </w:p>
    <w:p w14:paraId="00531EA1" w14:textId="77777777" w:rsidR="000513DC" w:rsidRPr="00F1785A" w:rsidRDefault="00447E6A" w:rsidP="00F84D3C">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253CF663" w14:textId="3F8BFC35" w:rsidR="00EE5780" w:rsidRPr="00F1785A" w:rsidRDefault="009A28B9" w:rsidP="00F84D3C">
      <w:pPr>
        <w:jc w:val="center"/>
        <w:rPr>
          <w:rFonts w:ascii="Comic Sans MS" w:hAnsi="Comic Sans MS"/>
          <w:color w:val="FF0000"/>
        </w:rPr>
      </w:pPr>
      <w:r w:rsidRPr="00F1785A">
        <w:rPr>
          <w:rFonts w:ascii="Comic Sans MS" w:hAnsi="Comic Sans MS"/>
          <w:color w:val="FF0000"/>
        </w:rPr>
        <w:t>Please bring book bags to school every day.  They will be collected in on a Friday as there will not be any h</w:t>
      </w:r>
      <w:r w:rsidR="00F1785A">
        <w:rPr>
          <w:rFonts w:ascii="Comic Sans MS" w:hAnsi="Comic Sans MS"/>
          <w:color w:val="FF0000"/>
        </w:rPr>
        <w:t>omework at the weekend.  If you</w:t>
      </w:r>
      <w:r w:rsidRPr="00F1785A">
        <w:rPr>
          <w:rFonts w:ascii="Comic Sans MS" w:hAnsi="Comic Sans MS"/>
          <w:color w:val="FF0000"/>
        </w:rPr>
        <w:t xml:space="preserve"> feel you want to continue some of the homework over the </w:t>
      </w:r>
      <w:r w:rsidR="00F1785A" w:rsidRPr="00F1785A">
        <w:rPr>
          <w:rFonts w:ascii="Comic Sans MS" w:hAnsi="Comic Sans MS"/>
          <w:color w:val="FF0000"/>
        </w:rPr>
        <w:t>weekend,</w:t>
      </w:r>
      <w:r w:rsidR="000513DC" w:rsidRPr="00F1785A">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80" w:type="dxa"/>
        <w:tblLayout w:type="fixed"/>
        <w:tblLook w:val="0520" w:firstRow="1" w:lastRow="0" w:firstColumn="0" w:lastColumn="1" w:noHBand="0" w:noVBand="1"/>
      </w:tblPr>
      <w:tblGrid>
        <w:gridCol w:w="563"/>
        <w:gridCol w:w="5218"/>
        <w:gridCol w:w="4799"/>
      </w:tblGrid>
      <w:tr w:rsidR="00115653" w:rsidRPr="00447E6A" w14:paraId="5207E105" w14:textId="77777777" w:rsidTr="006E5ABD">
        <w:trPr>
          <w:trHeight w:val="450"/>
        </w:trPr>
        <w:tc>
          <w:tcPr>
            <w:tcW w:w="563"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18"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99"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6E5ABD">
        <w:trPr>
          <w:cantSplit/>
          <w:trHeight w:val="1499"/>
        </w:trPr>
        <w:tc>
          <w:tcPr>
            <w:tcW w:w="563"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18"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4C8B735A"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CD51D2A" w14:textId="72D8BD7F" w:rsidR="00F2559A" w:rsidRPr="00F2559A" w:rsidRDefault="00F2559A" w:rsidP="00E136B5">
            <w:pPr>
              <w:textAlignment w:val="baseline"/>
              <w:rPr>
                <w:rFonts w:ascii="Comic Sans MS" w:eastAsia="Times New Roman" w:hAnsi="Comic Sans MS" w:cs="Segoe UI"/>
                <w:b/>
                <w:sz w:val="20"/>
                <w:szCs w:val="20"/>
                <w:lang w:eastAsia="en-GB"/>
              </w:rPr>
            </w:pPr>
            <w:r w:rsidRPr="00F2559A">
              <w:rPr>
                <w:rFonts w:ascii="Comic Sans MS" w:eastAsia="Times New Roman" w:hAnsi="Comic Sans MS" w:cs="Segoe UI"/>
                <w:b/>
                <w:sz w:val="20"/>
                <w:szCs w:val="20"/>
                <w:lang w:eastAsia="en-GB"/>
              </w:rPr>
              <w:t xml:space="preserve">New sound this week - </w:t>
            </w:r>
            <w:r w:rsidRPr="00F2559A">
              <w:rPr>
                <w:rFonts w:ascii="Comic Sans MS" w:eastAsia="Times New Roman" w:hAnsi="Comic Sans MS" w:cs="Segoe UI"/>
                <w:b/>
                <w:color w:val="0070C0"/>
                <w:sz w:val="20"/>
                <w:szCs w:val="20"/>
                <w:lang w:eastAsia="en-GB"/>
              </w:rPr>
              <w:t>r</w:t>
            </w:r>
          </w:p>
          <w:p w14:paraId="5ECDD0FC" w14:textId="77777777" w:rsidR="00F2559A" w:rsidRPr="00E136B5" w:rsidRDefault="00F2559A" w:rsidP="00E136B5">
            <w:pPr>
              <w:textAlignment w:val="baseline"/>
              <w:rPr>
                <w:rFonts w:ascii="Segoe UI" w:eastAsia="Times New Roman" w:hAnsi="Segoe UI" w:cs="Segoe UI"/>
                <w:sz w:val="18"/>
                <w:szCs w:val="18"/>
                <w:lang w:eastAsia="en-GB"/>
              </w:rPr>
            </w:pP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332F0616" w:rsidR="00E136B5" w:rsidRPr="009C0F97" w:rsidRDefault="00F2559A" w:rsidP="00E136B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00E136B5" w:rsidRPr="00E136B5">
              <w:rPr>
                <w:rFonts w:ascii="Comic Sans MS" w:eastAsia="Times New Roman" w:hAnsi="Comic Sans MS" w:cs="Segoe UI"/>
                <w:color w:val="FF0000"/>
                <w:sz w:val="20"/>
                <w:szCs w:val="20"/>
                <w:lang w:eastAsia="en-GB"/>
              </w:rPr>
              <w:t>a</w:t>
            </w:r>
            <w:r w:rsidR="00E136B5" w:rsidRPr="00E136B5">
              <w:rPr>
                <w:rFonts w:ascii="Comic Sans MS" w:eastAsia="Times New Roman" w:hAnsi="Comic Sans MS" w:cs="Segoe UI"/>
                <w:sz w:val="20"/>
                <w:szCs w:val="20"/>
                <w:lang w:eastAsia="en-GB"/>
              </w:rPr>
              <w:t xml:space="preserve"> </w:t>
            </w:r>
            <w:r w:rsidR="00E136B5"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w:t>
            </w:r>
            <w:r w:rsidR="00C83DDB">
              <w:rPr>
                <w:rFonts w:ascii="Comic Sans MS" w:eastAsia="Times New Roman" w:hAnsi="Comic Sans MS" w:cs="Segoe UI"/>
                <w:color w:val="0070C0"/>
                <w:sz w:val="20"/>
                <w:szCs w:val="20"/>
                <w:lang w:eastAsia="en-GB"/>
              </w:rPr>
              <w:t xml:space="preserve"> p</w:t>
            </w:r>
          </w:p>
          <w:p w14:paraId="0C45634D" w14:textId="0B6ADFF1" w:rsidR="00E136B5" w:rsidRDefault="00F2559A"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w:t>
            </w:r>
            <w:r w:rsidR="00E136B5" w:rsidRPr="00F2559A">
              <w:rPr>
                <w:rFonts w:ascii="Comic Sans MS" w:eastAsia="Times New Roman" w:hAnsi="Comic Sans MS" w:cs="Segoe UI"/>
                <w:color w:val="0070C0"/>
                <w:sz w:val="20"/>
                <w:szCs w:val="20"/>
                <w:lang w:eastAsia="en-GB"/>
              </w:rPr>
              <w:t> </w:t>
            </w:r>
          </w:p>
          <w:p w14:paraId="36802873" w14:textId="77777777" w:rsidR="00F2559A" w:rsidRDefault="00F2559A" w:rsidP="00E136B5">
            <w:pPr>
              <w:textAlignment w:val="baseline"/>
              <w:rPr>
                <w:rFonts w:ascii="Comic Sans MS" w:eastAsia="Times New Roman" w:hAnsi="Comic Sans MS" w:cs="Segoe UI"/>
                <w:sz w:val="20"/>
                <w:szCs w:val="20"/>
                <w:lang w:eastAsia="en-GB"/>
              </w:rPr>
            </w:pPr>
          </w:p>
          <w:p w14:paraId="28D983A2" w14:textId="5D22F4EC"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lastRenderedPageBreak/>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31186BC" w14:textId="77777777" w:rsidR="00E136B5" w:rsidRPr="00E136B5" w:rsidRDefault="006E5ABD" w:rsidP="00E136B5">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p w14:paraId="183FCBC9" w14:textId="49B42CC0" w:rsidR="00115653" w:rsidRPr="00115653" w:rsidRDefault="00115653" w:rsidP="00115653">
            <w:pPr>
              <w:rPr>
                <w:rFonts w:ascii="Comic Sans MS" w:hAnsi="Comic Sans MS"/>
                <w:b/>
                <w:sz w:val="20"/>
                <w:szCs w:val="20"/>
              </w:rPr>
            </w:pPr>
          </w:p>
        </w:tc>
        <w:tc>
          <w:tcPr>
            <w:tcW w:w="4799" w:type="dxa"/>
          </w:tcPr>
          <w:p w14:paraId="41DF3CA2" w14:textId="22273A01" w:rsidR="00151B02" w:rsidRDefault="009E4A7B" w:rsidP="00DB5C33">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Numbers to 10</w:t>
            </w:r>
          </w:p>
          <w:p w14:paraId="55E904A4" w14:textId="77777777" w:rsidR="009E4A7B" w:rsidRDefault="009E4A7B" w:rsidP="00151B02">
            <w:pPr>
              <w:pStyle w:val="paragraph"/>
              <w:spacing w:before="0" w:beforeAutospacing="0" w:after="0" w:afterAutospacing="0"/>
              <w:textAlignment w:val="baseline"/>
              <w:rPr>
                <w:rFonts w:ascii="Segoe UI" w:hAnsi="Segoe UI" w:cs="Segoe UI"/>
                <w:sz w:val="18"/>
                <w:szCs w:val="18"/>
              </w:rPr>
            </w:pPr>
          </w:p>
          <w:p w14:paraId="449763C0" w14:textId="21061EAE" w:rsidR="00151B02" w:rsidRDefault="009E4A7B" w:rsidP="00151B0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xml:space="preserve">Click on the </w:t>
            </w:r>
            <w:proofErr w:type="spellStart"/>
            <w:r w:rsidR="00D751E1">
              <w:rPr>
                <w:rStyle w:val="normaltextrun"/>
                <w:rFonts w:ascii="Comic Sans MS" w:hAnsi="Comic Sans MS" w:cs="Segoe UI"/>
                <w:sz w:val="20"/>
                <w:szCs w:val="20"/>
              </w:rPr>
              <w:t>Topmarks</w:t>
            </w:r>
            <w:proofErr w:type="spellEnd"/>
            <w:r w:rsidR="00D751E1">
              <w:rPr>
                <w:rStyle w:val="normaltextrun"/>
                <w:rFonts w:ascii="Comic Sans MS" w:hAnsi="Comic Sans MS" w:cs="Segoe UI"/>
                <w:sz w:val="20"/>
                <w:szCs w:val="20"/>
              </w:rPr>
              <w:t xml:space="preserve"> icon on the class blog page and type Underwater Counting.</w:t>
            </w:r>
          </w:p>
          <w:p w14:paraId="73D147DC" w14:textId="151FE9A1" w:rsidR="00F1785A" w:rsidRDefault="00D751E1" w:rsidP="00F1785A">
            <w:pPr>
              <w:rPr>
                <w:rFonts w:ascii="Comic Sans MS" w:hAnsi="Comic Sans MS"/>
                <w:sz w:val="20"/>
                <w:szCs w:val="20"/>
              </w:rPr>
            </w:pPr>
            <w:r>
              <w:rPr>
                <w:rFonts w:ascii="Comic Sans MS" w:hAnsi="Comic Sans MS"/>
                <w:sz w:val="20"/>
                <w:szCs w:val="20"/>
              </w:rPr>
              <w:t>Most children should be able to work with numbers to 10 but if your child finds this tricky work with numbers to 5.</w:t>
            </w:r>
          </w:p>
          <w:p w14:paraId="30297531" w14:textId="556736A4" w:rsidR="00F1785A" w:rsidRPr="009E4A7B" w:rsidRDefault="00151B02" w:rsidP="009E4A7B">
            <w:pPr>
              <w:jc w:val="center"/>
              <w:rPr>
                <w:rFonts w:ascii="Comic Sans MS" w:hAnsi="Comic Sans MS"/>
              </w:rPr>
            </w:pPr>
            <w:r w:rsidRPr="009E4A7B">
              <w:rPr>
                <w:rFonts w:ascii="Calibri" w:hAnsi="Calibri" w:cs="Calibri"/>
                <w:color w:val="000000"/>
                <w:shd w:val="clear" w:color="auto" w:fill="FFFFFF"/>
              </w:rPr>
              <w:br/>
            </w:r>
            <w:r w:rsidR="00D751E1">
              <w:rPr>
                <w:noProof/>
                <w:lang w:eastAsia="en-GB"/>
              </w:rPr>
              <w:drawing>
                <wp:inline distT="0" distB="0" distL="0" distR="0" wp14:anchorId="73A803EC" wp14:editId="4B936567">
                  <wp:extent cx="1689811" cy="112407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7897" cy="1142759"/>
                          </a:xfrm>
                          <a:prstGeom prst="rect">
                            <a:avLst/>
                          </a:prstGeom>
                        </pic:spPr>
                      </pic:pic>
                    </a:graphicData>
                  </a:graphic>
                </wp:inline>
              </w:drawing>
            </w:r>
            <w:r w:rsidRPr="009E4A7B">
              <w:rPr>
                <w:rFonts w:ascii="Comic Sans MS" w:hAnsi="Comic Sans MS"/>
                <w:color w:val="7030A0"/>
                <w:shd w:val="clear" w:color="auto" w:fill="FFFFFF"/>
              </w:rPr>
              <w:br/>
            </w:r>
          </w:p>
        </w:tc>
      </w:tr>
      <w:tr w:rsidR="00115653" w:rsidRPr="00447E6A" w14:paraId="2174704B" w14:textId="77777777" w:rsidTr="006E5ABD">
        <w:trPr>
          <w:cantSplit/>
          <w:trHeight w:val="2645"/>
        </w:trPr>
        <w:tc>
          <w:tcPr>
            <w:tcW w:w="563"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18" w:type="dxa"/>
          </w:tcPr>
          <w:p w14:paraId="27837379" w14:textId="77777777" w:rsidR="009C0F97" w:rsidRPr="009C0F97" w:rsidRDefault="009C0F97" w:rsidP="009C0F97">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78F19F21"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68729B57"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0FBE373E" w14:textId="10F95B47" w:rsidR="009C0F97" w:rsidRDefault="009C0F97" w:rsidP="009C0F97">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find that Task 4 causes confusion about using capital letters correctly please swap this for Rainbow Writing (writing each letter with a different colour).</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This list is not prescriptive and the aim is for your child to read and spell their words accurately.</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can find more fun ideas please share with us.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Perhaps some outdoor learning using sticks and stones to make the words.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492F73D5" w14:textId="77777777" w:rsidR="00B01C26" w:rsidRPr="009C0F97" w:rsidRDefault="00B01C26" w:rsidP="009C0F97">
            <w:pPr>
              <w:textAlignment w:val="baseline"/>
              <w:rPr>
                <w:rFonts w:ascii="Segoe UI" w:eastAsia="Times New Roman" w:hAnsi="Segoe UI" w:cs="Segoe UI"/>
                <w:sz w:val="18"/>
                <w:szCs w:val="18"/>
                <w:lang w:eastAsia="en-GB"/>
              </w:rPr>
            </w:pPr>
          </w:p>
          <w:p w14:paraId="0F5A08D0" w14:textId="5BA9ED5F"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xml:space="preserve">. </w:t>
            </w:r>
            <w:r w:rsidR="00DB5C33" w:rsidRPr="009C0F97">
              <w:rPr>
                <w:rFonts w:ascii="Comic Sans MS" w:eastAsia="Times New Roman" w:hAnsi="Comic Sans MS" w:cs="Segoe UI"/>
                <w:b/>
                <w:bCs/>
                <w:sz w:val="18"/>
                <w:szCs w:val="18"/>
                <w:lang w:eastAsia="en-GB"/>
              </w:rPr>
              <w:t>Photos</w:t>
            </w:r>
            <w:r w:rsidRPr="009C0F97">
              <w:rPr>
                <w:rFonts w:ascii="Comic Sans MS" w:eastAsia="Times New Roman" w:hAnsi="Comic Sans MS" w:cs="Segoe UI"/>
                <w:b/>
                <w:bCs/>
                <w:sz w:val="18"/>
                <w:szCs w:val="18"/>
                <w:lang w:eastAsia="en-GB"/>
              </w:rPr>
              <w:t>, pictures, writing and comments.</w:t>
            </w:r>
            <w:r w:rsidRPr="009C0F97">
              <w:rPr>
                <w:rFonts w:ascii="Comic Sans MS" w:eastAsia="Times New Roman" w:hAnsi="Comic Sans MS" w:cs="Segoe UI"/>
                <w:sz w:val="18"/>
                <w:szCs w:val="18"/>
                <w:lang w:eastAsia="en-GB"/>
              </w:rPr>
              <w:t> </w:t>
            </w:r>
          </w:p>
          <w:p w14:paraId="477F8652" w14:textId="4E13F83A" w:rsidR="00C83DDB" w:rsidRPr="009C0F97" w:rsidRDefault="00C83DDB" w:rsidP="009C0F97">
            <w:pPr>
              <w:textAlignment w:val="baseline"/>
              <w:rPr>
                <w:rFonts w:ascii="Segoe UI" w:eastAsia="Times New Roman" w:hAnsi="Segoe UI" w:cs="Segoe UI"/>
                <w:sz w:val="18"/>
                <w:szCs w:val="18"/>
                <w:lang w:eastAsia="en-GB"/>
              </w:rPr>
            </w:pPr>
          </w:p>
          <w:p w14:paraId="7B5754CD" w14:textId="77777777" w:rsidR="009C0F97" w:rsidRPr="00C83DDB" w:rsidRDefault="009C0F97" w:rsidP="009C0F97">
            <w:pPr>
              <w:textAlignment w:val="baseline"/>
              <w:rPr>
                <w:rFonts w:ascii="Segoe UI" w:eastAsia="Times New Roman" w:hAnsi="Segoe UI" w:cs="Segoe UI"/>
                <w:color w:val="FF6600"/>
                <w:sz w:val="18"/>
                <w:szCs w:val="18"/>
                <w:lang w:eastAsia="en-GB"/>
              </w:rPr>
            </w:pPr>
            <w:r w:rsidRPr="009C0F97">
              <w:rPr>
                <w:rFonts w:ascii="Comic Sans MS" w:eastAsia="Times New Roman" w:hAnsi="Comic Sans MS" w:cs="Segoe UI"/>
                <w:sz w:val="18"/>
                <w:szCs w:val="18"/>
                <w:lang w:eastAsia="en-GB"/>
              </w:rPr>
              <w:t>This week’s words –</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605D3362" w14:textId="31BB07B3" w:rsidR="009C0F97" w:rsidRPr="00C83DDB" w:rsidRDefault="009C0F97" w:rsidP="009C0F97">
            <w:pPr>
              <w:textAlignment w:val="baseline"/>
              <w:rPr>
                <w:rFonts w:ascii="Segoe UI" w:eastAsia="Times New Roman" w:hAnsi="Segoe UI" w:cs="Segoe UI"/>
                <w:color w:val="FF6600"/>
                <w:sz w:val="18"/>
                <w:szCs w:val="18"/>
                <w:lang w:eastAsia="en-GB"/>
              </w:rPr>
            </w:pPr>
            <w:r w:rsidRPr="00C83DDB">
              <w:rPr>
                <w:rFonts w:ascii="Times New Roman" w:eastAsia="Times New Roman" w:hAnsi="Times New Roman" w:cs="Times New Roman"/>
                <w:color w:val="FF6600"/>
                <w:sz w:val="18"/>
                <w:szCs w:val="18"/>
                <w:lang w:eastAsia="en-GB"/>
              </w:rPr>
              <w:t>                </w:t>
            </w:r>
            <w:r w:rsidRPr="00C83DDB">
              <w:rPr>
                <w:rFonts w:ascii="Comic Sans MS" w:eastAsia="Times New Roman" w:hAnsi="Comic Sans MS" w:cs="Segoe UI"/>
                <w:color w:val="FF6600"/>
                <w:sz w:val="18"/>
                <w:szCs w:val="18"/>
                <w:lang w:eastAsia="en-GB"/>
              </w:rPr>
              <w:t xml:space="preserve"> </w:t>
            </w:r>
            <w:r w:rsidR="00D751E1">
              <w:rPr>
                <w:rFonts w:ascii="Comic Sans MS" w:eastAsia="Times New Roman" w:hAnsi="Comic Sans MS" w:cs="Segoe UI"/>
                <w:color w:val="FF6600"/>
                <w:sz w:val="18"/>
                <w:szCs w:val="18"/>
                <w:lang w:eastAsia="en-GB"/>
              </w:rPr>
              <w:t xml:space="preserve">an  and  in  </w:t>
            </w:r>
          </w:p>
          <w:p w14:paraId="399D86CC" w14:textId="77777777" w:rsidR="00115653" w:rsidRDefault="00115653"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086F5DFA"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sidR="00D751E1">
              <w:rPr>
                <w:rFonts w:ascii="Comic Sans MS" w:hAnsi="Comic Sans MS"/>
                <w:color w:val="00B050"/>
                <w:sz w:val="18"/>
                <w:szCs w:val="18"/>
              </w:rPr>
              <w:t xml:space="preserve">  I  is  it</w:t>
            </w:r>
          </w:p>
          <w:p w14:paraId="299FAFC3" w14:textId="77777777" w:rsidR="00C83DDB" w:rsidRDefault="00C83DDB" w:rsidP="00C83DDB">
            <w:pPr>
              <w:rPr>
                <w:rFonts w:ascii="Comic Sans MS" w:hAnsi="Comic Sans MS"/>
                <w:color w:val="00B050"/>
                <w:sz w:val="18"/>
                <w:szCs w:val="18"/>
              </w:rPr>
            </w:pPr>
          </w:p>
          <w:p w14:paraId="300ED786" w14:textId="77777777" w:rsidR="00C83DDB" w:rsidRPr="00C83DDB" w:rsidRDefault="00C83DDB" w:rsidP="00C83DDB">
            <w:pPr>
              <w:rPr>
                <w:rFonts w:ascii="Comic Sans MS" w:hAnsi="Comic Sans MS"/>
                <w:b/>
                <w:sz w:val="18"/>
                <w:szCs w:val="18"/>
                <w:u w:val="single"/>
              </w:rPr>
            </w:pPr>
            <w:r w:rsidRPr="00C83DDB">
              <w:rPr>
                <w:rFonts w:ascii="Comic Sans MS" w:hAnsi="Comic Sans MS"/>
                <w:b/>
                <w:sz w:val="18"/>
                <w:szCs w:val="18"/>
                <w:u w:val="single"/>
              </w:rPr>
              <w:t xml:space="preserve">Traffic Light words </w:t>
            </w:r>
          </w:p>
          <w:p w14:paraId="58781D91" w14:textId="77777777" w:rsidR="00C83DDB" w:rsidRDefault="00C83DDB" w:rsidP="00C83DDB">
            <w:pPr>
              <w:rPr>
                <w:rFonts w:ascii="Comic Sans MS" w:hAnsi="Comic Sans MS"/>
                <w:sz w:val="18"/>
                <w:szCs w:val="18"/>
              </w:rPr>
            </w:pPr>
            <w:r>
              <w:rPr>
                <w:rFonts w:ascii="Comic Sans MS" w:hAnsi="Comic Sans MS"/>
                <w:sz w:val="18"/>
                <w:szCs w:val="18"/>
              </w:rPr>
              <w:t>The green words are for go – your children should know these words. The orange words are for get ready – your children are practising these.</w:t>
            </w:r>
          </w:p>
          <w:p w14:paraId="74A03CB7" w14:textId="177D6F03" w:rsidR="00C83DDB" w:rsidRDefault="00C83DDB" w:rsidP="00C83DDB">
            <w:pPr>
              <w:rPr>
                <w:rFonts w:ascii="Comic Sans MS" w:hAnsi="Comic Sans MS"/>
                <w:sz w:val="18"/>
                <w:szCs w:val="18"/>
              </w:rPr>
            </w:pPr>
            <w:r>
              <w:rPr>
                <w:rFonts w:ascii="Comic Sans MS" w:hAnsi="Comic Sans MS"/>
                <w:sz w:val="18"/>
                <w:szCs w:val="18"/>
              </w:rPr>
              <w:t>If you find your child is finding some of the words tricky then tell them to keep practising.</w:t>
            </w:r>
          </w:p>
          <w:p w14:paraId="421889FA" w14:textId="5B02D906" w:rsidR="00F13B24" w:rsidRDefault="006E5ABD" w:rsidP="00C83DDB">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60288" behindDoc="0" locked="0" layoutInCell="1" allowOverlap="1" wp14:anchorId="174CAA73" wp14:editId="0A032CD8">
                      <wp:simplePos x="0" y="0"/>
                      <wp:positionH relativeFrom="column">
                        <wp:posOffset>-436880</wp:posOffset>
                      </wp:positionH>
                      <wp:positionV relativeFrom="paragraph">
                        <wp:posOffset>192405</wp:posOffset>
                      </wp:positionV>
                      <wp:extent cx="6724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36BC5"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pt,15.15pt" to="495.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" strokecolor="#a5a5a5 [3206]" strokeweight=".5pt">
                      <v:stroke joinstyle="miter"/>
                    </v:line>
                  </w:pict>
                </mc:Fallback>
              </mc:AlternateContent>
            </w:r>
          </w:p>
          <w:p w14:paraId="758DE0C4" w14:textId="51938C6C" w:rsidR="00F13B24" w:rsidRPr="00F13B24" w:rsidRDefault="00F13B24" w:rsidP="006E5ABD">
            <w:pPr>
              <w:jc w:val="center"/>
              <w:rPr>
                <w:rFonts w:ascii="Comic Sans MS" w:hAnsi="Comic Sans MS"/>
                <w:b/>
                <w:sz w:val="18"/>
                <w:szCs w:val="18"/>
              </w:rPr>
            </w:pPr>
            <w:r w:rsidRPr="00F13B24">
              <w:rPr>
                <w:rFonts w:ascii="Comic Sans MS" w:hAnsi="Comic Sans MS"/>
                <w:b/>
                <w:sz w:val="18"/>
                <w:szCs w:val="18"/>
              </w:rPr>
              <w:t>Reading</w:t>
            </w:r>
          </w:p>
          <w:p w14:paraId="5842CB95" w14:textId="15890AF1" w:rsidR="00F13B24" w:rsidRDefault="00F13B24" w:rsidP="00C83DDB">
            <w:pPr>
              <w:rPr>
                <w:rFonts w:ascii="Comic Sans MS" w:hAnsi="Comic Sans MS"/>
                <w:sz w:val="18"/>
                <w:szCs w:val="18"/>
              </w:rPr>
            </w:pPr>
          </w:p>
          <w:p w14:paraId="45758409" w14:textId="50CFE2C6" w:rsidR="00F13B24" w:rsidRDefault="00F13B24" w:rsidP="00C83DDB">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6D4EB6BD" w14:textId="77777777" w:rsidR="00F13B24" w:rsidRDefault="00F13B24" w:rsidP="00C83DDB">
            <w:pPr>
              <w:rPr>
                <w:rFonts w:ascii="Comic Sans MS" w:hAnsi="Comic Sans MS"/>
                <w:sz w:val="18"/>
                <w:szCs w:val="18"/>
              </w:rPr>
            </w:pPr>
          </w:p>
          <w:p w14:paraId="3434521A" w14:textId="618EC251" w:rsidR="00F13B24" w:rsidRPr="006E5ABD" w:rsidRDefault="00F13B24" w:rsidP="006E5ABD">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28BA9EBF" wp14:editId="1ED4DF9A">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799" w:type="dxa"/>
          </w:tcPr>
          <w:p w14:paraId="5AF66451" w14:textId="048EDBF4" w:rsidR="00115653" w:rsidRPr="00DB2532" w:rsidRDefault="00115653" w:rsidP="00F1785A">
            <w:pPr>
              <w:jc w:val="center"/>
              <w:rPr>
                <w:rFonts w:ascii="Comic Sans MS" w:hAnsi="Comic Sans MS"/>
                <w:color w:val="000000"/>
                <w:sz w:val="20"/>
                <w:szCs w:val="20"/>
              </w:rPr>
            </w:pPr>
          </w:p>
        </w:tc>
      </w:tr>
    </w:tbl>
    <w:p w14:paraId="6AC4FCF7" w14:textId="3CC18354" w:rsidR="008D35FC" w:rsidRPr="00F84D3C" w:rsidRDefault="008D35FC" w:rsidP="006E5ABD">
      <w:pPr>
        <w:rPr>
          <w:rFonts w:ascii="Comic Sans MS" w:hAnsi="Comic Sans MS"/>
          <w:color w:val="7030A0"/>
        </w:rPr>
      </w:pPr>
      <w:bookmarkStart w:id="0" w:name="_GoBack"/>
      <w:bookmarkEnd w:id="0"/>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51B02"/>
    <w:rsid w:val="001723DB"/>
    <w:rsid w:val="001768E2"/>
    <w:rsid w:val="001B7080"/>
    <w:rsid w:val="001F7439"/>
    <w:rsid w:val="0020342C"/>
    <w:rsid w:val="0020364C"/>
    <w:rsid w:val="002038D0"/>
    <w:rsid w:val="00222BFE"/>
    <w:rsid w:val="00235620"/>
    <w:rsid w:val="00277AAA"/>
    <w:rsid w:val="0029237F"/>
    <w:rsid w:val="002928E6"/>
    <w:rsid w:val="002A7533"/>
    <w:rsid w:val="002B2FAB"/>
    <w:rsid w:val="002F1E55"/>
    <w:rsid w:val="00345A4F"/>
    <w:rsid w:val="003546FA"/>
    <w:rsid w:val="00406434"/>
    <w:rsid w:val="00430B02"/>
    <w:rsid w:val="00447E6A"/>
    <w:rsid w:val="004729F1"/>
    <w:rsid w:val="0049313D"/>
    <w:rsid w:val="004B53E7"/>
    <w:rsid w:val="004F2C1C"/>
    <w:rsid w:val="004F7F5E"/>
    <w:rsid w:val="00564E93"/>
    <w:rsid w:val="00567CC2"/>
    <w:rsid w:val="005900B6"/>
    <w:rsid w:val="0060128B"/>
    <w:rsid w:val="00631860"/>
    <w:rsid w:val="006406ED"/>
    <w:rsid w:val="006819B8"/>
    <w:rsid w:val="006B4670"/>
    <w:rsid w:val="006D6686"/>
    <w:rsid w:val="006E0B24"/>
    <w:rsid w:val="006E5ABD"/>
    <w:rsid w:val="006E6C51"/>
    <w:rsid w:val="006F2A91"/>
    <w:rsid w:val="007054FF"/>
    <w:rsid w:val="007609D1"/>
    <w:rsid w:val="00782A41"/>
    <w:rsid w:val="007840FD"/>
    <w:rsid w:val="007A7049"/>
    <w:rsid w:val="007B0348"/>
    <w:rsid w:val="007F5DEF"/>
    <w:rsid w:val="008630AF"/>
    <w:rsid w:val="008B61A0"/>
    <w:rsid w:val="008D35FC"/>
    <w:rsid w:val="00901998"/>
    <w:rsid w:val="0095311C"/>
    <w:rsid w:val="0095450C"/>
    <w:rsid w:val="00992FBD"/>
    <w:rsid w:val="009A28B9"/>
    <w:rsid w:val="009C0F97"/>
    <w:rsid w:val="009C347D"/>
    <w:rsid w:val="009E4A7B"/>
    <w:rsid w:val="009E798A"/>
    <w:rsid w:val="009F77EF"/>
    <w:rsid w:val="00A01ED4"/>
    <w:rsid w:val="00A533EC"/>
    <w:rsid w:val="00A55692"/>
    <w:rsid w:val="00A93400"/>
    <w:rsid w:val="00A960FD"/>
    <w:rsid w:val="00B01C26"/>
    <w:rsid w:val="00B044EE"/>
    <w:rsid w:val="00B06224"/>
    <w:rsid w:val="00B445FD"/>
    <w:rsid w:val="00B92914"/>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7C60"/>
    <w:rsid w:val="00D751E1"/>
    <w:rsid w:val="00DA12D9"/>
    <w:rsid w:val="00DB2532"/>
    <w:rsid w:val="00DB5C33"/>
    <w:rsid w:val="00E136B5"/>
    <w:rsid w:val="00E42D81"/>
    <w:rsid w:val="00E46B7A"/>
    <w:rsid w:val="00EB08AF"/>
    <w:rsid w:val="00EC5BC8"/>
    <w:rsid w:val="00ED7BC6"/>
    <w:rsid w:val="00EE5780"/>
    <w:rsid w:val="00EF5AC9"/>
    <w:rsid w:val="00F13B24"/>
    <w:rsid w:val="00F1785A"/>
    <w:rsid w:val="00F2559A"/>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f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4.xml><?xml version="1.0" encoding="utf-8"?>
<ds:datastoreItem xmlns:ds="http://schemas.openxmlformats.org/officeDocument/2006/customXml" ds:itemID="{3E06F819-1581-4DE9-AA35-A90FEFA0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3</cp:revision>
  <dcterms:created xsi:type="dcterms:W3CDTF">2023-10-26T08:36:00Z</dcterms:created>
  <dcterms:modified xsi:type="dcterms:W3CDTF">2023-10-26T08:42:00Z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