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23" w:rsidRDefault="00CC7451" w:rsidP="00C76223">
      <w:pPr>
        <w:pStyle w:val="NoSpacing"/>
        <w:jc w:val="center"/>
        <w:rPr>
          <w:rFonts w:ascii="Collins Handwriting" w:hAnsi="Collins Handwriting"/>
          <w:b/>
          <w:sz w:val="24"/>
          <w:szCs w:val="24"/>
          <w:u w:val="single"/>
        </w:rPr>
      </w:pPr>
      <w:r w:rsidRPr="00C76223">
        <w:rPr>
          <w:rFonts w:ascii="Collins Handwriting" w:hAnsi="Collins Handwriting"/>
          <w:b/>
          <w:sz w:val="24"/>
          <w:szCs w:val="24"/>
          <w:u w:val="single"/>
        </w:rPr>
        <w:t>Primary 6 Homework Overview</w:t>
      </w:r>
      <w:r w:rsidR="00A27AD8" w:rsidRPr="00C76223">
        <w:rPr>
          <w:rFonts w:ascii="Collins Handwriting" w:hAnsi="Collins Handwriting"/>
          <w:b/>
          <w:sz w:val="24"/>
          <w:szCs w:val="24"/>
          <w:u w:val="single"/>
        </w:rPr>
        <w:t xml:space="preserve"> </w:t>
      </w:r>
      <w:r w:rsidR="00CF12C5">
        <w:rPr>
          <w:rFonts w:ascii="Collins Handwriting" w:hAnsi="Collins Handwriting"/>
          <w:b/>
          <w:sz w:val="24"/>
          <w:szCs w:val="24"/>
          <w:u w:val="single"/>
        </w:rPr>
        <w:t>26</w:t>
      </w:r>
      <w:r w:rsidR="005203FA" w:rsidRPr="00C76223">
        <w:rPr>
          <w:rFonts w:ascii="Collins Handwriting" w:hAnsi="Collins Handwriting"/>
          <w:b/>
          <w:sz w:val="24"/>
          <w:szCs w:val="24"/>
          <w:u w:val="single"/>
        </w:rPr>
        <w:t>/02</w:t>
      </w:r>
      <w:r w:rsidR="00481BCF" w:rsidRPr="00C76223">
        <w:rPr>
          <w:rFonts w:ascii="Collins Handwriting" w:hAnsi="Collins Handwriting"/>
          <w:b/>
          <w:sz w:val="24"/>
          <w:szCs w:val="24"/>
          <w:u w:val="single"/>
        </w:rPr>
        <w:t>/24</w:t>
      </w:r>
    </w:p>
    <w:p w:rsidR="00C76223" w:rsidRPr="00C76223" w:rsidRDefault="00C76223" w:rsidP="00C76223">
      <w:pPr>
        <w:pStyle w:val="NoSpacing"/>
        <w:jc w:val="center"/>
        <w:rPr>
          <w:rFonts w:ascii="Collins Handwriting" w:hAnsi="Collins Handwriting"/>
          <w:b/>
          <w:sz w:val="24"/>
          <w:szCs w:val="24"/>
          <w:u w:val="single"/>
        </w:rPr>
      </w:pPr>
    </w:p>
    <w:p w:rsidR="002D2E01" w:rsidRDefault="00C76223" w:rsidP="002D2E01">
      <w:pPr>
        <w:pStyle w:val="NoSpacing"/>
        <w:jc w:val="center"/>
        <w:rPr>
          <w:rFonts w:ascii="Collins Handwriting" w:hAnsi="Collins Handwriting"/>
          <w:i/>
          <w:sz w:val="24"/>
          <w:szCs w:val="24"/>
        </w:rPr>
      </w:pPr>
      <w:r w:rsidRPr="00C76223">
        <w:rPr>
          <w:rFonts w:ascii="Collins Handwriting" w:hAnsi="Collins Handwriting"/>
          <w:b/>
          <w:i/>
          <w:sz w:val="24"/>
          <w:szCs w:val="24"/>
        </w:rPr>
        <w:t>We are going digital!</w:t>
      </w:r>
      <w:r w:rsidRPr="00C76223">
        <w:rPr>
          <w:rFonts w:ascii="Collins Handwriting" w:hAnsi="Collins Handwriting"/>
          <w:i/>
          <w:sz w:val="24"/>
          <w:szCs w:val="24"/>
        </w:rPr>
        <w:t xml:space="preserve">  Please access this homework sheet on the school blog.</w:t>
      </w:r>
      <w:r w:rsidR="002D2E01">
        <w:rPr>
          <w:rFonts w:ascii="Collins Handwriting" w:hAnsi="Collins Handwriting"/>
          <w:i/>
          <w:sz w:val="24"/>
          <w:szCs w:val="24"/>
        </w:rPr>
        <w:t xml:space="preserve"> </w:t>
      </w:r>
      <w:hyperlink r:id="rId7" w:history="1">
        <w:r w:rsidR="002D2E01" w:rsidRPr="00B20A92">
          <w:rPr>
            <w:rStyle w:val="Hyperlink"/>
            <w:rFonts w:ascii="Collins Handwriting" w:hAnsi="Collins Handwriting"/>
            <w:i/>
            <w:sz w:val="24"/>
            <w:szCs w:val="24"/>
          </w:rPr>
          <w:t>https://blogs.glowscotland.org.uk/ea/mrsmitchell/homework/</w:t>
        </w:r>
      </w:hyperlink>
    </w:p>
    <w:p w:rsidR="00C76223" w:rsidRPr="00C76223" w:rsidRDefault="00C76223" w:rsidP="00C76223">
      <w:pPr>
        <w:pStyle w:val="NoSpacing"/>
        <w:jc w:val="center"/>
        <w:rPr>
          <w:rFonts w:ascii="Collins Handwriting" w:hAnsi="Collins Handwriting"/>
          <w:sz w:val="24"/>
          <w:szCs w:val="24"/>
        </w:rPr>
      </w:pPr>
      <w:r w:rsidRPr="00C76223">
        <w:rPr>
          <w:rFonts w:ascii="Collins Handwriting" w:hAnsi="Collins Handwriting"/>
          <w:sz w:val="24"/>
          <w:szCs w:val="24"/>
        </w:rPr>
        <w:t>If there are any issues accessing the blog, your teacher will issue a homework sheet.  This is to reduce waste and costs.  Thanks.</w:t>
      </w:r>
    </w:p>
    <w:tbl>
      <w:tblPr>
        <w:tblStyle w:val="TableGrid"/>
        <w:tblW w:w="15623" w:type="dxa"/>
        <w:tblLook w:val="04A0" w:firstRow="1" w:lastRow="0" w:firstColumn="1" w:lastColumn="0" w:noHBand="0" w:noVBand="1"/>
      </w:tblPr>
      <w:tblGrid>
        <w:gridCol w:w="7381"/>
        <w:gridCol w:w="8242"/>
      </w:tblGrid>
      <w:tr w:rsidR="00FF72A6" w:rsidRPr="00996500" w:rsidTr="00C76223">
        <w:trPr>
          <w:gridAfter w:val="1"/>
          <w:wAfter w:w="8242" w:type="dxa"/>
          <w:trHeight w:val="636"/>
        </w:trPr>
        <w:tc>
          <w:tcPr>
            <w:tcW w:w="7381" w:type="dxa"/>
          </w:tcPr>
          <w:p w:rsidR="00FF72A6" w:rsidRPr="00996500" w:rsidRDefault="00FF72A6" w:rsidP="005203FA">
            <w:pPr>
              <w:jc w:val="center"/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</w:pPr>
            <w:r w:rsidRPr="00996500"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  <w:t>Spelling</w:t>
            </w:r>
          </w:p>
        </w:tc>
      </w:tr>
      <w:tr w:rsidR="00FF72A6" w:rsidRPr="00996500" w:rsidTr="00FF72A6">
        <w:trPr>
          <w:gridAfter w:val="1"/>
          <w:wAfter w:w="8242" w:type="dxa"/>
          <w:trHeight w:val="288"/>
        </w:trPr>
        <w:tc>
          <w:tcPr>
            <w:tcW w:w="7381" w:type="dxa"/>
            <w:vMerge w:val="restart"/>
          </w:tcPr>
          <w:p w:rsidR="00FF72A6" w:rsidRPr="00996500" w:rsidRDefault="00FF72A6" w:rsidP="005203FA">
            <w:pPr>
              <w:rPr>
                <w:rFonts w:ascii="Collins Handwriting" w:hAnsi="Collins Handwriting"/>
                <w:sz w:val="24"/>
                <w:szCs w:val="24"/>
                <w:u w:val="single"/>
              </w:rPr>
            </w:pPr>
            <w:r>
              <w:rPr>
                <w:rFonts w:ascii="Collins Handwriting" w:hAnsi="Collins Handwriting"/>
                <w:sz w:val="24"/>
                <w:szCs w:val="24"/>
                <w:u w:val="single"/>
              </w:rPr>
              <w:t>Spelling: ‘oi</w:t>
            </w:r>
            <w:r w:rsidRPr="00996500">
              <w:rPr>
                <w:rFonts w:ascii="Collins Handwriting" w:hAnsi="Collins Handwriting"/>
                <w:sz w:val="24"/>
                <w:szCs w:val="24"/>
                <w:u w:val="single"/>
              </w:rPr>
              <w:t>’</w:t>
            </w:r>
          </w:p>
          <w:p w:rsidR="00FF72A6" w:rsidRDefault="00FF72A6" w:rsidP="005203F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96500">
              <w:rPr>
                <w:rFonts w:ascii="Collins Handwriting" w:hAnsi="Collins Handwriting"/>
                <w:sz w:val="24"/>
                <w:szCs w:val="24"/>
              </w:rPr>
              <w:t>Copy your spelling words three</w:t>
            </w:r>
            <w:r w:rsidRPr="00996500">
              <w:rPr>
                <w:rFonts w:ascii="Collins Handwriting" w:hAnsi="Collins Handwriting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ollins Handwriting" w:hAnsi="Collins Handwriting"/>
                <w:sz w:val="24"/>
                <w:szCs w:val="24"/>
              </w:rPr>
              <w:t>times in your jotter, then complete this week’s spelling activity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; </w:t>
            </w:r>
          </w:p>
          <w:p w:rsidR="00FF72A6" w:rsidRDefault="00FF72A6" w:rsidP="00FD47AA">
            <w:pPr>
              <w:jc w:val="center"/>
              <w:rPr>
                <w:rFonts w:ascii="Collins Handwriting" w:hAnsi="Collins Handwriting"/>
                <w:sz w:val="24"/>
                <w:szCs w:val="24"/>
              </w:rPr>
            </w:pPr>
            <w:r w:rsidRPr="00FD47AA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connectives</w:t>
            </w:r>
          </w:p>
          <w:p w:rsidR="00FF72A6" w:rsidRDefault="00FF72A6" w:rsidP="005203FA">
            <w:pPr>
              <w:rPr>
                <w:rFonts w:ascii="Collins Handwriting" w:hAnsi="Collins Handwriting"/>
                <w:sz w:val="24"/>
                <w:szCs w:val="24"/>
              </w:rPr>
            </w:pPr>
          </w:p>
          <w:p w:rsidR="00FF72A6" w:rsidRDefault="00FF72A6" w:rsidP="009D1D30">
            <w:pPr>
              <w:spacing w:before="9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D1D30">
              <w:rPr>
                <w:rFonts w:ascii="Collins Handwriting" w:eastAsia="Times New Roman" w:hAnsi="Collins Handwriting" w:cs="Times New Roman"/>
                <w:b/>
                <w:bCs/>
                <w:color w:val="000000"/>
                <w:sz w:val="24"/>
                <w:szCs w:val="24"/>
                <w:lang w:eastAsia="en-GB"/>
              </w:rPr>
              <w:t>C</w:t>
            </w:r>
            <w:r>
              <w:rPr>
                <w:rFonts w:ascii="Collins Handwriting" w:eastAsia="Times New Roman" w:hAnsi="Collins Handwriting" w:cs="Times New Roman"/>
                <w:b/>
                <w:bCs/>
                <w:color w:val="000000"/>
                <w:sz w:val="24"/>
                <w:szCs w:val="24"/>
                <w:lang w:eastAsia="en-GB"/>
              </w:rPr>
              <w:t>opy and c</w:t>
            </w:r>
            <w:r w:rsidRPr="009D1D30">
              <w:rPr>
                <w:rFonts w:ascii="Collins Handwriting" w:eastAsia="Times New Roman" w:hAnsi="Collins Handwriting" w:cs="Times New Roman"/>
                <w:b/>
                <w:bCs/>
                <w:color w:val="000000"/>
                <w:sz w:val="24"/>
                <w:szCs w:val="24"/>
                <w:lang w:eastAsia="en-GB"/>
              </w:rPr>
              <w:t>omplete these sentences:</w:t>
            </w:r>
          </w:p>
          <w:p w:rsidR="00FF72A6" w:rsidRDefault="00FF72A6" w:rsidP="009D1D30">
            <w:pPr>
              <w:spacing w:before="9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:rsidR="00FF72A6" w:rsidRPr="009D1D30" w:rsidRDefault="00FF72A6" w:rsidP="009D1D30">
            <w:pPr>
              <w:pStyle w:val="NoSpacing"/>
              <w:rPr>
                <w:rFonts w:ascii="Collins Handwriting" w:hAnsi="Collins Handwriting"/>
                <w:lang w:eastAsia="en-GB"/>
              </w:rPr>
            </w:pPr>
            <w:r w:rsidRPr="009D1D30">
              <w:rPr>
                <w:rFonts w:ascii="Collins Handwriting" w:hAnsi="Collins Handwriting"/>
                <w:lang w:eastAsia="en-GB"/>
              </w:rPr>
              <w:t>1. Our sea voyage was unavoidably delayed but</w:t>
            </w:r>
            <w:r w:rsidRPr="009D1D30">
              <w:rPr>
                <w:rFonts w:ascii="Courier New" w:hAnsi="Courier New" w:cs="Courier New"/>
                <w:lang w:eastAsia="en-GB"/>
              </w:rPr>
              <w:t>…</w:t>
            </w:r>
          </w:p>
          <w:p w:rsidR="00FF72A6" w:rsidRPr="009D1D30" w:rsidRDefault="00FF72A6" w:rsidP="009D1D30">
            <w:pPr>
              <w:pStyle w:val="NoSpacing"/>
              <w:rPr>
                <w:rFonts w:ascii="Collins Handwriting" w:hAnsi="Collins Handwriting"/>
                <w:lang w:eastAsia="en-GB"/>
              </w:rPr>
            </w:pPr>
            <w:r w:rsidRPr="009D1D30">
              <w:rPr>
                <w:rFonts w:ascii="Collins Handwriting" w:hAnsi="Collins Handwriting"/>
                <w:lang w:eastAsia="en-GB"/>
              </w:rPr>
              <w:t>2. Our sea voyage was unavoidably delayed while</w:t>
            </w:r>
            <w:r w:rsidRPr="009D1D30">
              <w:rPr>
                <w:rFonts w:ascii="Courier New" w:hAnsi="Courier New" w:cs="Courier New"/>
                <w:lang w:eastAsia="en-GB"/>
              </w:rPr>
              <w:t>…</w:t>
            </w:r>
          </w:p>
          <w:p w:rsidR="00FF72A6" w:rsidRPr="009D1D30" w:rsidRDefault="00FF72A6" w:rsidP="009D1D30">
            <w:pPr>
              <w:pStyle w:val="NoSpacing"/>
              <w:rPr>
                <w:rFonts w:ascii="Collins Handwriting" w:hAnsi="Collins Handwriting"/>
                <w:lang w:eastAsia="en-GB"/>
              </w:rPr>
            </w:pPr>
            <w:r w:rsidRPr="009D1D30">
              <w:rPr>
                <w:rFonts w:ascii="Collins Handwriting" w:hAnsi="Collins Handwriting"/>
                <w:lang w:eastAsia="en-GB"/>
              </w:rPr>
              <w:t>3. Our sea voyage was unavoidably delayed despite</w:t>
            </w:r>
            <w:r w:rsidRPr="009D1D30">
              <w:rPr>
                <w:rFonts w:ascii="Courier New" w:hAnsi="Courier New" w:cs="Courier New"/>
                <w:lang w:eastAsia="en-GB"/>
              </w:rPr>
              <w:t>…</w:t>
            </w:r>
          </w:p>
          <w:p w:rsidR="00FF72A6" w:rsidRPr="009D1D30" w:rsidRDefault="00FF72A6" w:rsidP="009D1D30">
            <w:pPr>
              <w:pStyle w:val="NoSpacing"/>
              <w:rPr>
                <w:rFonts w:ascii="Collins Handwriting" w:hAnsi="Collins Handwriting"/>
              </w:rPr>
            </w:pPr>
            <w:r w:rsidRPr="009D1D30">
              <w:rPr>
                <w:rFonts w:ascii="Collins Handwriting" w:hAnsi="Collins Handwriting"/>
                <w:lang w:eastAsia="en-GB"/>
              </w:rPr>
              <w:t>4. Our sea voyage was unavoidably delayed while</w:t>
            </w:r>
            <w:r w:rsidRPr="009D1D30">
              <w:rPr>
                <w:rFonts w:ascii="Courier New" w:hAnsi="Courier New" w:cs="Courier New"/>
                <w:lang w:eastAsia="en-GB"/>
              </w:rPr>
              <w:t>…</w:t>
            </w:r>
          </w:p>
          <w:p w:rsidR="00FF72A6" w:rsidRPr="009D1D30" w:rsidRDefault="00FF72A6" w:rsidP="009D1D30">
            <w:pPr>
              <w:pStyle w:val="NoSpacing"/>
              <w:rPr>
                <w:rFonts w:ascii="Collins Handwriting" w:hAnsi="Collins Handwriting"/>
              </w:rPr>
            </w:pPr>
          </w:p>
          <w:p w:rsidR="00FF72A6" w:rsidRPr="00CF12C5" w:rsidRDefault="00FF72A6" w:rsidP="009D1D30">
            <w:pPr>
              <w:rPr>
                <w:rFonts w:ascii="Collins Handwriting" w:hAnsi="Collins Handwriting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74"/>
              <w:gridCol w:w="2174"/>
              <w:gridCol w:w="2174"/>
            </w:tblGrid>
            <w:tr w:rsidR="00FF72A6" w:rsidRPr="00CF12C5" w:rsidTr="009D1D30">
              <w:trPr>
                <w:trHeight w:val="303"/>
              </w:trPr>
              <w:tc>
                <w:tcPr>
                  <w:tcW w:w="2174" w:type="dxa"/>
                  <w:shd w:val="clear" w:color="auto" w:fill="FF3300"/>
                </w:tcPr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b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b/>
                      <w:sz w:val="28"/>
                      <w:szCs w:val="28"/>
                    </w:rPr>
                    <w:t>Red</w:t>
                  </w:r>
                </w:p>
              </w:tc>
              <w:tc>
                <w:tcPr>
                  <w:tcW w:w="2174" w:type="dxa"/>
                  <w:shd w:val="clear" w:color="auto" w:fill="FFFF00"/>
                </w:tcPr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b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b/>
                      <w:sz w:val="28"/>
                      <w:szCs w:val="28"/>
                    </w:rPr>
                    <w:t>Yellow</w:t>
                  </w:r>
                </w:p>
              </w:tc>
              <w:tc>
                <w:tcPr>
                  <w:tcW w:w="2174" w:type="dxa"/>
                  <w:shd w:val="clear" w:color="auto" w:fill="00B050"/>
                </w:tcPr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b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b/>
                      <w:sz w:val="28"/>
                      <w:szCs w:val="28"/>
                    </w:rPr>
                    <w:t>Green</w:t>
                  </w:r>
                </w:p>
              </w:tc>
            </w:tr>
            <w:tr w:rsidR="00FF72A6" w:rsidRPr="00CF12C5" w:rsidTr="009D1D30">
              <w:trPr>
                <w:trHeight w:val="3315"/>
              </w:trPr>
              <w:tc>
                <w:tcPr>
                  <w:tcW w:w="2174" w:type="dxa"/>
                  <w:shd w:val="clear" w:color="auto" w:fill="FF3300"/>
                </w:tcPr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sz w:val="28"/>
                      <w:szCs w:val="28"/>
                    </w:rPr>
                    <w:t>oil</w:t>
                  </w:r>
                </w:p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sz w:val="28"/>
                      <w:szCs w:val="28"/>
                    </w:rPr>
                    <w:t>boil</w:t>
                  </w:r>
                </w:p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sz w:val="28"/>
                      <w:szCs w:val="28"/>
                    </w:rPr>
                    <w:t>spoil</w:t>
                  </w:r>
                </w:p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sz w:val="28"/>
                      <w:szCs w:val="28"/>
                    </w:rPr>
                    <w:t>toy</w:t>
                  </w:r>
                </w:p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sz w:val="28"/>
                      <w:szCs w:val="28"/>
                    </w:rPr>
                    <w:t>boy</w:t>
                  </w:r>
                </w:p>
              </w:tc>
              <w:tc>
                <w:tcPr>
                  <w:tcW w:w="2174" w:type="dxa"/>
                  <w:shd w:val="clear" w:color="auto" w:fill="FFFF00"/>
                </w:tcPr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sz w:val="28"/>
                      <w:szCs w:val="28"/>
                    </w:rPr>
                    <w:t>avoid</w:t>
                  </w:r>
                </w:p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sz w:val="28"/>
                      <w:szCs w:val="28"/>
                    </w:rPr>
                    <w:t>rejoin</w:t>
                  </w:r>
                </w:p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sz w:val="28"/>
                      <w:szCs w:val="28"/>
                    </w:rPr>
                    <w:t>moisture</w:t>
                  </w:r>
                </w:p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sz w:val="28"/>
                      <w:szCs w:val="28"/>
                    </w:rPr>
                    <w:t>appoint</w:t>
                  </w:r>
                </w:p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sz w:val="28"/>
                      <w:szCs w:val="28"/>
                    </w:rPr>
                    <w:t>disappoint</w:t>
                  </w:r>
                </w:p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sz w:val="28"/>
                      <w:szCs w:val="28"/>
                    </w:rPr>
                    <w:t>enjoyment</w:t>
                  </w:r>
                </w:p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sz w:val="28"/>
                      <w:szCs w:val="28"/>
                    </w:rPr>
                    <w:t>destroy</w:t>
                  </w:r>
                </w:p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sz w:val="28"/>
                      <w:szCs w:val="28"/>
                    </w:rPr>
                    <w:t>employ</w:t>
                  </w:r>
                </w:p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sz w:val="28"/>
                      <w:szCs w:val="28"/>
                    </w:rPr>
                    <w:t>loyal</w:t>
                  </w:r>
                </w:p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sz w:val="28"/>
                      <w:szCs w:val="28"/>
                    </w:rPr>
                    <w:t>annoying</w:t>
                  </w:r>
                </w:p>
              </w:tc>
              <w:tc>
                <w:tcPr>
                  <w:tcW w:w="2174" w:type="dxa"/>
                  <w:shd w:val="clear" w:color="auto" w:fill="00B050"/>
                </w:tcPr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sz w:val="28"/>
                      <w:szCs w:val="28"/>
                    </w:rPr>
                    <w:t>moisturiser</w:t>
                  </w:r>
                </w:p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sz w:val="28"/>
                      <w:szCs w:val="28"/>
                    </w:rPr>
                    <w:t>appointment</w:t>
                  </w:r>
                </w:p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sz w:val="28"/>
                      <w:szCs w:val="28"/>
                    </w:rPr>
                    <w:t>disappoint</w:t>
                  </w:r>
                </w:p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sz w:val="28"/>
                      <w:szCs w:val="28"/>
                    </w:rPr>
                    <w:t>disappointment</w:t>
                  </w:r>
                </w:p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sz w:val="28"/>
                      <w:szCs w:val="28"/>
                    </w:rPr>
                    <w:t>unavoidable</w:t>
                  </w:r>
                </w:p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sz w:val="28"/>
                      <w:szCs w:val="28"/>
                    </w:rPr>
                    <w:t>employment</w:t>
                  </w:r>
                </w:p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sz w:val="28"/>
                      <w:szCs w:val="28"/>
                    </w:rPr>
                    <w:t>voyage</w:t>
                  </w:r>
                </w:p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sz w:val="28"/>
                      <w:szCs w:val="28"/>
                    </w:rPr>
                    <w:t>buoy</w:t>
                  </w:r>
                </w:p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sz w:val="28"/>
                      <w:szCs w:val="28"/>
                    </w:rPr>
                    <w:t>disloyal</w:t>
                  </w:r>
                </w:p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</w:rPr>
                  </w:pPr>
                  <w:r w:rsidRPr="00CF12C5">
                    <w:rPr>
                      <w:rFonts w:ascii="Collins Handwriting" w:hAnsi="Collins Handwriting"/>
                      <w:sz w:val="28"/>
                      <w:szCs w:val="28"/>
                    </w:rPr>
                    <w:t>boycott</w:t>
                  </w:r>
                </w:p>
                <w:p w:rsidR="00FF72A6" w:rsidRPr="00CF12C5" w:rsidRDefault="00FF72A6" w:rsidP="009D1D30">
                  <w:pPr>
                    <w:jc w:val="center"/>
                    <w:rPr>
                      <w:rFonts w:ascii="Collins Handwriting" w:hAnsi="Collins Handwriting"/>
                      <w:sz w:val="28"/>
                      <w:szCs w:val="28"/>
                    </w:rPr>
                  </w:pPr>
                </w:p>
              </w:tc>
            </w:tr>
          </w:tbl>
          <w:p w:rsidR="00FF72A6" w:rsidRPr="00996500" w:rsidRDefault="00FF72A6" w:rsidP="005203FA">
            <w:pPr>
              <w:rPr>
                <w:rFonts w:ascii="Collins Handwriting" w:hAnsi="Collins Handwriting"/>
                <w:sz w:val="24"/>
                <w:szCs w:val="24"/>
              </w:rPr>
            </w:pPr>
          </w:p>
          <w:p w:rsidR="00FF72A6" w:rsidRPr="00996500" w:rsidRDefault="00FF72A6" w:rsidP="005203FA">
            <w:pPr>
              <w:rPr>
                <w:rFonts w:ascii="Collins Handwriting" w:hAnsi="Collins Handwriting"/>
                <w:sz w:val="24"/>
                <w:szCs w:val="24"/>
                <w:lang w:val="en-US"/>
              </w:rPr>
            </w:pPr>
          </w:p>
        </w:tc>
      </w:tr>
      <w:tr w:rsidR="005203FA" w:rsidRPr="00996500" w:rsidTr="00C76223">
        <w:trPr>
          <w:trHeight w:val="114"/>
        </w:trPr>
        <w:tc>
          <w:tcPr>
            <w:tcW w:w="7381" w:type="dxa"/>
            <w:vMerge/>
          </w:tcPr>
          <w:p w:rsidR="005203FA" w:rsidRPr="00996500" w:rsidRDefault="005203FA" w:rsidP="005203FA">
            <w:pPr>
              <w:rPr>
                <w:rFonts w:ascii="Collins Handwriting" w:hAnsi="Collins Handwriting"/>
                <w:sz w:val="24"/>
                <w:szCs w:val="24"/>
                <w:u w:val="single"/>
              </w:rPr>
            </w:pPr>
          </w:p>
        </w:tc>
        <w:tc>
          <w:tcPr>
            <w:tcW w:w="8242" w:type="dxa"/>
          </w:tcPr>
          <w:p w:rsidR="005203FA" w:rsidRDefault="00996500" w:rsidP="00996500">
            <w:pPr>
              <w:jc w:val="center"/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</w:pPr>
            <w:r w:rsidRPr="00996500"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  <w:t>Numeracy and Mathematics</w:t>
            </w:r>
          </w:p>
          <w:p w:rsidR="00CF12C5" w:rsidRDefault="00CF12C5" w:rsidP="00996500">
            <w:pPr>
              <w:jc w:val="center"/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</w:pPr>
          </w:p>
          <w:p w:rsidR="00CF12C5" w:rsidRDefault="00CF12C5" w:rsidP="00996500">
            <w:pPr>
              <w:jc w:val="center"/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</w:pPr>
            <w:r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  <w:t>Converting Length: ‘mm to cm’</w:t>
            </w:r>
          </w:p>
          <w:p w:rsidR="00996500" w:rsidRDefault="00996500" w:rsidP="00CF12C5">
            <w:pPr>
              <w:jc w:val="center"/>
              <w:rPr>
                <w:rFonts w:ascii="Collins Handwriting" w:hAnsi="Collins Handwriting"/>
                <w:sz w:val="24"/>
                <w:szCs w:val="24"/>
              </w:rPr>
            </w:pPr>
          </w:p>
          <w:p w:rsidR="00CF12C5" w:rsidRDefault="00CF12C5" w:rsidP="00CF12C5">
            <w:pPr>
              <w:jc w:val="center"/>
              <w:rPr>
                <w:rFonts w:ascii="Collins Handwriting" w:hAnsi="Collins Handwriting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BF4705" wp14:editId="501B2E50">
                  <wp:extent cx="2251075" cy="1194397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984" cy="1198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12C5" w:rsidRDefault="00CF12C5" w:rsidP="00CF12C5">
            <w:pPr>
              <w:jc w:val="center"/>
              <w:rPr>
                <w:rFonts w:ascii="Collins Handwriting" w:hAnsi="Collins Handwriting"/>
                <w:sz w:val="24"/>
                <w:szCs w:val="24"/>
              </w:rPr>
            </w:pPr>
          </w:p>
          <w:p w:rsidR="00CF12C5" w:rsidRDefault="00BB2A7C" w:rsidP="00CF12C5">
            <w:pPr>
              <w:jc w:val="center"/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</w:pPr>
            <w:hyperlink r:id="rId9" w:history="1">
              <w:r w:rsidR="00CF12C5" w:rsidRPr="00D8777F">
                <w:rPr>
                  <w:rStyle w:val="Hyperlink"/>
                  <w:rFonts w:ascii="Collins Handwriting" w:hAnsi="Collins Handwriting"/>
                  <w:b/>
                  <w:sz w:val="24"/>
                  <w:szCs w:val="24"/>
                </w:rPr>
                <w:t>https://kids.classroomsecrets.co.uk/resource/year-3-equivalent-lengths-mm-and-cm-game/</w:t>
              </w:r>
            </w:hyperlink>
          </w:p>
          <w:p w:rsidR="00CF12C5" w:rsidRPr="00996500" w:rsidRDefault="00CF12C5" w:rsidP="00CF12C5">
            <w:pPr>
              <w:jc w:val="center"/>
              <w:rPr>
                <w:rFonts w:ascii="Collins Handwriting" w:hAnsi="Collins Handwriting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3896A87" wp14:editId="7A975E4A">
                  <wp:extent cx="1604010" cy="1600107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133" cy="1609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5D44" w:rsidRPr="005203FA" w:rsidRDefault="00655D44" w:rsidP="005203FA">
      <w:pPr>
        <w:rPr>
          <w:rFonts w:ascii="Calibri" w:hAnsi="Calibri" w:cs="Calibri"/>
          <w:sz w:val="36"/>
          <w:szCs w:val="36"/>
          <w:u w:val="single"/>
        </w:rPr>
      </w:pPr>
      <w:bookmarkStart w:id="0" w:name="_GoBack"/>
      <w:bookmarkEnd w:id="0"/>
    </w:p>
    <w:sectPr w:rsidR="00655D44" w:rsidRPr="005203FA" w:rsidSect="001330E0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7AA" w:rsidRDefault="00FD47AA" w:rsidP="001075E9">
      <w:pPr>
        <w:spacing w:after="0" w:line="240" w:lineRule="auto"/>
      </w:pPr>
      <w:r>
        <w:separator/>
      </w:r>
    </w:p>
  </w:endnote>
  <w:endnote w:type="continuationSeparator" w:id="0">
    <w:p w:rsidR="00FD47AA" w:rsidRDefault="00FD47AA" w:rsidP="0010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lins Handwriting"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7AA" w:rsidRDefault="00FD47AA" w:rsidP="001075E9">
      <w:pPr>
        <w:spacing w:after="0" w:line="240" w:lineRule="auto"/>
      </w:pPr>
      <w:r>
        <w:separator/>
      </w:r>
    </w:p>
  </w:footnote>
  <w:footnote w:type="continuationSeparator" w:id="0">
    <w:p w:rsidR="00FD47AA" w:rsidRDefault="00FD47AA" w:rsidP="00107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51"/>
    <w:rsid w:val="00054D22"/>
    <w:rsid w:val="00071EEE"/>
    <w:rsid w:val="00101778"/>
    <w:rsid w:val="001075E9"/>
    <w:rsid w:val="001330E0"/>
    <w:rsid w:val="0015581D"/>
    <w:rsid w:val="00253933"/>
    <w:rsid w:val="002930E2"/>
    <w:rsid w:val="002D2E01"/>
    <w:rsid w:val="002E2103"/>
    <w:rsid w:val="002F05D7"/>
    <w:rsid w:val="003C0751"/>
    <w:rsid w:val="003C52D3"/>
    <w:rsid w:val="003E40F4"/>
    <w:rsid w:val="00420C16"/>
    <w:rsid w:val="00481BCF"/>
    <w:rsid w:val="004B30DB"/>
    <w:rsid w:val="004F254B"/>
    <w:rsid w:val="004F4452"/>
    <w:rsid w:val="00513927"/>
    <w:rsid w:val="005203FA"/>
    <w:rsid w:val="00554056"/>
    <w:rsid w:val="0061289D"/>
    <w:rsid w:val="00654609"/>
    <w:rsid w:val="00655D44"/>
    <w:rsid w:val="00662C14"/>
    <w:rsid w:val="006B0AD5"/>
    <w:rsid w:val="006B1A45"/>
    <w:rsid w:val="006E3A18"/>
    <w:rsid w:val="00773E36"/>
    <w:rsid w:val="007A0B1C"/>
    <w:rsid w:val="007E04BD"/>
    <w:rsid w:val="007F28A4"/>
    <w:rsid w:val="00857995"/>
    <w:rsid w:val="008F1442"/>
    <w:rsid w:val="00943D45"/>
    <w:rsid w:val="00950CC4"/>
    <w:rsid w:val="00956A52"/>
    <w:rsid w:val="00992F43"/>
    <w:rsid w:val="00996500"/>
    <w:rsid w:val="009D1D30"/>
    <w:rsid w:val="00A27AD8"/>
    <w:rsid w:val="00A37A6C"/>
    <w:rsid w:val="00A813C2"/>
    <w:rsid w:val="00A96E9A"/>
    <w:rsid w:val="00AB220F"/>
    <w:rsid w:val="00AC58C8"/>
    <w:rsid w:val="00AD7ADF"/>
    <w:rsid w:val="00B82E15"/>
    <w:rsid w:val="00C76223"/>
    <w:rsid w:val="00C857D0"/>
    <w:rsid w:val="00CC7451"/>
    <w:rsid w:val="00CF12C5"/>
    <w:rsid w:val="00D15A83"/>
    <w:rsid w:val="00D2601B"/>
    <w:rsid w:val="00D31E8B"/>
    <w:rsid w:val="00D75EBF"/>
    <w:rsid w:val="00D84DB4"/>
    <w:rsid w:val="00DB4F12"/>
    <w:rsid w:val="00E12B1C"/>
    <w:rsid w:val="00E61923"/>
    <w:rsid w:val="00F01841"/>
    <w:rsid w:val="00F56DB0"/>
    <w:rsid w:val="00FD47AA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C705F"/>
  <w15:chartTrackingRefBased/>
  <w15:docId w15:val="{CF775F55-8BEF-4B0D-9478-E02830FC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7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5E9"/>
  </w:style>
  <w:style w:type="paragraph" w:styleId="Footer">
    <w:name w:val="footer"/>
    <w:basedOn w:val="Normal"/>
    <w:link w:val="FooterChar"/>
    <w:uiPriority w:val="99"/>
    <w:unhideWhenUsed/>
    <w:rsid w:val="00107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5E9"/>
  </w:style>
  <w:style w:type="paragraph" w:styleId="NoSpacing">
    <w:name w:val="No Spacing"/>
    <w:link w:val="NoSpacingChar"/>
    <w:uiPriority w:val="1"/>
    <w:qFormat/>
    <w:rsid w:val="00C857D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7A0B1C"/>
  </w:style>
  <w:style w:type="paragraph" w:styleId="NormalWeb">
    <w:name w:val="Normal (Web)"/>
    <w:basedOn w:val="Normal"/>
    <w:uiPriority w:val="99"/>
    <w:semiHidden/>
    <w:unhideWhenUsed/>
    <w:rsid w:val="007E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C07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E0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D1D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logs.glowscotland.org.uk/ea/mrsmitchell/homewor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kids.classroomsecrets.co.uk/resource/year-3-equivalent-lengths-mm-and-cm-ga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8D03F-D1AD-4B4A-AF6A-522EA8A1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DronPrCowieL</dc:creator>
  <cp:keywords/>
  <dc:description/>
  <cp:lastModifiedBy>Mr McClure</cp:lastModifiedBy>
  <cp:revision>2</cp:revision>
  <cp:lastPrinted>2024-02-26T09:51:00Z</cp:lastPrinted>
  <dcterms:created xsi:type="dcterms:W3CDTF">2024-02-27T13:12:00Z</dcterms:created>
  <dcterms:modified xsi:type="dcterms:W3CDTF">2024-02-27T13:12:00Z</dcterms:modified>
</cp:coreProperties>
</file>