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5E41" w14:textId="231FAF44" w:rsidR="008A6170" w:rsidRPr="00C52759" w:rsidRDefault="008A6170" w:rsidP="008A6170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2E13CB2" wp14:editId="18F19C91">
            <wp:extent cx="406400" cy="406400"/>
            <wp:effectExtent l="0" t="0" r="0" b="0"/>
            <wp:docPr id="2" name="Picture 2" descr="A red apple with a pencil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pple with a pencil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4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4475E834" wp14:editId="64D34B03">
            <wp:extent cx="406400" cy="406400"/>
            <wp:effectExtent l="0" t="0" r="0" b="0"/>
            <wp:docPr id="8" name="Picture 8" descr="A red apple with a pencil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pple with a pencil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E4A4" w14:textId="47546C73" w:rsidR="008A6170" w:rsidRPr="00C52759" w:rsidRDefault="008A6170" w:rsidP="008A6170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47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15</w:t>
      </w: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th September 2025</w:t>
      </w:r>
    </w:p>
    <w:p w14:paraId="0B853954" w14:textId="77777777" w:rsidR="008A6170" w:rsidRDefault="008A6170" w:rsidP="008A6170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 for</w:t>
      </w:r>
      <w:r>
        <w:rPr>
          <w:rFonts w:ascii="Twinkl SemiBold" w:hAnsi="Twinkl SemiBold"/>
          <w:sz w:val="24"/>
          <w:szCs w:val="24"/>
        </w:rPr>
        <w:t xml:space="preserve"> this week. </w:t>
      </w:r>
      <w:r w:rsidRPr="00C52759">
        <w:rPr>
          <w:rFonts w:ascii="Twinkl SemiBold" w:hAnsi="Twinkl SemiBold"/>
          <w:sz w:val="24"/>
          <w:szCs w:val="24"/>
        </w:rPr>
        <w:t xml:space="preserve">You can choose how to organise your tasks to suit what works for you.  </w:t>
      </w:r>
    </w:p>
    <w:p w14:paraId="10F50583" w14:textId="4C65850F" w:rsidR="008A6170" w:rsidRPr="00857AD4" w:rsidRDefault="008A6170" w:rsidP="008A6170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Homework will be collected in on a Friday as there will not be any homework at the weekend.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D0488" w14:paraId="50A0E621" w14:textId="77777777" w:rsidTr="00EC59FF">
        <w:tc>
          <w:tcPr>
            <w:tcW w:w="4649" w:type="dxa"/>
            <w:shd w:val="clear" w:color="auto" w:fill="FF7C80"/>
          </w:tcPr>
          <w:p w14:paraId="7740DB72" w14:textId="4FDD1C37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Spelling</w:t>
            </w:r>
          </w:p>
        </w:tc>
        <w:tc>
          <w:tcPr>
            <w:tcW w:w="4649" w:type="dxa"/>
            <w:shd w:val="clear" w:color="auto" w:fill="FF7C80"/>
          </w:tcPr>
          <w:p w14:paraId="0E2FA3CC" w14:textId="4A1E5D33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Reading</w:t>
            </w:r>
          </w:p>
        </w:tc>
        <w:tc>
          <w:tcPr>
            <w:tcW w:w="4650" w:type="dxa"/>
            <w:shd w:val="clear" w:color="auto" w:fill="9CC2E5" w:themeFill="accent1" w:themeFillTint="99"/>
          </w:tcPr>
          <w:p w14:paraId="54AB747E" w14:textId="531D2905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Numeracy</w:t>
            </w:r>
          </w:p>
        </w:tc>
      </w:tr>
      <w:tr w:rsidR="008D0488" w14:paraId="686C39F9" w14:textId="77777777" w:rsidTr="00166F01">
        <w:tc>
          <w:tcPr>
            <w:tcW w:w="4649" w:type="dxa"/>
          </w:tcPr>
          <w:p w14:paraId="1E08FC6C" w14:textId="77777777" w:rsidR="00166F01" w:rsidRPr="00A774DF" w:rsidRDefault="00166F01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  <w:r w:rsidRPr="00A774DF"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  <w:t xml:space="preserve">Please complete 2 active and 2 written spelling activities for your words. </w:t>
            </w:r>
          </w:p>
          <w:p w14:paraId="59C88530" w14:textId="77777777" w:rsidR="00166F01" w:rsidRPr="00A774DF" w:rsidRDefault="00166F01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  <w:r w:rsidRPr="00A774DF"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  <w:t>Activities list on blog.</w:t>
            </w:r>
          </w:p>
          <w:p w14:paraId="72344C5C" w14:textId="77777777" w:rsidR="00E43142" w:rsidRPr="00A774DF" w:rsidRDefault="00E43142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</w:p>
          <w:p w14:paraId="175334E9" w14:textId="196BEE00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Stage 4</w:t>
            </w:r>
          </w:p>
          <w:p w14:paraId="303DEEF9" w14:textId="244E1E63" w:rsidR="00166F01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 xml:space="preserve">This week we are learning the </w:t>
            </w:r>
            <w:r w:rsidR="006B263C">
              <w:rPr>
                <w:rFonts w:ascii="Twinkl SemiBold" w:hAnsi="Twinkl SemiBold"/>
                <w:sz w:val="24"/>
                <w:szCs w:val="24"/>
              </w:rPr>
              <w:t>/b/</w:t>
            </w:r>
            <w:r w:rsidRPr="00A774DF">
              <w:rPr>
                <w:rFonts w:ascii="Twinkl SemiBold" w:hAnsi="Twinkl SemiBold"/>
                <w:sz w:val="24"/>
                <w:szCs w:val="24"/>
              </w:rPr>
              <w:t xml:space="preserve"> sound and the spelling to represent it.</w:t>
            </w:r>
            <w:r w:rsidR="006B263C">
              <w:rPr>
                <w:rFonts w:ascii="Twinkl SemiBold" w:hAnsi="Twinkl SemiBold"/>
                <w:sz w:val="24"/>
                <w:szCs w:val="24"/>
              </w:rPr>
              <w:t xml:space="preserve"> ‘b’ ‘bb’ ‘</w:t>
            </w:r>
            <w:proofErr w:type="spellStart"/>
            <w:r w:rsidR="006B263C">
              <w:rPr>
                <w:rFonts w:ascii="Twinkl SemiBold" w:hAnsi="Twinkl SemiBold"/>
                <w:sz w:val="24"/>
                <w:szCs w:val="24"/>
              </w:rPr>
              <w:t>bu</w:t>
            </w:r>
            <w:proofErr w:type="spellEnd"/>
            <w:r w:rsidR="006B263C">
              <w:rPr>
                <w:rFonts w:ascii="Twinkl SemiBold" w:hAnsi="Twinkl SemiBold"/>
                <w:sz w:val="24"/>
                <w:szCs w:val="24"/>
              </w:rPr>
              <w:t>’ ‘pb’</w:t>
            </w:r>
          </w:p>
          <w:p w14:paraId="7BF08FB1" w14:textId="77777777" w:rsidR="00166F01" w:rsidRPr="00A774DF" w:rsidRDefault="00166F01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10DFB64A" w14:textId="4373669B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Rex</w:t>
            </w:r>
          </w:p>
          <w:p w14:paraId="3E02D8A5" w14:textId="56413FB7" w:rsidR="00E43142" w:rsidRPr="00A774DF" w:rsidRDefault="00E43142" w:rsidP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This week we are learning the ‘</w:t>
            </w:r>
            <w:r w:rsidR="006371F6">
              <w:rPr>
                <w:rFonts w:ascii="Twinkl SemiBold" w:hAnsi="Twinkl SemiBold"/>
                <w:sz w:val="24"/>
                <w:szCs w:val="24"/>
              </w:rPr>
              <w:t>al</w:t>
            </w:r>
            <w:r w:rsidRPr="00A774DF">
              <w:rPr>
                <w:rFonts w:ascii="Twinkl SemiBold" w:hAnsi="Twinkl SemiBold"/>
                <w:sz w:val="24"/>
                <w:szCs w:val="24"/>
              </w:rPr>
              <w:t>’ sound and spelling.</w:t>
            </w:r>
          </w:p>
          <w:p w14:paraId="1334674F" w14:textId="77777777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</w:p>
          <w:p w14:paraId="417A0A51" w14:textId="3D9D210A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Forky</w:t>
            </w:r>
            <w:proofErr w:type="spellEnd"/>
          </w:p>
          <w:p w14:paraId="0D57B459" w14:textId="1EC0E4AB" w:rsidR="00E43142" w:rsidRPr="00A774DF" w:rsidRDefault="00E43142" w:rsidP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This week we are learning the ‘</w:t>
            </w:r>
            <w:r w:rsidR="007D2086">
              <w:rPr>
                <w:rFonts w:ascii="Twinkl SemiBold" w:hAnsi="Twinkl SemiBold"/>
                <w:sz w:val="24"/>
                <w:szCs w:val="24"/>
              </w:rPr>
              <w:t>y</w:t>
            </w:r>
            <w:r w:rsidRPr="00A774DF">
              <w:rPr>
                <w:rFonts w:ascii="Twinkl SemiBold" w:hAnsi="Twinkl SemiBold"/>
                <w:sz w:val="24"/>
                <w:szCs w:val="24"/>
              </w:rPr>
              <w:t xml:space="preserve">’ </w:t>
            </w:r>
            <w:r w:rsidR="007D2086">
              <w:rPr>
                <w:rFonts w:ascii="Twinkl SemiBold" w:hAnsi="Twinkl SemiBold"/>
                <w:sz w:val="24"/>
                <w:szCs w:val="24"/>
              </w:rPr>
              <w:t>spelling with ‘ee’ and ‘ay’ sounds.</w:t>
            </w:r>
          </w:p>
          <w:p w14:paraId="13D3CD7E" w14:textId="77777777" w:rsidR="00E43142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47A97075" w14:textId="1C12CA93" w:rsidR="00166F01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Spelling lists are below.</w:t>
            </w:r>
          </w:p>
        </w:tc>
        <w:tc>
          <w:tcPr>
            <w:tcW w:w="4649" w:type="dxa"/>
          </w:tcPr>
          <w:p w14:paraId="2DFD5AFB" w14:textId="77777777" w:rsidR="00166F01" w:rsidRDefault="00166F01" w:rsidP="00166F01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B981876" w14:textId="77777777" w:rsidR="00166F01" w:rsidRDefault="00166F01" w:rsidP="00166F01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5482077" w14:textId="77777777" w:rsidR="00166F01" w:rsidRDefault="00166F01" w:rsidP="00166F01">
            <w:pPr>
              <w:jc w:val="center"/>
              <w:rPr>
                <w:rFonts w:ascii="Twinkl SemiBold" w:hAnsi="Twinkl SemiBold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589CB1B" wp14:editId="74207B46">
                  <wp:extent cx="661261" cy="688316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80" cy="76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D7AA5" w14:textId="77777777" w:rsidR="00A66967" w:rsidRPr="00A774DF" w:rsidRDefault="00A66967" w:rsidP="00A66967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Retell the story to someone as home. Use the Retelling Road Map to help you.</w:t>
            </w:r>
          </w:p>
          <w:p w14:paraId="4A4C04A1" w14:textId="5BB4A961" w:rsidR="00A66967" w:rsidRPr="00166F01" w:rsidRDefault="00A66967" w:rsidP="00A66967">
            <w:pPr>
              <w:jc w:val="center"/>
              <w:rPr>
                <w:rFonts w:ascii="Twinkl SemiBold" w:hAnsi="Twinkl SemiBold"/>
              </w:rPr>
            </w:pPr>
            <w:r w:rsidRPr="00A66967">
              <w:rPr>
                <w:rFonts w:ascii="Twinkl SemiBold" w:hAnsi="Twinkl SemiBold"/>
                <w:noProof/>
              </w:rPr>
              <w:drawing>
                <wp:inline distT="0" distB="0" distL="0" distR="0" wp14:anchorId="3CD2D6B0" wp14:editId="27DB7BAD">
                  <wp:extent cx="1212273" cy="1784526"/>
                  <wp:effectExtent l="0" t="0" r="6985" b="6350"/>
                  <wp:docPr id="7979544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5442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156" cy="180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22BC1A62" w14:textId="77777777" w:rsidR="00A774DF" w:rsidRDefault="00A774DF" w:rsidP="00A774DF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1C615BFF" w14:textId="2568D9FB" w:rsidR="00A774DF" w:rsidRDefault="00A774DF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2591F683" w14:textId="2ECE95A4" w:rsidR="008D0488" w:rsidRDefault="008D0488">
            <w:pPr>
              <w:rPr>
                <w:rFonts w:ascii="Twinkl SemiBold" w:hAnsi="Twinkl SemiBold"/>
                <w:sz w:val="24"/>
                <w:szCs w:val="24"/>
              </w:rPr>
            </w:pPr>
            <w:hyperlink r:id="rId7" w:history="1">
              <w:r w:rsidRPr="008D0488">
                <w:rPr>
                  <w:rStyle w:val="Hyperlink"/>
                  <w:rFonts w:ascii="Twinkl SemiBold" w:hAnsi="Twinkl SemiBold"/>
                  <w:sz w:val="24"/>
                  <w:szCs w:val="24"/>
                </w:rPr>
                <w:t>LI – To round numbers to the nearest 10, 100.</w:t>
              </w:r>
            </w:hyperlink>
          </w:p>
          <w:p w14:paraId="1AFF6749" w14:textId="37D8FD23" w:rsidR="00A774DF" w:rsidRPr="00A774DF" w:rsidRDefault="008D0488" w:rsidP="00664C65">
            <w:pPr>
              <w:jc w:val="center"/>
              <w:rPr>
                <w:rFonts w:ascii="Twinkl SemiBold" w:hAnsi="Twinkl SemiBold"/>
                <w:sz w:val="24"/>
                <w:szCs w:val="24"/>
              </w:rPr>
            </w:pPr>
            <w:r w:rsidRPr="008D0488">
              <w:rPr>
                <w:rFonts w:ascii="Twinkl SemiBold" w:hAnsi="Twinkl SemiBold"/>
                <w:noProof/>
                <w:sz w:val="24"/>
                <w:szCs w:val="24"/>
              </w:rPr>
              <w:drawing>
                <wp:inline distT="0" distB="0" distL="0" distR="0" wp14:anchorId="1A73F412" wp14:editId="148CB807">
                  <wp:extent cx="2131483" cy="1363422"/>
                  <wp:effectExtent l="0" t="0" r="2540" b="8255"/>
                  <wp:docPr id="126842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4260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66" cy="136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7B6AE" w14:textId="77777777" w:rsidR="00A774DF" w:rsidRPr="00A774DF" w:rsidRDefault="00A774DF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7D6F7636" w14:textId="6967008B" w:rsidR="00A774DF" w:rsidRDefault="008D0488">
            <w:pPr>
              <w:rPr>
                <w:rFonts w:ascii="Twinkl SemiBold" w:hAnsi="Twinkl SemiBold"/>
                <w:sz w:val="24"/>
                <w:szCs w:val="24"/>
              </w:rPr>
            </w:pPr>
            <w:hyperlink r:id="rId9" w:history="1">
              <w:r w:rsidRPr="008D0488">
                <w:rPr>
                  <w:rStyle w:val="Hyperlink"/>
                  <w:rFonts w:ascii="Twinkl SemiBold" w:hAnsi="Twinkl SemiBold"/>
                  <w:sz w:val="24"/>
                  <w:szCs w:val="24"/>
                </w:rPr>
                <w:t>LI – To practice times tables.</w:t>
              </w:r>
            </w:hyperlink>
          </w:p>
          <w:p w14:paraId="615A834E" w14:textId="4ABDA335" w:rsidR="00664C65" w:rsidRPr="00166F01" w:rsidRDefault="008D0488" w:rsidP="00664C65">
            <w:pPr>
              <w:jc w:val="center"/>
              <w:rPr>
                <w:rFonts w:ascii="Twinkl SemiBold" w:hAnsi="Twinkl SemiBold"/>
              </w:rPr>
            </w:pPr>
            <w:r w:rsidRPr="008D0488">
              <w:rPr>
                <w:rFonts w:ascii="Twinkl SemiBold" w:hAnsi="Twinkl SemiBold"/>
                <w:noProof/>
              </w:rPr>
              <w:drawing>
                <wp:inline distT="0" distB="0" distL="0" distR="0" wp14:anchorId="682B0025" wp14:editId="57F38D0A">
                  <wp:extent cx="2389961" cy="397934"/>
                  <wp:effectExtent l="0" t="0" r="0" b="2540"/>
                  <wp:docPr id="834002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00285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967" cy="40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118E5" w14:textId="77777777" w:rsidR="00BA7633" w:rsidRDefault="00BA7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43142" w14:paraId="1309DB7D" w14:textId="77777777" w:rsidTr="00F26390">
        <w:tc>
          <w:tcPr>
            <w:tcW w:w="4649" w:type="dxa"/>
            <w:vAlign w:val="center"/>
          </w:tcPr>
          <w:p w14:paraId="6F004922" w14:textId="76A3CF7F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lastRenderedPageBreak/>
              <w:t>Stage 4</w:t>
            </w:r>
          </w:p>
        </w:tc>
        <w:tc>
          <w:tcPr>
            <w:tcW w:w="4649" w:type="dxa"/>
            <w:vAlign w:val="center"/>
          </w:tcPr>
          <w:p w14:paraId="79027F48" w14:textId="556E5E11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Rex</w:t>
            </w:r>
          </w:p>
        </w:tc>
        <w:tc>
          <w:tcPr>
            <w:tcW w:w="4650" w:type="dxa"/>
            <w:vAlign w:val="center"/>
          </w:tcPr>
          <w:p w14:paraId="6FD9D694" w14:textId="5A9EE061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proofErr w:type="spellStart"/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Forky</w:t>
            </w:r>
            <w:proofErr w:type="spellEnd"/>
          </w:p>
        </w:tc>
      </w:tr>
      <w:tr w:rsidR="00E43142" w14:paraId="3577B6EF" w14:textId="77777777" w:rsidTr="007D7C3B">
        <w:tc>
          <w:tcPr>
            <w:tcW w:w="4649" w:type="dxa"/>
          </w:tcPr>
          <w:p w14:paraId="1D305CD5" w14:textId="67BC7387" w:rsidR="00627BAA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busy</w:t>
            </w:r>
          </w:p>
          <w:p w14:paraId="16348BCF" w14:textId="56497D31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cupboard</w:t>
            </w:r>
          </w:p>
          <w:p w14:paraId="3979B97B" w14:textId="3F69964C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buying</w:t>
            </w:r>
          </w:p>
          <w:p w14:paraId="457F6A57" w14:textId="331712B6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bubble</w:t>
            </w:r>
          </w:p>
          <w:p w14:paraId="22C4BBEC" w14:textId="6C7723C2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builder</w:t>
            </w:r>
          </w:p>
          <w:p w14:paraId="58492A82" w14:textId="12241122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stubble</w:t>
            </w:r>
          </w:p>
          <w:p w14:paraId="2E8303EF" w14:textId="488F4A57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bedroom</w:t>
            </w:r>
          </w:p>
          <w:p w14:paraId="428E2313" w14:textId="2A7210F3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bedroom</w:t>
            </w:r>
          </w:p>
          <w:p w14:paraId="0FFF3697" w14:textId="0B77F36D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rabble</w:t>
            </w:r>
          </w:p>
          <w:p w14:paraId="69AD3C6F" w14:textId="3BD533A3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babble</w:t>
            </w:r>
          </w:p>
          <w:p w14:paraId="4E78E173" w14:textId="665135AB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scribble</w:t>
            </w:r>
          </w:p>
          <w:p w14:paraId="6109B196" w14:textId="6656D27F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best</w:t>
            </w:r>
          </w:p>
          <w:p w14:paraId="20F161EC" w14:textId="70B53E35" w:rsidR="008F1E59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wardrobe</w:t>
            </w:r>
          </w:p>
          <w:p w14:paraId="3C1F50A6" w14:textId="77777777" w:rsidR="008F1E59" w:rsidRPr="00936F42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6366162B" w14:textId="77777777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Common Words</w:t>
            </w:r>
          </w:p>
          <w:p w14:paraId="22E43751" w14:textId="38D94D43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Revise Stage 3 Common Words</w:t>
            </w:r>
          </w:p>
          <w:p w14:paraId="595A3A69" w14:textId="278505E3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 xml:space="preserve">(List on Blog – </w:t>
            </w:r>
            <w:r w:rsidR="0007772E" w:rsidRPr="00936F42">
              <w:rPr>
                <w:rFonts w:ascii="Twinkl SemiBold" w:hAnsi="Twinkl SemiBold"/>
                <w:sz w:val="32"/>
                <w:szCs w:val="32"/>
              </w:rPr>
              <w:t>Homework tab)</w:t>
            </w:r>
          </w:p>
          <w:p w14:paraId="7C35F74A" w14:textId="77777777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</w:tc>
        <w:tc>
          <w:tcPr>
            <w:tcW w:w="4649" w:type="dxa"/>
          </w:tcPr>
          <w:p w14:paraId="5016920B" w14:textId="079B8EED" w:rsidR="008946C6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all</w:t>
            </w:r>
          </w:p>
          <w:p w14:paraId="63BF6D45" w14:textId="3C133EE2" w:rsidR="00DA4EC6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tall</w:t>
            </w:r>
          </w:p>
          <w:p w14:paraId="08F37DBB" w14:textId="3FE88C9E" w:rsidR="006371F6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hall</w:t>
            </w:r>
          </w:p>
          <w:p w14:paraId="34EE8E08" w14:textId="3033AB3D" w:rsidR="006371F6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talk</w:t>
            </w:r>
          </w:p>
          <w:p w14:paraId="4563BF24" w14:textId="01961A64" w:rsidR="006371F6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also</w:t>
            </w:r>
          </w:p>
          <w:p w14:paraId="08A21218" w14:textId="694BF898" w:rsidR="006371F6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always</w:t>
            </w:r>
          </w:p>
          <w:p w14:paraId="0C118136" w14:textId="3FCCD095" w:rsidR="006371F6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small</w:t>
            </w:r>
          </w:p>
          <w:p w14:paraId="2B6A274A" w14:textId="517D7C35" w:rsidR="006371F6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fall</w:t>
            </w:r>
          </w:p>
          <w:p w14:paraId="0AAA8768" w14:textId="77777777" w:rsidR="006371F6" w:rsidRPr="00936F42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5130D8FA" w14:textId="77777777" w:rsidR="008946C6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Common Words</w:t>
            </w:r>
          </w:p>
          <w:p w14:paraId="02CFB085" w14:textId="77777777" w:rsidR="00627BAA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call</w:t>
            </w:r>
          </w:p>
          <w:p w14:paraId="190B3381" w14:textId="07CB09C0" w:rsidR="006371F6" w:rsidRDefault="00F168A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f</w:t>
            </w:r>
            <w:r w:rsidR="006371F6">
              <w:rPr>
                <w:rFonts w:ascii="Twinkl SemiBold" w:hAnsi="Twinkl SemiBold"/>
                <w:sz w:val="32"/>
                <w:szCs w:val="32"/>
              </w:rPr>
              <w:t>all</w:t>
            </w:r>
          </w:p>
          <w:p w14:paraId="3974A31A" w14:textId="77777777" w:rsidR="006371F6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talk</w:t>
            </w:r>
          </w:p>
          <w:p w14:paraId="3D5CCA85" w14:textId="363D3B78" w:rsidR="006371F6" w:rsidRPr="00936F42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also</w:t>
            </w:r>
          </w:p>
        </w:tc>
        <w:tc>
          <w:tcPr>
            <w:tcW w:w="4650" w:type="dxa"/>
          </w:tcPr>
          <w:p w14:paraId="63E566D6" w14:textId="125A54F4" w:rsidR="00F87513" w:rsidRDefault="00D65ADF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happy</w:t>
            </w:r>
          </w:p>
          <w:p w14:paraId="433F72EC" w14:textId="674B1764" w:rsidR="00D65ADF" w:rsidRDefault="00D65ADF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very</w:t>
            </w:r>
          </w:p>
          <w:p w14:paraId="207B2C88" w14:textId="7F958F30" w:rsidR="00D65ADF" w:rsidRDefault="00D65ADF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funny</w:t>
            </w:r>
          </w:p>
          <w:p w14:paraId="7D3DC1D6" w14:textId="3EC8425F" w:rsidR="00D65ADF" w:rsidRDefault="00D65ADF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sunny</w:t>
            </w:r>
          </w:p>
          <w:p w14:paraId="6CF6F25C" w14:textId="2181BE22" w:rsidR="00D65ADF" w:rsidRDefault="00D65ADF" w:rsidP="00D65ADF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story</w:t>
            </w:r>
          </w:p>
          <w:p w14:paraId="4D683C3D" w14:textId="545B20A6" w:rsidR="00D65ADF" w:rsidRDefault="00D65ADF" w:rsidP="00D65ADF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rainy</w:t>
            </w:r>
          </w:p>
          <w:p w14:paraId="24BD83A9" w14:textId="36BC4868" w:rsidR="00D65ADF" w:rsidRDefault="00D65ADF" w:rsidP="00D65ADF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body</w:t>
            </w:r>
          </w:p>
          <w:p w14:paraId="10808B69" w14:textId="346BB552" w:rsidR="00D65ADF" w:rsidRDefault="00D65ADF" w:rsidP="00D65ADF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puppy</w:t>
            </w:r>
          </w:p>
          <w:p w14:paraId="5B64DC3F" w14:textId="77777777" w:rsidR="00DA4EC6" w:rsidRPr="00936F42" w:rsidRDefault="00DA4EC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0ADC0CDB" w14:textId="6C8EFA92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Common Words</w:t>
            </w:r>
          </w:p>
          <w:p w14:paraId="1A598FFE" w14:textId="32570EEF" w:rsidR="00F87513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funny</w:t>
            </w:r>
          </w:p>
          <w:p w14:paraId="73B18090" w14:textId="0C02685E" w:rsidR="006371F6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very</w:t>
            </w:r>
          </w:p>
          <w:p w14:paraId="3C80C05B" w14:textId="03AB9311" w:rsidR="006371F6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any</w:t>
            </w:r>
          </w:p>
          <w:p w14:paraId="6DFF1E0F" w14:textId="71C5E562" w:rsidR="006371F6" w:rsidRPr="00936F42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only</w:t>
            </w:r>
          </w:p>
          <w:p w14:paraId="2BD214E1" w14:textId="647DBC78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</w:tc>
      </w:tr>
    </w:tbl>
    <w:p w14:paraId="01A189AF" w14:textId="77777777" w:rsidR="00E43142" w:rsidRDefault="00E43142"/>
    <w:sectPr w:rsidR="00E43142" w:rsidSect="008A61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E"/>
    <w:rsid w:val="0007772E"/>
    <w:rsid w:val="00166F01"/>
    <w:rsid w:val="001B70FF"/>
    <w:rsid w:val="00253709"/>
    <w:rsid w:val="002827DF"/>
    <w:rsid w:val="00471384"/>
    <w:rsid w:val="005E5998"/>
    <w:rsid w:val="00627BAA"/>
    <w:rsid w:val="006371F6"/>
    <w:rsid w:val="00664C65"/>
    <w:rsid w:val="006B1D98"/>
    <w:rsid w:val="006B263C"/>
    <w:rsid w:val="00720375"/>
    <w:rsid w:val="007D2086"/>
    <w:rsid w:val="007D7C3B"/>
    <w:rsid w:val="008946C6"/>
    <w:rsid w:val="008A6170"/>
    <w:rsid w:val="008D0488"/>
    <w:rsid w:val="008F1E59"/>
    <w:rsid w:val="00936F42"/>
    <w:rsid w:val="00A66967"/>
    <w:rsid w:val="00A774DF"/>
    <w:rsid w:val="00A847FD"/>
    <w:rsid w:val="00AD6A30"/>
    <w:rsid w:val="00B4381E"/>
    <w:rsid w:val="00BA7633"/>
    <w:rsid w:val="00D65ADF"/>
    <w:rsid w:val="00DA4EC6"/>
    <w:rsid w:val="00E43142"/>
    <w:rsid w:val="00EC59FF"/>
    <w:rsid w:val="00F168A6"/>
    <w:rsid w:val="00F2244B"/>
    <w:rsid w:val="00F26390"/>
    <w:rsid w:val="00F87513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1E6D"/>
  <w15:chartTrackingRefBased/>
  <w15:docId w15:val="{A5116F92-6D6B-4651-A1C1-41DFFBAB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7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8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8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8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8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81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81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3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81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3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81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381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8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81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81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6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rocket-round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fif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s://www.timestable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DronPrDyceL</dc:creator>
  <cp:keywords/>
  <dc:description/>
  <cp:lastModifiedBy>DronPrDyceL</cp:lastModifiedBy>
  <cp:revision>46</cp:revision>
  <dcterms:created xsi:type="dcterms:W3CDTF">2025-09-05T13:31:00Z</dcterms:created>
  <dcterms:modified xsi:type="dcterms:W3CDTF">2025-09-15T13:47:00Z</dcterms:modified>
</cp:coreProperties>
</file>