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029AE85C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1E7AB0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22nd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B735A9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October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2B9F2589" w14:textId="77777777" w:rsidR="003B5BF6" w:rsidRDefault="003B5BF6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Consolidating all new taught joined phonemes and common words –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tch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wr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ea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wa</w:t>
                  </w:r>
                  <w:proofErr w:type="spellEnd"/>
                  <w:r>
                    <w:rPr>
                      <w:rFonts w:ascii="Twinkl SemiBold" w:hAnsi="Twinkl SemiBold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rFonts w:ascii="Twinkl SemiBold" w:hAnsi="Twinkl SemiBold"/>
                      <w:sz w:val="24"/>
                    </w:rPr>
                    <w:t>th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7"/>
                    <w:gridCol w:w="958"/>
                    <w:gridCol w:w="958"/>
                    <w:gridCol w:w="958"/>
                    <w:gridCol w:w="958"/>
                  </w:tblGrid>
                  <w:tr w:rsidR="003B5BF6" w14:paraId="690A029F" w14:textId="77777777" w:rsidTr="00CC7732">
                    <w:tc>
                      <w:tcPr>
                        <w:tcW w:w="957" w:type="dxa"/>
                      </w:tcPr>
                      <w:p w14:paraId="136FCA72" w14:textId="77777777" w:rsidR="003B5BF6" w:rsidRPr="00D90133" w:rsidRDefault="003B5BF6" w:rsidP="004D4F6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 w:rsidRPr="00D90133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tch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14:paraId="42B62A71" w14:textId="77777777" w:rsidR="003B5BF6" w:rsidRPr="00D90133" w:rsidRDefault="003B5BF6" w:rsidP="004D4F6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 w:rsidRPr="00D90133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wr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14:paraId="6186FF46" w14:textId="77777777" w:rsidR="003B5BF6" w:rsidRPr="00D90133" w:rsidRDefault="003B5BF6" w:rsidP="004D4F6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 w:rsidRPr="00D90133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ea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14:paraId="12FC128C" w14:textId="77777777" w:rsidR="003B5BF6" w:rsidRPr="00D90133" w:rsidRDefault="003B5BF6" w:rsidP="004D4F6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 w:rsidRPr="00D90133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wa</w:t>
                        </w:r>
                        <w:proofErr w:type="spellEnd"/>
                      </w:p>
                    </w:tc>
                    <w:tc>
                      <w:tcPr>
                        <w:tcW w:w="958" w:type="dxa"/>
                      </w:tcPr>
                      <w:p w14:paraId="6B6050D6" w14:textId="77777777" w:rsidR="003B5BF6" w:rsidRPr="00D90133" w:rsidRDefault="003B5BF6" w:rsidP="004D4F60">
                        <w:pPr>
                          <w:framePr w:hSpace="180" w:wrap="around" w:vAnchor="text" w:hAnchor="margin" w:xAlign="center" w:y="280"/>
                          <w:jc w:val="center"/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</w:pPr>
                        <w:proofErr w:type="spellStart"/>
                        <w:r w:rsidRPr="00D90133">
                          <w:rPr>
                            <w:rFonts w:ascii="Twinkl SemiBold" w:hAnsi="Twinkl SemiBold"/>
                            <w:sz w:val="24"/>
                            <w:u w:val="single"/>
                          </w:rPr>
                          <w:t>th</w:t>
                        </w:r>
                        <w:proofErr w:type="spellEnd"/>
                      </w:p>
                    </w:tc>
                  </w:tr>
                  <w:tr w:rsidR="003B5BF6" w14:paraId="74A37B38" w14:textId="77777777" w:rsidTr="00CC7732">
                    <w:tc>
                      <w:tcPr>
                        <w:tcW w:w="957" w:type="dxa"/>
                      </w:tcPr>
                      <w:p w14:paraId="204C130A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match</w:t>
                        </w:r>
                      </w:p>
                      <w:p w14:paraId="21832B0B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ditch</w:t>
                        </w:r>
                      </w:p>
                      <w:p w14:paraId="4017189E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patch</w:t>
                        </w:r>
                      </w:p>
                      <w:p w14:paraId="51183426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witch</w:t>
                        </w:r>
                      </w:p>
                      <w:p w14:paraId="28956BF9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stitch</w:t>
                        </w:r>
                      </w:p>
                      <w:p w14:paraId="075C04F4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snatch</w:t>
                        </w:r>
                      </w:p>
                      <w:p w14:paraId="7036C1C8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scratch</w:t>
                        </w:r>
                      </w:p>
                      <w:p w14:paraId="401388B8" w14:textId="7FB4F7E2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kitchen</w:t>
                        </w:r>
                      </w:p>
                    </w:tc>
                    <w:tc>
                      <w:tcPr>
                        <w:tcW w:w="958" w:type="dxa"/>
                      </w:tcPr>
                      <w:p w14:paraId="38D389D2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write</w:t>
                        </w:r>
                      </w:p>
                      <w:p w14:paraId="265B06DF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wrist</w:t>
                        </w:r>
                      </w:p>
                      <w:p w14:paraId="0D235ABA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wrote</w:t>
                        </w:r>
                      </w:p>
                      <w:p w14:paraId="205C5083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wrong</w:t>
                        </w:r>
                      </w:p>
                      <w:p w14:paraId="10897B3F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wrinkle</w:t>
                        </w:r>
                      </w:p>
                      <w:p w14:paraId="0549E892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wreck</w:t>
                        </w:r>
                      </w:p>
                      <w:p w14:paraId="7F6BE3DB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wrap</w:t>
                        </w:r>
                      </w:p>
                      <w:p w14:paraId="4870D774" w14:textId="691138F3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written</w:t>
                        </w:r>
                      </w:p>
                    </w:tc>
                    <w:tc>
                      <w:tcPr>
                        <w:tcW w:w="958" w:type="dxa"/>
                      </w:tcPr>
                      <w:p w14:paraId="2640DF99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bread</w:t>
                        </w:r>
                      </w:p>
                      <w:p w14:paraId="21CEBA77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ready</w:t>
                        </w:r>
                      </w:p>
                      <w:p w14:paraId="12D41E75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dead</w:t>
                        </w:r>
                      </w:p>
                      <w:p w14:paraId="6EA11CF5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instead</w:t>
                        </w:r>
                      </w:p>
                      <w:p w14:paraId="35E0D485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pleasant</w:t>
                        </w:r>
                      </w:p>
                      <w:p w14:paraId="0D45D35A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pheasant</w:t>
                        </w:r>
                      </w:p>
                      <w:p w14:paraId="4AC9DFCA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weather</w:t>
                        </w:r>
                      </w:p>
                      <w:p w14:paraId="2C066A76" w14:textId="3D9B15C9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feather</w:t>
                        </w:r>
                      </w:p>
                    </w:tc>
                    <w:tc>
                      <w:tcPr>
                        <w:tcW w:w="958" w:type="dxa"/>
                      </w:tcPr>
                      <w:p w14:paraId="1DD64700" w14:textId="77777777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was    water    wander    warm    walk</w:t>
                        </w:r>
                      </w:p>
                      <w:p w14:paraId="0D2F0B3C" w14:textId="406E8585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swallow   swan   wasp</w:t>
                        </w:r>
                      </w:p>
                    </w:tc>
                    <w:tc>
                      <w:tcPr>
                        <w:tcW w:w="958" w:type="dxa"/>
                      </w:tcPr>
                      <w:p w14:paraId="60CEB285" w14:textId="05D60D36" w:rsidR="003B5BF6" w:rsidRPr="003B5BF6" w:rsidRDefault="003B5BF6" w:rsidP="004D4F60">
                        <w:pPr>
                          <w:framePr w:hSpace="180" w:wrap="around" w:vAnchor="text" w:hAnchor="margin" w:xAlign="center" w:y="280"/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</w:pPr>
                        <w:r w:rsidRPr="003B5BF6">
                          <w:rPr>
                            <w:rFonts w:ascii="Twinkl SemiBold" w:hAnsi="Twinkl SemiBold"/>
                            <w:sz w:val="18"/>
                            <w:szCs w:val="20"/>
                          </w:rPr>
                          <w:t>then     this      them    there    that   rather  gather   their</w:t>
                        </w:r>
                      </w:p>
                    </w:tc>
                  </w:tr>
                </w:tbl>
                <w:p w14:paraId="2890C321" w14:textId="2BD7D419" w:rsidR="003B5BF6" w:rsidRDefault="003B5BF6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1FBDA399" w14:textId="0E861C0C" w:rsidR="003B5BF6" w:rsidRPr="0071701E" w:rsidRDefault="003B5BF6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Can you add any more?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30169052" w14:textId="0F7C0FB0" w:rsidR="00B735A9" w:rsidRDefault="00B735A9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week we are learning about the ‘</w:t>
                  </w:r>
                  <w:r w:rsidR="00857AD4">
                    <w:rPr>
                      <w:rFonts w:ascii="Twinkl SemiBold" w:hAnsi="Twinkl SemiBold"/>
                      <w:sz w:val="24"/>
                    </w:rPr>
                    <w:t>aw’ sound.</w:t>
                  </w:r>
                </w:p>
                <w:p w14:paraId="0AACC0F8" w14:textId="77777777" w:rsidR="00857AD4" w:rsidRDefault="00857AD4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7FEFAB7C" w14:textId="14F7D74B" w:rsidR="00857AD4" w:rsidRPr="00857AD4" w:rsidRDefault="00857AD4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very    took    fast    there</w:t>
                  </w:r>
                </w:p>
                <w:p w14:paraId="34469D4D" w14:textId="5475EE8C" w:rsidR="009D4BB4" w:rsidRPr="00653034" w:rsidRDefault="00857AD4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jaw    draw   hawk  crawl    awful    </w:t>
                  </w:r>
                  <w:r w:rsidRPr="00857AD4">
                    <w:rPr>
                      <w:rFonts w:ascii="Twinkl SemiBold" w:hAnsi="Twinkl SemiBold"/>
                      <w:sz w:val="24"/>
                    </w:rPr>
                    <w:t>saw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643909" w14:paraId="1E7F5C53" w14:textId="77777777" w:rsidTr="00643909">
              <w:tc>
                <w:tcPr>
                  <w:tcW w:w="4594" w:type="dxa"/>
                </w:tcPr>
                <w:p w14:paraId="4102E1B0" w14:textId="4694B749" w:rsidR="001B13EC" w:rsidRPr="00E22550" w:rsidRDefault="001B13EC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1B13EC"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35091A3" w14:textId="3791AD5E" w:rsidR="001B13EC" w:rsidRDefault="00C2578C" w:rsidP="004D4F6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="001B13EC" w:rsidRPr="00C2578C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</w:t>
                    </w:r>
                    <w:r w:rsidRPr="00C2578C">
                      <w:rPr>
                        <w:rStyle w:val="Hyperlink"/>
                        <w:rFonts w:ascii="Twinkl SemiBold" w:hAnsi="Twinkl SemiBold"/>
                        <w:sz w:val="24"/>
                      </w:rPr>
                      <w:t>o order numbers up to 100/1000.</w:t>
                    </w:r>
                  </w:hyperlink>
                </w:p>
                <w:p w14:paraId="04E3494A" w14:textId="5853696E" w:rsidR="00643909" w:rsidRPr="00C2578C" w:rsidRDefault="0023584C" w:rsidP="004D4F6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E22550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130098A0" wp14:editId="18EBE8AD">
                        <wp:extent cx="1775052" cy="1116199"/>
                        <wp:effectExtent l="0" t="0" r="0" b="82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564" cy="1122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="00C2578C" w:rsidRPr="00B06D75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https://www.topmarks.co.uk/ordering-and-sequencing/coconut-ordering</w:t>
                    </w:r>
                  </w:hyperlink>
                  <w:r w:rsidR="00C2578C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  <w:tr w:rsidR="00E22550" w14:paraId="3DF7AAA3" w14:textId="77777777" w:rsidTr="00643909">
              <w:tc>
                <w:tcPr>
                  <w:tcW w:w="4594" w:type="dxa"/>
                </w:tcPr>
                <w:p w14:paraId="6B109BA6" w14:textId="77777777" w:rsidR="00E22550" w:rsidRDefault="00E22550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2F3BA4A8" w14:textId="718480B2" w:rsidR="00E22550" w:rsidRDefault="0023584C" w:rsidP="004D4F6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3" w:history="1">
                    <w:r w:rsidR="00E22550" w:rsidRPr="0023584C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 xml:space="preserve">LI – To </w:t>
                    </w:r>
                    <w:r w:rsidRPr="0023584C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use dienes cubes to identify numbers up to 99/999.</w:t>
                    </w:r>
                  </w:hyperlink>
                  <w:bookmarkStart w:id="0" w:name="_GoBack"/>
                  <w:bookmarkEnd w:id="0"/>
                </w:p>
                <w:p w14:paraId="672F639C" w14:textId="7610A430" w:rsidR="0023584C" w:rsidRPr="0023584C" w:rsidRDefault="0023584C" w:rsidP="0023584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color w:val="0563C1" w:themeColor="hyperlink"/>
                      <w:sz w:val="24"/>
                      <w:szCs w:val="20"/>
                      <w:u w:val="single"/>
                    </w:rPr>
                  </w:pPr>
                  <w:r w:rsidRPr="0023584C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6674CB28" wp14:editId="6CB09902">
                        <wp:extent cx="1608018" cy="101116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8573" cy="1061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9762F" w14:textId="0F84DDEA" w:rsidR="00E22550" w:rsidRPr="0023584C" w:rsidRDefault="0023584C" w:rsidP="0023584C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0"/>
                      <w:szCs w:val="20"/>
                    </w:rPr>
                  </w:pPr>
                  <w:hyperlink r:id="rId15" w:history="1">
                    <w:r w:rsidRPr="00B06D75">
                      <w:rPr>
                        <w:rStyle w:val="Hyperlink"/>
                        <w:rFonts w:ascii="Twinkl SemiBold" w:hAnsi="Twinkl SemiBold"/>
                        <w:sz w:val="20"/>
                        <w:szCs w:val="20"/>
                      </w:rPr>
                      <w:t>https://www.topmarks.co.uk/learning-to-count/place-value-basketball</w:t>
                    </w:r>
                  </w:hyperlink>
                  <w:r>
                    <w:rPr>
                      <w:rFonts w:ascii="Twinkl SemiBold" w:hAnsi="Twinkl SemiBold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406C"/>
    <w:rsid w:val="00141B66"/>
    <w:rsid w:val="00155EFB"/>
    <w:rsid w:val="00165A92"/>
    <w:rsid w:val="001723DB"/>
    <w:rsid w:val="001768E2"/>
    <w:rsid w:val="00194BBF"/>
    <w:rsid w:val="001A7009"/>
    <w:rsid w:val="001B13EC"/>
    <w:rsid w:val="001B7080"/>
    <w:rsid w:val="001C34C4"/>
    <w:rsid w:val="001C46C0"/>
    <w:rsid w:val="001C4EB1"/>
    <w:rsid w:val="001E7AB0"/>
    <w:rsid w:val="001F7439"/>
    <w:rsid w:val="002023DB"/>
    <w:rsid w:val="0020342C"/>
    <w:rsid w:val="002038D0"/>
    <w:rsid w:val="00222BFE"/>
    <w:rsid w:val="00225707"/>
    <w:rsid w:val="00235620"/>
    <w:rsid w:val="0023584C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45A4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E4A4B"/>
    <w:rsid w:val="003E5E83"/>
    <w:rsid w:val="003F12EA"/>
    <w:rsid w:val="00404A62"/>
    <w:rsid w:val="00406434"/>
    <w:rsid w:val="00423B68"/>
    <w:rsid w:val="00430B02"/>
    <w:rsid w:val="00447A24"/>
    <w:rsid w:val="00447E6A"/>
    <w:rsid w:val="0045400F"/>
    <w:rsid w:val="00465E9E"/>
    <w:rsid w:val="004729F1"/>
    <w:rsid w:val="00472F41"/>
    <w:rsid w:val="0049313D"/>
    <w:rsid w:val="004959D3"/>
    <w:rsid w:val="004C52B1"/>
    <w:rsid w:val="004D4F60"/>
    <w:rsid w:val="004E0E9C"/>
    <w:rsid w:val="004F2C1C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1701E"/>
    <w:rsid w:val="00722292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57AD4"/>
    <w:rsid w:val="008630AF"/>
    <w:rsid w:val="00874697"/>
    <w:rsid w:val="00875076"/>
    <w:rsid w:val="00883BFB"/>
    <w:rsid w:val="00895B71"/>
    <w:rsid w:val="008B243B"/>
    <w:rsid w:val="008B61A0"/>
    <w:rsid w:val="008C400B"/>
    <w:rsid w:val="008D35FC"/>
    <w:rsid w:val="008E4E7F"/>
    <w:rsid w:val="008F557C"/>
    <w:rsid w:val="00901998"/>
    <w:rsid w:val="0092223F"/>
    <w:rsid w:val="00927BA5"/>
    <w:rsid w:val="00934ACF"/>
    <w:rsid w:val="0093693C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D22FA"/>
    <w:rsid w:val="009D4BB4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71DA4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34532"/>
    <w:rsid w:val="00B445FD"/>
    <w:rsid w:val="00B50894"/>
    <w:rsid w:val="00B568DA"/>
    <w:rsid w:val="00B735A9"/>
    <w:rsid w:val="00B84A57"/>
    <w:rsid w:val="00B92914"/>
    <w:rsid w:val="00BA2693"/>
    <w:rsid w:val="00BA61ED"/>
    <w:rsid w:val="00BB73AE"/>
    <w:rsid w:val="00BD432E"/>
    <w:rsid w:val="00BD663E"/>
    <w:rsid w:val="00BE3F7B"/>
    <w:rsid w:val="00BE5946"/>
    <w:rsid w:val="00BF306A"/>
    <w:rsid w:val="00C04B8D"/>
    <w:rsid w:val="00C10A2C"/>
    <w:rsid w:val="00C22CD4"/>
    <w:rsid w:val="00C23855"/>
    <w:rsid w:val="00C2578C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E0736"/>
    <w:rsid w:val="00CE7D6B"/>
    <w:rsid w:val="00CF7C60"/>
    <w:rsid w:val="00D23869"/>
    <w:rsid w:val="00D33B92"/>
    <w:rsid w:val="00D53B13"/>
    <w:rsid w:val="00D53E88"/>
    <w:rsid w:val="00D63202"/>
    <w:rsid w:val="00DA12D9"/>
    <w:rsid w:val="00DA1B01"/>
    <w:rsid w:val="00DB2063"/>
    <w:rsid w:val="00DB2532"/>
    <w:rsid w:val="00DC1AA4"/>
    <w:rsid w:val="00DF6D13"/>
    <w:rsid w:val="00E22273"/>
    <w:rsid w:val="00E22550"/>
    <w:rsid w:val="00E42D81"/>
    <w:rsid w:val="00E43F1C"/>
    <w:rsid w:val="00E46B7A"/>
    <w:rsid w:val="00E65E41"/>
    <w:rsid w:val="00E72999"/>
    <w:rsid w:val="00EB11C6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22D99"/>
    <w:rsid w:val="00F25242"/>
    <w:rsid w:val="00F36E08"/>
    <w:rsid w:val="00F40172"/>
    <w:rsid w:val="00F50131"/>
    <w:rsid w:val="00F55627"/>
    <w:rsid w:val="00F5575B"/>
    <w:rsid w:val="00F61578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marks.co.uk/learning-to-count/place-value-basketball" TargetMode="External"/><Relationship Id="rId18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opmarks.co.uk/ordering-and-sequencing/coconut-ordering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topmarks.co.uk/learning-to-count/place-value-basketball" TargetMode="External"/><Relationship Id="rId10" Type="http://schemas.openxmlformats.org/officeDocument/2006/relationships/hyperlink" Target="https://www.topmarks.co.uk/ordering-and-sequencing/coconut-ordering" TargetMode="Externa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90C04-31B8-46BA-BA6B-C0D0AEA5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256</cp:revision>
  <dcterms:created xsi:type="dcterms:W3CDTF">2023-08-31T16:38:00Z</dcterms:created>
  <dcterms:modified xsi:type="dcterms:W3CDTF">2024-10-10T08:48:00Z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