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6CDC43EE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ED4D4E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24th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690DA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September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07E57E1D" w14:textId="77777777" w:rsidR="00377B89" w:rsidRDefault="00377B89" w:rsidP="00377B89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Please bring book bags to school every day. They will be collected in on a Friday as there will not 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377B8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61BA5A0E" w14:textId="66B94D82" w:rsidR="00ED4D4E" w:rsidRPr="007E6630" w:rsidRDefault="008F557C" w:rsidP="00ED4D4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 w:rsidRPr="007E6630">
                    <w:rPr>
                      <w:rFonts w:ascii="Twinkl SemiBold" w:hAnsi="Twinkl SemiBold"/>
                      <w:sz w:val="24"/>
                    </w:rPr>
                    <w:t>learn   children   because</w:t>
                  </w:r>
                </w:p>
                <w:p w14:paraId="1FBDA399" w14:textId="222762F4" w:rsidR="0067591A" w:rsidRPr="0071701E" w:rsidRDefault="008F557C" w:rsidP="00ED4D4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 w:rsidRPr="007E6630">
                    <w:rPr>
                      <w:rFonts w:ascii="Twinkl SemiBold" w:hAnsi="Twinkl SemiBold"/>
                      <w:sz w:val="24"/>
                    </w:rPr>
                    <w:t>earth  bread   ready   dead   instead   pleasant</w:t>
                  </w:r>
                  <w:r w:rsidR="0071701E">
                    <w:rPr>
                      <w:rFonts w:ascii="Twinkl SemiBold" w:hAnsi="Twinkl SemiBold"/>
                      <w:sz w:val="24"/>
                    </w:rPr>
                    <w:t xml:space="preserve">   </w:t>
                  </w:r>
                  <w:r w:rsidRPr="007E6630">
                    <w:rPr>
                      <w:rFonts w:ascii="Twinkl SemiBold" w:hAnsi="Twinkl SemiBold"/>
                      <w:sz w:val="24"/>
                    </w:rPr>
                    <w:t xml:space="preserve">pheasant   weather   </w:t>
                  </w:r>
                  <w:r w:rsidR="00ED4D4E" w:rsidRPr="007E6630">
                    <w:rPr>
                      <w:rFonts w:ascii="Twinkl SemiBold" w:hAnsi="Twinkl SemiBold"/>
                      <w:sz w:val="24"/>
                    </w:rPr>
                    <w:t>feather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377B8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2F53A588" w14:textId="6A6DA48E" w:rsidR="00A71DA4" w:rsidRDefault="00A71DA4" w:rsidP="00ED4D4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yellow   grow   agai</w:t>
                  </w:r>
                  <w:r w:rsidRPr="00ED4D4E">
                    <w:rPr>
                      <w:rFonts w:ascii="Twinkl SemiBold" w:hAnsi="Twinkl SemiBold"/>
                      <w:sz w:val="24"/>
                    </w:rPr>
                    <w:t>n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  food  </w:t>
                  </w:r>
                </w:p>
                <w:p w14:paraId="34469D4D" w14:textId="4EF10475" w:rsidR="0067591A" w:rsidRPr="00653034" w:rsidRDefault="00A71DA4" w:rsidP="00ED4D4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low   throw   follow   shallow   </w:t>
                  </w:r>
                  <w:r w:rsidR="00ED4D4E" w:rsidRPr="00ED4D4E">
                    <w:rPr>
                      <w:rFonts w:ascii="Twinkl SemiBold" w:hAnsi="Twinkl SemiBold"/>
                      <w:sz w:val="24"/>
                    </w:rPr>
                    <w:t>show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28CBB494" w14:textId="77777777" w:rsidR="00643909" w:rsidRDefault="00643909" w:rsidP="00643909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593455D1" w14:textId="29DB6B3B" w:rsid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643909" w14:paraId="1E7F5C53" w14:textId="77777777" w:rsidTr="00643909">
              <w:tc>
                <w:tcPr>
                  <w:tcW w:w="4594" w:type="dxa"/>
                </w:tcPr>
                <w:p w14:paraId="731E00E5" w14:textId="453B8534" w:rsidR="00643909" w:rsidRDefault="00643909" w:rsidP="0064390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0" w:history="1">
                    <w:r w:rsidRPr="00643909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>LI – To identify one/ten more or less.</w:t>
                    </w:r>
                  </w:hyperlink>
                </w:p>
                <w:p w14:paraId="0995A4CE" w14:textId="58AD32B3" w:rsidR="00643909" w:rsidRDefault="00643909" w:rsidP="0064390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643909">
                    <w:rPr>
                      <w:rFonts w:ascii="Twinkl SemiBold" w:hAnsi="Twinkl SemiBold"/>
                      <w:sz w:val="24"/>
                      <w:szCs w:val="20"/>
                    </w:rPr>
                    <w:drawing>
                      <wp:inline distT="0" distB="0" distL="0" distR="0" wp14:anchorId="077ED260" wp14:editId="15BF348C">
                        <wp:extent cx="1575593" cy="996532"/>
                        <wp:effectExtent l="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655" cy="10003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E3494A" w14:textId="56705CB4" w:rsidR="00643909" w:rsidRDefault="00643909" w:rsidP="0064390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2" w:history="1">
                    <w:r w:rsidRPr="00643909">
                      <w:rPr>
                        <w:rStyle w:val="Hyperlink"/>
                        <w:rFonts w:ascii="Twinkl SemiBold" w:hAnsi="Twinkl SemiBold"/>
                        <w:sz w:val="20"/>
                        <w:szCs w:val="20"/>
                      </w:rPr>
                      <w:t>https://www.topmarks.co.uk/learning-to-count/chopper-squad</w:t>
                    </w:r>
                  </w:hyperlink>
                </w:p>
              </w:tc>
            </w:tr>
            <w:tr w:rsidR="00643909" w14:paraId="4C9A5731" w14:textId="77777777" w:rsidTr="00643909">
              <w:tc>
                <w:tcPr>
                  <w:tcW w:w="4594" w:type="dxa"/>
                </w:tcPr>
                <w:p w14:paraId="4A338181" w14:textId="29771D95" w:rsidR="00643909" w:rsidRDefault="00643909" w:rsidP="00141B66">
                  <w:pPr>
                    <w:framePr w:hSpace="180" w:wrap="around" w:vAnchor="text" w:hAnchor="margin" w:xAlign="center" w:y="280"/>
                    <w:jc w:val="both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3" w:history="1">
                    <w:r w:rsidRPr="00643909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 xml:space="preserve">LI – To </w:t>
                    </w:r>
                    <w:r w:rsidR="00141B66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>order/sequence</w:t>
                    </w:r>
                    <w:r w:rsidRPr="00643909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 xml:space="preserve"> numbers up to 100/999.</w:t>
                    </w:r>
                  </w:hyperlink>
                </w:p>
                <w:p w14:paraId="59B6B3F8" w14:textId="5268B85D" w:rsidR="00141B66" w:rsidRDefault="00141B66" w:rsidP="00141B66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bookmarkStart w:id="0" w:name="_GoBack"/>
                  <w:r w:rsidRPr="00141B66">
                    <w:rPr>
                      <w:rFonts w:ascii="Twinkl SemiBold" w:hAnsi="Twinkl SemiBold"/>
                      <w:sz w:val="24"/>
                      <w:szCs w:val="20"/>
                    </w:rPr>
                    <w:drawing>
                      <wp:inline distT="0" distB="0" distL="0" distR="0" wp14:anchorId="1675A5C0" wp14:editId="4976BF03">
                        <wp:extent cx="2420149" cy="1112782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6290" cy="1115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14:paraId="0ED1CC8D" w14:textId="21A0F4E6" w:rsidR="00643909" w:rsidRDefault="00643909" w:rsidP="00120D33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</w:p>
                <w:p w14:paraId="170597B9" w14:textId="323629A0" w:rsidR="00643909" w:rsidRDefault="00643909" w:rsidP="0064390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5" w:history="1">
                    <w:r w:rsidRPr="00643909">
                      <w:rPr>
                        <w:rStyle w:val="Hyperlink"/>
                        <w:rFonts w:ascii="Twinkl SemiBold" w:hAnsi="Twinkl SemiBold"/>
                        <w:sz w:val="20"/>
                        <w:szCs w:val="20"/>
                      </w:rPr>
                      <w:t>https://www.topmarks.co.uk/ordering-and-sequencing/caterpillar-ordering</w:t>
                    </w:r>
                  </w:hyperlink>
                </w:p>
              </w:tc>
            </w:tr>
          </w:tbl>
          <w:p w14:paraId="61AD8BA0" w14:textId="77777777" w:rsidR="00643909" w:rsidRPr="00120D33" w:rsidRDefault="00643909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p w14:paraId="071694CB" w14:textId="43D19BB2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</w:p>
        </w:tc>
      </w:tr>
      <w:tr w:rsidR="0067591A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279E065F" w14:textId="33DC3A3D" w:rsidR="0067591A" w:rsidRDefault="0067591A" w:rsidP="0067591A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16D238F2" w14:textId="5BA190BE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03AA183" w14:textId="22B2F8EC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7044981" w14:textId="77777777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085EECD9" w14:textId="229D9652" w:rsidR="0067591A" w:rsidRPr="00C52759" w:rsidRDefault="002F32DB" w:rsidP="002F32DB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C79FE" wp14:editId="39B7068B">
                  <wp:extent cx="779417" cy="811306"/>
                  <wp:effectExtent l="0" t="0" r="190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2" cy="8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14:paraId="3CB105FE" w14:textId="745394B8" w:rsidR="0067591A" w:rsidRPr="00C30E90" w:rsidRDefault="0067591A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3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406C"/>
    <w:rsid w:val="00141B66"/>
    <w:rsid w:val="00155EFB"/>
    <w:rsid w:val="00165A92"/>
    <w:rsid w:val="001723DB"/>
    <w:rsid w:val="001768E2"/>
    <w:rsid w:val="00194BBF"/>
    <w:rsid w:val="001A7009"/>
    <w:rsid w:val="001B7080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1EF2"/>
    <w:rsid w:val="00306360"/>
    <w:rsid w:val="00307419"/>
    <w:rsid w:val="00345A4F"/>
    <w:rsid w:val="003546FA"/>
    <w:rsid w:val="00363FE9"/>
    <w:rsid w:val="00364F5B"/>
    <w:rsid w:val="00372677"/>
    <w:rsid w:val="00377B89"/>
    <w:rsid w:val="00382AAA"/>
    <w:rsid w:val="003A5E73"/>
    <w:rsid w:val="003C7C30"/>
    <w:rsid w:val="003E4A4B"/>
    <w:rsid w:val="003E5E83"/>
    <w:rsid w:val="00404A62"/>
    <w:rsid w:val="00406434"/>
    <w:rsid w:val="00423B68"/>
    <w:rsid w:val="00430B02"/>
    <w:rsid w:val="00447A24"/>
    <w:rsid w:val="00447E6A"/>
    <w:rsid w:val="0045400F"/>
    <w:rsid w:val="004729F1"/>
    <w:rsid w:val="00472F41"/>
    <w:rsid w:val="0049313D"/>
    <w:rsid w:val="004959D3"/>
    <w:rsid w:val="004C52B1"/>
    <w:rsid w:val="004F2C1C"/>
    <w:rsid w:val="00503EC9"/>
    <w:rsid w:val="00504161"/>
    <w:rsid w:val="00522B68"/>
    <w:rsid w:val="005422DC"/>
    <w:rsid w:val="00564E93"/>
    <w:rsid w:val="00567CC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5AA"/>
    <w:rsid w:val="00631860"/>
    <w:rsid w:val="006406ED"/>
    <w:rsid w:val="00643909"/>
    <w:rsid w:val="00645387"/>
    <w:rsid w:val="00650E4C"/>
    <w:rsid w:val="00653034"/>
    <w:rsid w:val="00672AAF"/>
    <w:rsid w:val="0067591A"/>
    <w:rsid w:val="00675A2C"/>
    <w:rsid w:val="00677703"/>
    <w:rsid w:val="006819B8"/>
    <w:rsid w:val="00690DA4"/>
    <w:rsid w:val="006A6228"/>
    <w:rsid w:val="006B4670"/>
    <w:rsid w:val="006D6686"/>
    <w:rsid w:val="006E0B24"/>
    <w:rsid w:val="006E3893"/>
    <w:rsid w:val="006E7CAA"/>
    <w:rsid w:val="006F2A91"/>
    <w:rsid w:val="007027AE"/>
    <w:rsid w:val="007054FF"/>
    <w:rsid w:val="00710E18"/>
    <w:rsid w:val="0071701E"/>
    <w:rsid w:val="00722292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E6630"/>
    <w:rsid w:val="007F5DEF"/>
    <w:rsid w:val="00837316"/>
    <w:rsid w:val="008630AF"/>
    <w:rsid w:val="00874697"/>
    <w:rsid w:val="00875076"/>
    <w:rsid w:val="00883BFB"/>
    <w:rsid w:val="00895B71"/>
    <w:rsid w:val="008B243B"/>
    <w:rsid w:val="008B61A0"/>
    <w:rsid w:val="008C400B"/>
    <w:rsid w:val="008D35FC"/>
    <w:rsid w:val="008E4E7F"/>
    <w:rsid w:val="008F557C"/>
    <w:rsid w:val="00901998"/>
    <w:rsid w:val="0092223F"/>
    <w:rsid w:val="00927BA5"/>
    <w:rsid w:val="00934ACF"/>
    <w:rsid w:val="00937FB4"/>
    <w:rsid w:val="0095311C"/>
    <w:rsid w:val="0095450C"/>
    <w:rsid w:val="00962545"/>
    <w:rsid w:val="009832DA"/>
    <w:rsid w:val="00992FBD"/>
    <w:rsid w:val="009A28B9"/>
    <w:rsid w:val="009C347D"/>
    <w:rsid w:val="009C4405"/>
    <w:rsid w:val="009D22FA"/>
    <w:rsid w:val="009E44C9"/>
    <w:rsid w:val="009E798A"/>
    <w:rsid w:val="009F77EF"/>
    <w:rsid w:val="00A01ED4"/>
    <w:rsid w:val="00A125A6"/>
    <w:rsid w:val="00A14193"/>
    <w:rsid w:val="00A46214"/>
    <w:rsid w:val="00A5164B"/>
    <w:rsid w:val="00A533EC"/>
    <w:rsid w:val="00A55692"/>
    <w:rsid w:val="00A71DA4"/>
    <w:rsid w:val="00A93400"/>
    <w:rsid w:val="00A960FD"/>
    <w:rsid w:val="00AA09F9"/>
    <w:rsid w:val="00AB4A06"/>
    <w:rsid w:val="00AB5106"/>
    <w:rsid w:val="00AC41F2"/>
    <w:rsid w:val="00B044EE"/>
    <w:rsid w:val="00B06224"/>
    <w:rsid w:val="00B07D8F"/>
    <w:rsid w:val="00B34532"/>
    <w:rsid w:val="00B445FD"/>
    <w:rsid w:val="00B50894"/>
    <w:rsid w:val="00B568DA"/>
    <w:rsid w:val="00B84A57"/>
    <w:rsid w:val="00B92914"/>
    <w:rsid w:val="00BA2693"/>
    <w:rsid w:val="00BB73AE"/>
    <w:rsid w:val="00BD432E"/>
    <w:rsid w:val="00BE3F7B"/>
    <w:rsid w:val="00BF306A"/>
    <w:rsid w:val="00C04B8D"/>
    <w:rsid w:val="00C10A2C"/>
    <w:rsid w:val="00C22CD4"/>
    <w:rsid w:val="00C23855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809A2"/>
    <w:rsid w:val="00C81427"/>
    <w:rsid w:val="00C82918"/>
    <w:rsid w:val="00C854CD"/>
    <w:rsid w:val="00C86B3E"/>
    <w:rsid w:val="00C87D96"/>
    <w:rsid w:val="00C915CD"/>
    <w:rsid w:val="00C936DC"/>
    <w:rsid w:val="00CB6B5F"/>
    <w:rsid w:val="00CC2718"/>
    <w:rsid w:val="00CE0736"/>
    <w:rsid w:val="00CE7D6B"/>
    <w:rsid w:val="00CF7C60"/>
    <w:rsid w:val="00D33B92"/>
    <w:rsid w:val="00D53B13"/>
    <w:rsid w:val="00D53E88"/>
    <w:rsid w:val="00D63202"/>
    <w:rsid w:val="00DA12D9"/>
    <w:rsid w:val="00DA1B01"/>
    <w:rsid w:val="00DB2063"/>
    <w:rsid w:val="00DB2532"/>
    <w:rsid w:val="00DC1AA4"/>
    <w:rsid w:val="00DF6D13"/>
    <w:rsid w:val="00E22273"/>
    <w:rsid w:val="00E42D81"/>
    <w:rsid w:val="00E46B7A"/>
    <w:rsid w:val="00E65E41"/>
    <w:rsid w:val="00E72999"/>
    <w:rsid w:val="00EB11C6"/>
    <w:rsid w:val="00EB4FC8"/>
    <w:rsid w:val="00EC5BC8"/>
    <w:rsid w:val="00ED4D4E"/>
    <w:rsid w:val="00ED7BC6"/>
    <w:rsid w:val="00EE5780"/>
    <w:rsid w:val="00EF289F"/>
    <w:rsid w:val="00EF53D3"/>
    <w:rsid w:val="00EF5AC9"/>
    <w:rsid w:val="00F06ACA"/>
    <w:rsid w:val="00F22D99"/>
    <w:rsid w:val="00F36E08"/>
    <w:rsid w:val="00F40172"/>
    <w:rsid w:val="00F50131"/>
    <w:rsid w:val="00F55627"/>
    <w:rsid w:val="00F5575B"/>
    <w:rsid w:val="00F63ED0"/>
    <w:rsid w:val="00F732C7"/>
    <w:rsid w:val="00F80581"/>
    <w:rsid w:val="00F812D6"/>
    <w:rsid w:val="00F83B01"/>
    <w:rsid w:val="00F84D3C"/>
    <w:rsid w:val="00FA3095"/>
    <w:rsid w:val="00FB4BF5"/>
    <w:rsid w:val="00FB4F89"/>
    <w:rsid w:val="00FC4555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pmarks.co.uk/ordering-and-sequencing/caterpillar-ordering" TargetMode="External"/><Relationship Id="rId18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opmarks.co.uk/learning-to-count/chopper-squad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f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topmarks.co.uk/ordering-and-sequencing/caterpillar-ordering" TargetMode="External"/><Relationship Id="rId10" Type="http://schemas.openxmlformats.org/officeDocument/2006/relationships/hyperlink" Target="https://www.topmarks.co.uk/learning-to-count/chopper-squad" TargetMode="Externa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4.xml><?xml version="1.0" encoding="utf-8"?>
<ds:datastoreItem xmlns:ds="http://schemas.openxmlformats.org/officeDocument/2006/customXml" ds:itemID="{7AF5950E-881C-4DB5-8DDB-A34FDD42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Miss Dyce</cp:lastModifiedBy>
  <cp:revision>206</cp:revision>
  <dcterms:created xsi:type="dcterms:W3CDTF">2023-08-31T16:38:00Z</dcterms:created>
  <dcterms:modified xsi:type="dcterms:W3CDTF">2024-09-18T08:44:00Z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