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72578" w:rsidR="00C645C1" w:rsidP="4B0C7447" w:rsidRDefault="00B8036F" w14:paraId="03081797" w14:textId="2D1D1C6C">
      <w:pPr>
        <w:rPr>
          <w:rFonts w:ascii="Sassoon Infant Md" w:hAnsi="Sassoon Infant Md"/>
          <w:sz w:val="20"/>
          <w:szCs w:val="20"/>
          <w:u w:val="single"/>
        </w:rPr>
      </w:pPr>
      <w:bookmarkStart w:name="_GoBack" w:id="0"/>
      <w:bookmarkEnd w:id="0"/>
      <w:r w:rsidRPr="4BE90B40" w:rsidR="00B8036F">
        <w:rPr>
          <w:rFonts w:ascii="Sassoon Infant Md" w:hAnsi="Sassoon Infant Md"/>
          <w:sz w:val="20"/>
          <w:szCs w:val="20"/>
          <w:u w:val="single"/>
        </w:rPr>
        <w:t xml:space="preserve">Week beginning: </w:t>
      </w:r>
      <w:r w:rsidRPr="4BE90B40" w:rsidR="50363D5F">
        <w:rPr>
          <w:rFonts w:ascii="Sassoon Infant Md" w:hAnsi="Sassoon Infant Md"/>
          <w:sz w:val="20"/>
          <w:szCs w:val="20"/>
          <w:u w:val="single"/>
        </w:rPr>
        <w:t>20</w:t>
      </w:r>
      <w:r w:rsidRPr="4BE90B40" w:rsidR="00010C57">
        <w:rPr>
          <w:rFonts w:ascii="Sassoon Infant Md" w:hAnsi="Sassoon Infant Md"/>
          <w:sz w:val="20"/>
          <w:szCs w:val="20"/>
          <w:u w:val="single"/>
        </w:rPr>
        <w:t>.11</w:t>
      </w:r>
      <w:r w:rsidRPr="4BE90B40" w:rsidR="00086F12">
        <w:rPr>
          <w:rFonts w:ascii="Sassoon Infant Md" w:hAnsi="Sassoon Infant Md"/>
          <w:sz w:val="20"/>
          <w:szCs w:val="20"/>
          <w:u w:val="single"/>
        </w:rPr>
        <w:t>.</w:t>
      </w:r>
      <w:r w:rsidRPr="4BE90B40" w:rsidR="30284FE3">
        <w:rPr>
          <w:rFonts w:ascii="Sassoon Infant Md" w:hAnsi="Sassoon Infant Md"/>
          <w:sz w:val="20"/>
          <w:szCs w:val="20"/>
          <w:u w:val="single"/>
        </w:rPr>
        <w:t>2</w:t>
      </w:r>
      <w:r w:rsidRPr="4BE90B40" w:rsidR="3E5B37F6">
        <w:rPr>
          <w:rFonts w:ascii="Sassoon Infant Md" w:hAnsi="Sassoon Infant Md"/>
          <w:sz w:val="20"/>
          <w:szCs w:val="20"/>
          <w:u w:val="single"/>
        </w:rPr>
        <w:t>3</w:t>
      </w:r>
      <w:r w:rsidRPr="4BE90B40" w:rsidR="00C645C1">
        <w:rPr>
          <w:rFonts w:ascii="Sassoon Infant Md" w:hAnsi="Sassoon Infant Md"/>
          <w:sz w:val="20"/>
          <w:szCs w:val="20"/>
        </w:rPr>
        <w:t xml:space="preserve">                                               </w:t>
      </w:r>
      <w:r w:rsidRPr="4BE90B40" w:rsidR="00086F12">
        <w:rPr>
          <w:rFonts w:ascii="Sassoon Infant Md" w:hAnsi="Sassoon Infant Md"/>
          <w:sz w:val="20"/>
          <w:szCs w:val="20"/>
          <w:u w:val="single"/>
        </w:rPr>
        <w:t>Primary 1</w:t>
      </w:r>
    </w:p>
    <w:p w:rsidRPr="00672578" w:rsidR="00EA3975" w:rsidRDefault="00870B08" w14:paraId="687DA750" w14:textId="66FD9F39">
      <w:pPr>
        <w:rPr>
          <w:rFonts w:ascii="Sassoon Infant Md" w:hAnsi="Sassoon Infant Md"/>
          <w:sz w:val="20"/>
        </w:rPr>
      </w:pPr>
      <w:r w:rsidRPr="00672578">
        <w:rPr>
          <w:rFonts w:ascii="Sassoon Infant Md" w:hAnsi="Sassoon Infant Md"/>
          <w:sz w:val="20"/>
        </w:rPr>
        <w:t>This is an update of some of our learning in Primary 1 so far.</w:t>
      </w: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5974"/>
        <w:gridCol w:w="4225"/>
        <w:gridCol w:w="3960"/>
      </w:tblGrid>
      <w:tr w:rsidRPr="00672578" w:rsidR="00C645C1" w:rsidTr="4BE90B40" w14:paraId="06D29E0C" w14:textId="77777777">
        <w:tc>
          <w:tcPr>
            <w:tcW w:w="5974" w:type="dxa"/>
            <w:tcMar/>
          </w:tcPr>
          <w:p w:rsidRPr="00672578" w:rsidR="00C645C1" w:rsidRDefault="00C645C1" w14:paraId="37888F64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</w:rPr>
              <w:t xml:space="preserve">Literacy </w:t>
            </w:r>
          </w:p>
        </w:tc>
        <w:tc>
          <w:tcPr>
            <w:tcW w:w="4225" w:type="dxa"/>
            <w:tcMar/>
          </w:tcPr>
          <w:p w:rsidRPr="00672578" w:rsidR="00C645C1" w:rsidRDefault="00C645C1" w14:paraId="0CF1CC51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31849B" w:themeColor="accent5" w:themeShade="BF"/>
                <w:sz w:val="20"/>
              </w:rPr>
              <w:t xml:space="preserve">Numeracy </w:t>
            </w:r>
          </w:p>
        </w:tc>
        <w:tc>
          <w:tcPr>
            <w:tcW w:w="3960" w:type="dxa"/>
            <w:tcMar/>
          </w:tcPr>
          <w:p w:rsidRPr="00672578" w:rsidR="00C645C1" w:rsidRDefault="00C645C1" w14:paraId="333802DD" w14:textId="77777777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9BBB59" w:themeColor="accent3"/>
                <w:sz w:val="20"/>
              </w:rPr>
              <w:t xml:space="preserve">Health and Wellbeing </w:t>
            </w:r>
          </w:p>
        </w:tc>
      </w:tr>
      <w:tr w:rsidRPr="00672578" w:rsidR="00C645C1" w:rsidTr="4BE90B40" w14:paraId="56883681" w14:textId="77777777">
        <w:trPr>
          <w:trHeight w:val="9015"/>
        </w:trPr>
        <w:tc>
          <w:tcPr>
            <w:tcW w:w="5974" w:type="dxa"/>
            <w:tcMar/>
          </w:tcPr>
          <w:p w:rsidRPr="00672578" w:rsidR="000C6707" w:rsidP="0B822BC7" w:rsidRDefault="000C6707" w14:paraId="51D397D6" w14:textId="4C5B1001">
            <w:pPr>
              <w:pStyle w:val="Normal"/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0B822BC7" w:rsidR="000C6707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Phonics</w:t>
            </w:r>
          </w:p>
          <w:p w:rsidR="00870B08" w:rsidP="6A88C061" w:rsidRDefault="00870B08" w14:paraId="1F9B693D" w14:textId="64A18025">
            <w:pPr>
              <w:rPr>
                <w:rFonts w:ascii="Sassoon Infant Md" w:hAnsi="Sassoon Infant Md"/>
                <w:sz w:val="20"/>
                <w:szCs w:val="20"/>
              </w:rPr>
            </w:pP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We have </w:t>
            </w:r>
            <w:r w:rsidRPr="6A88C061" w:rsidR="006E69CB">
              <w:rPr>
                <w:rFonts w:ascii="Sassoon Infant Md" w:hAnsi="Sassoon Infant Md"/>
                <w:sz w:val="20"/>
                <w:szCs w:val="20"/>
              </w:rPr>
              <w:t>been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 learning</w:t>
            </w:r>
            <w:r w:rsidRPr="6A88C061" w:rsidR="006E69CB">
              <w:rPr>
                <w:rFonts w:ascii="Sassoon Infant Md" w:hAnsi="Sassoon Infant Md"/>
                <w:sz w:val="20"/>
                <w:szCs w:val="20"/>
              </w:rPr>
              <w:t xml:space="preserve"> to recognise and read using 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>phonemes.</w:t>
            </w:r>
            <w:r w:rsidRPr="6A88C061" w:rsidR="006E69CB">
              <w:rPr>
                <w:rFonts w:ascii="Sassoon Infant Md" w:hAnsi="Sassoon Infant Md"/>
                <w:sz w:val="20"/>
                <w:szCs w:val="20"/>
              </w:rPr>
              <w:t xml:space="preserve"> Phonemes are the sounds that make up words.</w:t>
            </w:r>
            <w:r w:rsidRPr="6A88C061" w:rsidR="00672578">
              <w:rPr>
                <w:rFonts w:ascii="Sassoon Infant Md" w:hAnsi="Sassoon Infant Md"/>
                <w:sz w:val="20"/>
                <w:szCs w:val="20"/>
              </w:rPr>
              <w:t xml:space="preserve"> Click on the links for a sh</w:t>
            </w:r>
            <w:r w:rsidRPr="6A88C061" w:rsidR="006540FA">
              <w:rPr>
                <w:rFonts w:ascii="Sassoon Infant Md" w:hAnsi="Sassoon Infant Md"/>
                <w:sz w:val="20"/>
                <w:szCs w:val="20"/>
              </w:rPr>
              <w:t>ort video all about the sounds.</w:t>
            </w:r>
          </w:p>
          <w:p w:rsidR="005C036C" w:rsidP="6A88C061" w:rsidRDefault="005C036C" w14:paraId="7669D778" w14:textId="6F9D2E6F">
            <w:pPr>
              <w:rPr>
                <w:rFonts w:ascii="Sassoon Infant Md" w:hAnsi="Sassoon Infant Md"/>
                <w:sz w:val="20"/>
                <w:szCs w:val="20"/>
              </w:rPr>
            </w:pPr>
            <w:r w:rsidRPr="0B822BC7" w:rsidR="1D7F49A5">
              <w:rPr>
                <w:rFonts w:ascii="Sassoon Infant Md" w:hAnsi="Sassoon Infant Md"/>
                <w:sz w:val="20"/>
                <w:szCs w:val="20"/>
              </w:rPr>
              <w:t xml:space="preserve">This week will be a consolidation week. We will be </w:t>
            </w:r>
            <w:r w:rsidRPr="0B822BC7" w:rsidR="1D7F49A5">
              <w:rPr>
                <w:rFonts w:ascii="Sassoon Infant Md" w:hAnsi="Sassoon Infant Md"/>
                <w:sz w:val="20"/>
                <w:szCs w:val="20"/>
              </w:rPr>
              <w:t>consolidating</w:t>
            </w:r>
            <w:r w:rsidRPr="0B822BC7" w:rsidR="1D7F49A5">
              <w:rPr>
                <w:rFonts w:ascii="Sassoon Infant Md" w:hAnsi="Sassoon Infant Md"/>
                <w:sz w:val="20"/>
                <w:szCs w:val="20"/>
              </w:rPr>
              <w:t xml:space="preserve"> the phonemes </w:t>
            </w:r>
            <w:r w:rsidRPr="0B822BC7" w:rsidR="1D7F49A5">
              <w:rPr>
                <w:rFonts w:ascii="Sassoon Infant Md" w:hAnsi="Sassoon Infant Md"/>
                <w:sz w:val="20"/>
                <w:szCs w:val="20"/>
              </w:rPr>
              <w:t>c,k,e,h,r,m,d</w:t>
            </w:r>
            <w:r w:rsidRPr="0B822BC7" w:rsidR="1D7F49A5">
              <w:rPr>
                <w:rFonts w:ascii="Sassoon Infant Md" w:hAnsi="Sassoon Infant Md"/>
                <w:sz w:val="20"/>
                <w:szCs w:val="20"/>
              </w:rPr>
              <w:t>.</w:t>
            </w:r>
            <w:r w:rsidRPr="0B822BC7" w:rsidR="33B35919">
              <w:rPr>
                <w:rFonts w:ascii="Sassoon Infant Md" w:hAnsi="Sassoon Infant Md"/>
                <w:sz w:val="20"/>
                <w:szCs w:val="20"/>
              </w:rPr>
              <w:t xml:space="preserve"> Your child should have a copy of these phonemes in their school bag. Cut these out and use them as flashcards – you can also use the SATPIN phoneme cards to make CVC words and try to read them. </w:t>
            </w:r>
          </w:p>
          <w:p w:rsidR="0025574A" w:rsidP="06BC9FB5" w:rsidRDefault="0025574A" w14:paraId="3DFB425A" w14:textId="0BA427AF">
            <w:pPr>
              <w:rPr>
                <w:rFonts w:ascii="Sassoon Infant Md" w:hAnsi="Sassoon Infant Md"/>
                <w:sz w:val="22"/>
                <w:szCs w:val="22"/>
              </w:rPr>
            </w:pPr>
            <w:r w:rsidRPr="06BC9FB5" w:rsidR="74AC6492">
              <w:rPr>
                <w:rFonts w:ascii="Sassoon Infant Md" w:hAnsi="Sassoon Infant Md"/>
                <w:sz w:val="56"/>
                <w:szCs w:val="56"/>
              </w:rPr>
              <w:t>D</w:t>
            </w:r>
            <w:r w:rsidRPr="06BC9FB5" w:rsidR="44D8253F">
              <w:rPr>
                <w:rFonts w:ascii="Sassoon Infant Md" w:hAnsi="Sassoon Infant Md"/>
                <w:sz w:val="56"/>
                <w:szCs w:val="56"/>
              </w:rPr>
              <w:t>d</w:t>
            </w:r>
            <w:r w:rsidRPr="06BC9FB5" w:rsidR="7D989AEB">
              <w:rPr>
                <w:rFonts w:ascii="Sassoon Infant Md" w:hAnsi="Sassoon Infant Md"/>
                <w:sz w:val="56"/>
                <w:szCs w:val="56"/>
              </w:rPr>
              <w:t xml:space="preserve"> </w:t>
            </w:r>
            <w:r w:rsidRPr="06BC9FB5" w:rsidR="7D989AEB">
              <w:rPr>
                <w:rFonts w:ascii="Sassoon Infant Md" w:hAnsi="Sassoon Infant Md"/>
                <w:sz w:val="22"/>
                <w:szCs w:val="22"/>
              </w:rPr>
              <w:t xml:space="preserve">– can you see any items in the picture that have the ‘d’ phoneme? </w:t>
            </w:r>
          </w:p>
          <w:p w:rsidR="0025574A" w:rsidP="06BC9FB5" w:rsidRDefault="0025574A" w14:paraId="6BA4AA74" w14:textId="5C6FC5FC">
            <w:pPr>
              <w:rPr>
                <w:rFonts w:ascii="Sassoon Infant Md" w:hAnsi="Sassoon Infant Md"/>
                <w:sz w:val="22"/>
                <w:szCs w:val="22"/>
              </w:rPr>
            </w:pPr>
            <w:r w:rsidRPr="06BC9FB5" w:rsidR="7D989AEB">
              <w:rPr>
                <w:rFonts w:ascii="Sassoon Infant Md" w:hAnsi="Sassoon Infant Md"/>
                <w:sz w:val="22"/>
                <w:szCs w:val="22"/>
              </w:rPr>
              <w:t xml:space="preserve">Can you find any items at home that have the ‘d’ phoneme at the </w:t>
            </w:r>
            <w:r w:rsidRPr="06BC9FB5" w:rsidR="217256F8">
              <w:rPr>
                <w:rFonts w:ascii="Sassoon Infant Md" w:hAnsi="Sassoon Infant Md"/>
                <w:sz w:val="22"/>
                <w:szCs w:val="22"/>
              </w:rPr>
              <w:t>beginning</w:t>
            </w:r>
            <w:r w:rsidRPr="06BC9FB5" w:rsidR="217256F8">
              <w:rPr>
                <w:rFonts w:ascii="Sassoon Infant Md" w:hAnsi="Sassoon Infant Md"/>
                <w:sz w:val="22"/>
                <w:szCs w:val="22"/>
              </w:rPr>
              <w:t>, middle, or the end of the word?</w:t>
            </w:r>
          </w:p>
          <w:p w:rsidR="7D989AEB" w:rsidP="06BC9FB5" w:rsidRDefault="7D989AEB" w14:paraId="07BC2047" w14:textId="29428226">
            <w:pPr>
              <w:pStyle w:val="Normal"/>
            </w:pPr>
            <w:r w:rsidR="7D989AEB">
              <w:drawing>
                <wp:inline wp14:editId="16B9E6B5" wp14:anchorId="07459533">
                  <wp:extent cx="3648075" cy="2409825"/>
                  <wp:effectExtent l="0" t="0" r="0" b="0"/>
                  <wp:docPr id="17559170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85f9d865d4e461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57952BC" w:rsidP="06BC9FB5" w:rsidRDefault="257952BC" w14:paraId="09F0CF3B" w14:textId="65048CE7">
            <w:pPr>
              <w:pStyle w:val="Normal"/>
              <w:rPr>
                <w:rFonts w:ascii="Sassoon Infant Md" w:hAnsi="Sassoon Infant Md"/>
                <w:sz w:val="18"/>
                <w:szCs w:val="18"/>
              </w:rPr>
            </w:pPr>
            <w:hyperlink r:id="R44f786a6fb07432c">
              <w:r w:rsidRPr="06BC9FB5" w:rsidR="257952BC">
                <w:rPr>
                  <w:rStyle w:val="Hyperlink"/>
                  <w:rFonts w:ascii="Sassoon Infant Md" w:hAnsi="Sassoon Infant Md"/>
                  <w:sz w:val="20"/>
                  <w:szCs w:val="20"/>
                </w:rPr>
                <w:t>https://www.youtube.com/watch?v=kxHGPWFmMSA</w:t>
              </w:r>
            </w:hyperlink>
          </w:p>
          <w:p w:rsidR="5724B837" w:rsidP="06BC9FB5" w:rsidRDefault="5724B837" w14:paraId="073C677E" w14:textId="53BEE5C4">
            <w:pPr>
              <w:pStyle w:val="Normal"/>
              <w:rPr>
                <w:rFonts w:ascii="Sassoon Infant Md" w:hAnsi="Sassoon Infant Md"/>
                <w:sz w:val="20"/>
                <w:szCs w:val="20"/>
              </w:rPr>
            </w:pPr>
            <w:hyperlink r:id="Rc0f36983219b4406">
              <w:r w:rsidRPr="06BC9FB5" w:rsidR="5724B837">
                <w:rPr>
                  <w:rStyle w:val="Hyperlink"/>
                  <w:rFonts w:ascii="Sassoon Infant Md" w:hAnsi="Sassoon Infant Md"/>
                  <w:sz w:val="20"/>
                  <w:szCs w:val="20"/>
                </w:rPr>
                <w:t>https://www.youtube.com/watch?v=g3aadNOIjvQ</w:t>
              </w:r>
            </w:hyperlink>
          </w:p>
          <w:p w:rsidRPr="00DD7273" w:rsidR="00C645C1" w:rsidRDefault="00EA3975" w14:paraId="5B07633C" w14:textId="0333893F">
            <w:pPr>
              <w:rPr>
                <w:rFonts w:ascii="Sassoon Infant Md" w:hAnsi="Sassoon Infant Md"/>
                <w:color w:val="FF0000"/>
                <w:sz w:val="20"/>
                <w:u w:val="single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  <w:u w:val="single"/>
              </w:rPr>
              <w:t>Reading</w:t>
            </w:r>
            <w:r w:rsidRPr="00672578" w:rsidR="00870B08">
              <w:rPr>
                <w:rFonts w:ascii="Sassoon Infant Md" w:hAnsi="Sassoon Infant Md"/>
                <w:sz w:val="20"/>
              </w:rPr>
              <w:t>.</w:t>
            </w:r>
          </w:p>
          <w:p w:rsidRPr="00672578" w:rsidR="000C6707" w:rsidP="6A88C061" w:rsidRDefault="0025574A" w14:paraId="5DD426FA" w14:textId="5C4CC3B3">
            <w:pPr>
              <w:rPr>
                <w:rFonts w:ascii="Sassoon Infant Md" w:hAnsi="Sassoon Infant Md"/>
                <w:sz w:val="20"/>
                <w:szCs w:val="20"/>
              </w:rPr>
            </w:pPr>
            <w:r w:rsidRPr="0B822BC7" w:rsidR="00672578">
              <w:rPr>
                <w:rFonts w:ascii="Sassoon Infant Md" w:hAnsi="Sassoon Infant Md"/>
                <w:sz w:val="20"/>
                <w:szCs w:val="20"/>
              </w:rPr>
              <w:t>P</w:t>
            </w:r>
            <w:r w:rsidRPr="0B822BC7" w:rsidR="007F5DE3">
              <w:rPr>
                <w:rFonts w:ascii="Sassoon Infant Md" w:hAnsi="Sassoon Infant Md"/>
                <w:sz w:val="20"/>
                <w:szCs w:val="20"/>
              </w:rPr>
              <w:t>lease continue to p</w:t>
            </w:r>
            <w:r w:rsidRPr="0B822BC7" w:rsidR="00672578">
              <w:rPr>
                <w:rFonts w:ascii="Sassoon Infant Md" w:hAnsi="Sassoon Infant Md"/>
                <w:sz w:val="20"/>
                <w:szCs w:val="20"/>
              </w:rPr>
              <w:t xml:space="preserve">ractise your </w:t>
            </w:r>
            <w:r w:rsidRPr="0B822BC7" w:rsidR="180BAE0D">
              <w:rPr>
                <w:rFonts w:ascii="Sassoon Infant Md" w:hAnsi="Sassoon Infant Md"/>
                <w:sz w:val="20"/>
                <w:szCs w:val="20"/>
              </w:rPr>
              <w:t>reading words and spend some time reading your new book at home. Please return this by Friday.</w:t>
            </w:r>
          </w:p>
        </w:tc>
        <w:tc>
          <w:tcPr>
            <w:tcW w:w="4225" w:type="dxa"/>
            <w:tcMar/>
          </w:tcPr>
          <w:p w:rsidR="00BE5F09" w:rsidP="4B0C7447" w:rsidRDefault="00BE5F09" w14:paraId="40D3A3FF" w14:textId="24A15D86">
            <w:pPr>
              <w:rPr>
                <w:rFonts w:ascii="Sassoon Infant Md" w:hAnsi="Sassoon Infant Md"/>
                <w:sz w:val="20"/>
                <w:szCs w:val="20"/>
              </w:rPr>
            </w:pPr>
            <w:r w:rsidRPr="4B0C7447">
              <w:rPr>
                <w:rFonts w:ascii="Sassoon Infant Md" w:hAnsi="Sassoon Infant Md"/>
                <w:sz w:val="20"/>
                <w:szCs w:val="20"/>
              </w:rPr>
              <w:t>We have been building our confidence with counting items, matching quantities to numerals and ordering numbers.</w:t>
            </w:r>
          </w:p>
          <w:p w:rsidR="007F5DE3" w:rsidP="6A88C061" w:rsidRDefault="007F5DE3" w14:paraId="154A40F8" w14:textId="3E31A6A9">
            <w:pPr>
              <w:rPr>
                <w:rFonts w:ascii="Sassoon Infant Md" w:hAnsi="Sassoon Infant Md"/>
                <w:sz w:val="20"/>
                <w:szCs w:val="20"/>
              </w:rPr>
            </w:pP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We </w:t>
            </w:r>
            <w:r w:rsidRPr="6A88C061" w:rsidR="2524EFD3">
              <w:rPr>
                <w:rFonts w:ascii="Sassoon Infant Md" w:hAnsi="Sassoon Infant Md"/>
                <w:sz w:val="20"/>
                <w:szCs w:val="20"/>
              </w:rPr>
              <w:t>have been learning about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 combining two quantities and working out how </w:t>
            </w:r>
            <w:r w:rsidRPr="6A88C061" w:rsidR="00C97D27">
              <w:rPr>
                <w:rFonts w:ascii="Sassoon Infant Md" w:hAnsi="Sassoon Infant Md"/>
                <w:sz w:val="20"/>
                <w:szCs w:val="20"/>
              </w:rPr>
              <w:t xml:space="preserve">many 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>there are all together.</w:t>
            </w:r>
          </w:p>
          <w:p w:rsidR="3BBBDA09" w:rsidP="4B0C7447" w:rsidRDefault="3BBBDA09" w14:paraId="58E82F72" w14:textId="0A453F79">
            <w:pPr>
              <w:rPr>
                <w:rFonts w:ascii="Sassoon Infant Md" w:hAnsi="Sassoon Infant Md"/>
                <w:b/>
                <w:bCs/>
                <w:sz w:val="20"/>
                <w:szCs w:val="20"/>
              </w:rPr>
            </w:pPr>
            <w:r w:rsidRPr="0B822BC7" w:rsidR="3BBBDA09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Activit</w:t>
            </w:r>
            <w:r w:rsidRPr="0B822BC7" w:rsidR="04854E59">
              <w:rPr>
                <w:rFonts w:ascii="Sassoon Infant Md" w:hAnsi="Sassoon Infant Md"/>
                <w:b w:val="1"/>
                <w:bCs w:val="1"/>
                <w:sz w:val="20"/>
                <w:szCs w:val="20"/>
              </w:rPr>
              <w:t>y</w:t>
            </w:r>
          </w:p>
          <w:p w:rsidRPr="00672578" w:rsidR="006F76EB" w:rsidP="6A88C061" w:rsidRDefault="006F76EB" w14:paraId="67F16A5A" w14:textId="1C654920">
            <w:pPr>
              <w:rPr>
                <w:rFonts w:ascii="Sassoon Infant Md" w:hAnsi="Sassoon Infant Md"/>
                <w:sz w:val="20"/>
                <w:szCs w:val="20"/>
              </w:rPr>
            </w:pPr>
            <w:r w:rsidRPr="4BE90B40" w:rsidR="551296DC">
              <w:rPr>
                <w:rFonts w:ascii="Sassoon Infant Md" w:hAnsi="Sassoon Infant Md"/>
                <w:sz w:val="20"/>
                <w:szCs w:val="20"/>
              </w:rPr>
              <w:t>Check your child’s school bag for a worksheet focusing on 1 more than</w:t>
            </w:r>
            <w:r w:rsidRPr="4BE90B40" w:rsidR="18BC4EFC">
              <w:rPr>
                <w:rFonts w:ascii="Sassoon Infant Md" w:hAnsi="Sassoon Infant Md"/>
                <w:sz w:val="20"/>
                <w:szCs w:val="20"/>
              </w:rPr>
              <w:t>, number after and +1</w:t>
            </w:r>
            <w:r w:rsidRPr="4BE90B40" w:rsidR="551296DC">
              <w:rPr>
                <w:rFonts w:ascii="Sassoon Infant Md" w:hAnsi="Sassoon Infant Md"/>
                <w:sz w:val="20"/>
                <w:szCs w:val="20"/>
              </w:rPr>
              <w:t>. This does not need to be returned to school.</w:t>
            </w:r>
          </w:p>
          <w:p w:rsidRPr="00672578" w:rsidR="006F76EB" w:rsidP="006F76EB" w:rsidRDefault="006F76EB" w14:paraId="607202B0" w14:textId="04A17D4A">
            <w:pPr>
              <w:rPr>
                <w:rFonts w:ascii="Sassoon Infant Md" w:hAnsi="Sassoon Infant Md"/>
                <w:sz w:val="20"/>
              </w:rPr>
            </w:pPr>
          </w:p>
        </w:tc>
        <w:tc>
          <w:tcPr>
            <w:tcW w:w="3960" w:type="dxa"/>
            <w:tcMar/>
          </w:tcPr>
          <w:p w:rsidRPr="00672578" w:rsidR="00870B08" w:rsidP="06BC9FB5" w:rsidRDefault="00870B08" w14:paraId="12B9DDB7" w14:textId="65D3A000">
            <w:pPr>
              <w:rPr>
                <w:rFonts w:ascii="Sassoon Infant Md" w:hAnsi="Sassoon Infant Md"/>
                <w:sz w:val="20"/>
                <w:szCs w:val="20"/>
              </w:rPr>
            </w:pPr>
            <w:r w:rsidRPr="0B822BC7" w:rsidR="4D67AB1F">
              <w:rPr>
                <w:rFonts w:ascii="Sassoon Infant Md" w:hAnsi="Sassoon Infant Md"/>
                <w:sz w:val="20"/>
                <w:szCs w:val="20"/>
              </w:rPr>
              <w:t xml:space="preserve">Please check your Learning Journals this week for your child’s </w:t>
            </w:r>
            <w:r w:rsidRPr="0B822BC7" w:rsidR="4A86F6A3">
              <w:rPr>
                <w:rFonts w:ascii="Sassoon Infant Md" w:hAnsi="Sassoon Infant Md"/>
                <w:sz w:val="20"/>
                <w:szCs w:val="20"/>
              </w:rPr>
              <w:t xml:space="preserve">PLP </w:t>
            </w:r>
            <w:r w:rsidRPr="0B822BC7" w:rsidR="4D67AB1F">
              <w:rPr>
                <w:rFonts w:ascii="Sassoon Infant Md" w:hAnsi="Sassoon Infant Md"/>
                <w:sz w:val="20"/>
                <w:szCs w:val="20"/>
              </w:rPr>
              <w:t>targets. Please talk with your child about their targets a</w:t>
            </w:r>
            <w:r w:rsidRPr="0B822BC7" w:rsidR="5B06F7C8">
              <w:rPr>
                <w:rFonts w:ascii="Sassoon Infant Md" w:hAnsi="Sassoon Infant Md"/>
                <w:sz w:val="20"/>
                <w:szCs w:val="20"/>
              </w:rPr>
              <w:t xml:space="preserve">nd spend some time working towards your health and wellbeing target at home. </w:t>
            </w:r>
          </w:p>
          <w:p w:rsidRPr="00672578" w:rsidR="00870B08" w:rsidP="00870B08" w:rsidRDefault="006540FA" w14:paraId="7F7B643B" w14:textId="71464D96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noProof/>
                <w:sz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26B5F2A8" wp14:editId="311B76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10795</wp:posOffset>
                  </wp:positionV>
                  <wp:extent cx="177673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07" y="21229"/>
                      <wp:lineTo x="21307" y="0"/>
                      <wp:lineTo x="0" y="0"/>
                    </wp:wrapPolygon>
                  </wp:wrapTight>
                  <wp:docPr id="2" name="Picture 2" descr="Free Free Cliparts Friend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ee Cliparts Friend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672578" w:rsidR="00C56828" w:rsidP="005A47CB" w:rsidRDefault="00C56828" w14:paraId="3D468C7C" w14:textId="5BA29B1E">
            <w:pPr>
              <w:rPr>
                <w:rFonts w:ascii="Sassoon Infant Md" w:hAnsi="Sassoon Infant Md"/>
                <w:sz w:val="20"/>
              </w:rPr>
            </w:pPr>
          </w:p>
        </w:tc>
      </w:tr>
    </w:tbl>
    <w:p w:rsidR="00F02163" w:rsidRDefault="00570490" w14:paraId="429FDB50" w14:textId="272EB480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Md"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Sassoon Primary Md">
    <w:panose1 w:val="02000606050000020004"/>
    <w:charset w:val="00"/>
    <w:family w:val="auto"/>
    <w:pitch w:val="variable"/>
    <w:sig w:usb0="800000AF" w:usb1="4000004A" w:usb2="00000000" w:usb3="00000000" w:csb0="00000001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34"/>
    <w:multiLevelType w:val="hybridMultilevel"/>
    <w:tmpl w:val="5E5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1"/>
    <w:rsid w:val="00010C57"/>
    <w:rsid w:val="00086F12"/>
    <w:rsid w:val="00096C97"/>
    <w:rsid w:val="000A66E4"/>
    <w:rsid w:val="000C6707"/>
    <w:rsid w:val="000D6265"/>
    <w:rsid w:val="000E3547"/>
    <w:rsid w:val="00127EC7"/>
    <w:rsid w:val="0013270A"/>
    <w:rsid w:val="001B35BD"/>
    <w:rsid w:val="002007C4"/>
    <w:rsid w:val="0024519B"/>
    <w:rsid w:val="0025574A"/>
    <w:rsid w:val="00287915"/>
    <w:rsid w:val="003245CB"/>
    <w:rsid w:val="00325170"/>
    <w:rsid w:val="00370C80"/>
    <w:rsid w:val="0051002F"/>
    <w:rsid w:val="00570490"/>
    <w:rsid w:val="005A47CB"/>
    <w:rsid w:val="005C036C"/>
    <w:rsid w:val="00603270"/>
    <w:rsid w:val="00646B07"/>
    <w:rsid w:val="006540FA"/>
    <w:rsid w:val="00670F8D"/>
    <w:rsid w:val="00672578"/>
    <w:rsid w:val="006E69CB"/>
    <w:rsid w:val="006F76EB"/>
    <w:rsid w:val="007079A6"/>
    <w:rsid w:val="0075706C"/>
    <w:rsid w:val="007E3C6F"/>
    <w:rsid w:val="007F5DE3"/>
    <w:rsid w:val="00870B08"/>
    <w:rsid w:val="00960B2D"/>
    <w:rsid w:val="009657C5"/>
    <w:rsid w:val="00A71464"/>
    <w:rsid w:val="00B32710"/>
    <w:rsid w:val="00B41BEF"/>
    <w:rsid w:val="00B8036F"/>
    <w:rsid w:val="00BB5F69"/>
    <w:rsid w:val="00BC454B"/>
    <w:rsid w:val="00BE5F09"/>
    <w:rsid w:val="00C56828"/>
    <w:rsid w:val="00C645C1"/>
    <w:rsid w:val="00C97D27"/>
    <w:rsid w:val="00DD7273"/>
    <w:rsid w:val="00EA3975"/>
    <w:rsid w:val="00ED0E8E"/>
    <w:rsid w:val="00F30C87"/>
    <w:rsid w:val="00F458AE"/>
    <w:rsid w:val="00F62A22"/>
    <w:rsid w:val="00F66254"/>
    <w:rsid w:val="00F9000D"/>
    <w:rsid w:val="00F97E7F"/>
    <w:rsid w:val="00FD0309"/>
    <w:rsid w:val="02D43EE7"/>
    <w:rsid w:val="04854E59"/>
    <w:rsid w:val="058EBBA2"/>
    <w:rsid w:val="05B87AB0"/>
    <w:rsid w:val="06BC9FB5"/>
    <w:rsid w:val="0A692BB9"/>
    <w:rsid w:val="0AE0CF9C"/>
    <w:rsid w:val="0B4A1A8C"/>
    <w:rsid w:val="0B822BC7"/>
    <w:rsid w:val="11EDDD6D"/>
    <w:rsid w:val="12743D9E"/>
    <w:rsid w:val="17EA326A"/>
    <w:rsid w:val="180BAE0D"/>
    <w:rsid w:val="182090BD"/>
    <w:rsid w:val="18BC4EFC"/>
    <w:rsid w:val="1A9550B2"/>
    <w:rsid w:val="1C1D6E92"/>
    <w:rsid w:val="1D01D12C"/>
    <w:rsid w:val="1D7F49A5"/>
    <w:rsid w:val="217256F8"/>
    <w:rsid w:val="2177EC53"/>
    <w:rsid w:val="2244E3ED"/>
    <w:rsid w:val="234F38D2"/>
    <w:rsid w:val="246961CA"/>
    <w:rsid w:val="2500CC5F"/>
    <w:rsid w:val="2524EFD3"/>
    <w:rsid w:val="257952BC"/>
    <w:rsid w:val="25C9EFB0"/>
    <w:rsid w:val="28F67BBE"/>
    <w:rsid w:val="299373FA"/>
    <w:rsid w:val="2CBCA9C6"/>
    <w:rsid w:val="2D6A99EE"/>
    <w:rsid w:val="2DD01BDD"/>
    <w:rsid w:val="30284FE3"/>
    <w:rsid w:val="30891253"/>
    <w:rsid w:val="30DE0C83"/>
    <w:rsid w:val="326F230A"/>
    <w:rsid w:val="32B327A9"/>
    <w:rsid w:val="32F48B63"/>
    <w:rsid w:val="33B35919"/>
    <w:rsid w:val="342B0347"/>
    <w:rsid w:val="344EF80A"/>
    <w:rsid w:val="362C2C25"/>
    <w:rsid w:val="3963CCE7"/>
    <w:rsid w:val="3A22FF76"/>
    <w:rsid w:val="3A9199AB"/>
    <w:rsid w:val="3B8E1F33"/>
    <w:rsid w:val="3BBBDA09"/>
    <w:rsid w:val="3D29EF94"/>
    <w:rsid w:val="3D47CF48"/>
    <w:rsid w:val="3D4F2E1B"/>
    <w:rsid w:val="3E5B37F6"/>
    <w:rsid w:val="3F2B00FD"/>
    <w:rsid w:val="3FF728AF"/>
    <w:rsid w:val="4243FC29"/>
    <w:rsid w:val="4262A1BF"/>
    <w:rsid w:val="44B2799A"/>
    <w:rsid w:val="44D8253F"/>
    <w:rsid w:val="4A86F6A3"/>
    <w:rsid w:val="4ADC4ADE"/>
    <w:rsid w:val="4B0C7447"/>
    <w:rsid w:val="4BE90B40"/>
    <w:rsid w:val="4D67AB1F"/>
    <w:rsid w:val="4FF11FBB"/>
    <w:rsid w:val="50206CCA"/>
    <w:rsid w:val="50363D5F"/>
    <w:rsid w:val="51A6B98E"/>
    <w:rsid w:val="52225B11"/>
    <w:rsid w:val="53F284E3"/>
    <w:rsid w:val="551296DC"/>
    <w:rsid w:val="5547FE15"/>
    <w:rsid w:val="566288E4"/>
    <w:rsid w:val="5724B837"/>
    <w:rsid w:val="5B06F7C8"/>
    <w:rsid w:val="5B564981"/>
    <w:rsid w:val="5CDB9CCF"/>
    <w:rsid w:val="5FA04D01"/>
    <w:rsid w:val="60CA1DE4"/>
    <w:rsid w:val="63609B3F"/>
    <w:rsid w:val="63A92921"/>
    <w:rsid w:val="645D46DC"/>
    <w:rsid w:val="6573EB84"/>
    <w:rsid w:val="65B54F3E"/>
    <w:rsid w:val="669E1041"/>
    <w:rsid w:val="6745AE88"/>
    <w:rsid w:val="6A2E344A"/>
    <w:rsid w:val="6A88C061"/>
    <w:rsid w:val="7025F5EA"/>
    <w:rsid w:val="717427D6"/>
    <w:rsid w:val="722B6A10"/>
    <w:rsid w:val="74AC6492"/>
    <w:rsid w:val="750A3D3D"/>
    <w:rsid w:val="7B02A302"/>
    <w:rsid w:val="7B143DB9"/>
    <w:rsid w:val="7BECB479"/>
    <w:rsid w:val="7D989AEB"/>
    <w:rsid w:val="7FC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  <w15:docId w15:val="{13DE3DCC-173F-4CE2-B32A-96E9496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9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3.jpeg" Id="rId10" /><Relationship Type="http://schemas.openxmlformats.org/officeDocument/2006/relationships/webSettings" Target="webSettings.xml" Id="rId4" /><Relationship Type="http://schemas.openxmlformats.org/officeDocument/2006/relationships/image" Target="/media/image.png" Id="R585f9d865d4e4615" /><Relationship Type="http://schemas.openxmlformats.org/officeDocument/2006/relationships/hyperlink" Target="https://www.youtube.com/watch?v=kxHGPWFmMSA" TargetMode="External" Id="R44f786a6fb07432c" /><Relationship Type="http://schemas.openxmlformats.org/officeDocument/2006/relationships/hyperlink" Target="https://www.youtube.com/watch?v=g3aadNOIjvQ" TargetMode="External" Id="Rc0f36983219b44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MaucPrCraigR</dc:creator>
  <lastModifiedBy>Mrs Moir</lastModifiedBy>
  <revision>7</revision>
  <dcterms:created xsi:type="dcterms:W3CDTF">2022-11-14T08:35:00.0000000Z</dcterms:created>
  <dcterms:modified xsi:type="dcterms:W3CDTF">2023-11-20T09:13:26.8184748Z</dcterms:modified>
</coreProperties>
</file>