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81797" w14:textId="17BDCF03" w:rsidR="00C645C1" w:rsidRPr="00672578" w:rsidRDefault="00B8036F" w:rsidP="4B0C7447">
      <w:pPr>
        <w:rPr>
          <w:rFonts w:ascii="Sassoon Infant Md" w:hAnsi="Sassoon Infant Md"/>
          <w:sz w:val="20"/>
          <w:szCs w:val="20"/>
          <w:u w:val="single"/>
        </w:rPr>
      </w:pPr>
      <w:r w:rsidRPr="4B0C7447">
        <w:rPr>
          <w:rFonts w:ascii="Sassoon Infant Md" w:hAnsi="Sassoon Infant Md"/>
          <w:sz w:val="20"/>
          <w:szCs w:val="20"/>
          <w:u w:val="single"/>
        </w:rPr>
        <w:t xml:space="preserve">Week beginning: </w:t>
      </w:r>
      <w:r w:rsidR="0025574A">
        <w:rPr>
          <w:rFonts w:ascii="Sassoon Infant Md" w:hAnsi="Sassoon Infant Md"/>
          <w:sz w:val="20"/>
          <w:szCs w:val="20"/>
          <w:u w:val="single"/>
        </w:rPr>
        <w:t>31</w:t>
      </w:r>
      <w:r w:rsidR="002007C4" w:rsidRPr="4B0C7447">
        <w:rPr>
          <w:rFonts w:ascii="Sassoon Infant Md" w:hAnsi="Sassoon Infant Md"/>
          <w:sz w:val="20"/>
          <w:szCs w:val="20"/>
          <w:u w:val="single"/>
        </w:rPr>
        <w:t>.</w:t>
      </w:r>
      <w:r w:rsidR="12743D9E" w:rsidRPr="4B0C7447">
        <w:rPr>
          <w:rFonts w:ascii="Sassoon Infant Md" w:hAnsi="Sassoon Infant Md"/>
          <w:sz w:val="20"/>
          <w:szCs w:val="20"/>
          <w:u w:val="single"/>
        </w:rPr>
        <w:t>10</w:t>
      </w:r>
      <w:r w:rsidR="00086F12" w:rsidRPr="4B0C7447">
        <w:rPr>
          <w:rFonts w:ascii="Sassoon Infant Md" w:hAnsi="Sassoon Infant Md"/>
          <w:sz w:val="20"/>
          <w:szCs w:val="20"/>
          <w:u w:val="single"/>
        </w:rPr>
        <w:t>.22</w:t>
      </w:r>
      <w:r w:rsidR="00C645C1" w:rsidRPr="4B0C7447">
        <w:rPr>
          <w:rFonts w:ascii="Sassoon Infant Md" w:hAnsi="Sassoon Infant Md"/>
          <w:sz w:val="20"/>
          <w:szCs w:val="20"/>
        </w:rPr>
        <w:t xml:space="preserve">                                                </w:t>
      </w:r>
      <w:r w:rsidR="00086F12" w:rsidRPr="4B0C7447">
        <w:rPr>
          <w:rFonts w:ascii="Sassoon Infant Md" w:hAnsi="Sassoon Infant Md"/>
          <w:sz w:val="20"/>
          <w:szCs w:val="20"/>
          <w:u w:val="single"/>
        </w:rPr>
        <w:t>Primary 1</w:t>
      </w:r>
    </w:p>
    <w:p w14:paraId="687DA750" w14:textId="66FD9F39" w:rsidR="00EA3975" w:rsidRPr="00672578" w:rsidRDefault="00870B08">
      <w:pPr>
        <w:rPr>
          <w:rFonts w:ascii="Sassoon Infant Md" w:hAnsi="Sassoon Infant Md"/>
          <w:sz w:val="20"/>
        </w:rPr>
      </w:pPr>
      <w:r w:rsidRPr="00672578">
        <w:rPr>
          <w:rFonts w:ascii="Sassoon Infant Md" w:hAnsi="Sassoon Infant Md"/>
          <w:sz w:val="20"/>
        </w:rPr>
        <w:t>This is an update of some of our learning in Primary 1 so far.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6204"/>
        <w:gridCol w:w="3945"/>
        <w:gridCol w:w="4025"/>
      </w:tblGrid>
      <w:tr w:rsidR="00BB4A71" w:rsidRPr="00672578" w14:paraId="06D29E0C" w14:textId="77777777" w:rsidTr="6A88C061">
        <w:tc>
          <w:tcPr>
            <w:tcW w:w="6204" w:type="dxa"/>
          </w:tcPr>
          <w:p w14:paraId="37888F64" w14:textId="77777777" w:rsidR="00C645C1" w:rsidRPr="00672578" w:rsidRDefault="00C645C1">
            <w:pPr>
              <w:rPr>
                <w:rFonts w:ascii="Sassoon Infant Md" w:hAnsi="Sassoon Infant Md"/>
                <w:sz w:val="20"/>
              </w:rPr>
            </w:pPr>
            <w:r w:rsidRPr="00672578">
              <w:rPr>
                <w:rFonts w:ascii="Sassoon Infant Md" w:hAnsi="Sassoon Infant Md"/>
                <w:color w:val="FF0000"/>
                <w:sz w:val="20"/>
              </w:rPr>
              <w:t xml:space="preserve">Literacy </w:t>
            </w:r>
          </w:p>
        </w:tc>
        <w:tc>
          <w:tcPr>
            <w:tcW w:w="3945" w:type="dxa"/>
          </w:tcPr>
          <w:p w14:paraId="0CF1CC51" w14:textId="77777777" w:rsidR="00C645C1" w:rsidRPr="00672578" w:rsidRDefault="00C645C1">
            <w:pPr>
              <w:rPr>
                <w:rFonts w:ascii="Sassoon Infant Md" w:hAnsi="Sassoon Infant Md"/>
                <w:sz w:val="20"/>
              </w:rPr>
            </w:pPr>
            <w:r w:rsidRPr="00672578">
              <w:rPr>
                <w:rFonts w:ascii="Sassoon Infant Md" w:hAnsi="Sassoon Infant Md"/>
                <w:color w:val="31849B" w:themeColor="accent5" w:themeShade="BF"/>
                <w:sz w:val="20"/>
              </w:rPr>
              <w:t xml:space="preserve">Numeracy </w:t>
            </w:r>
          </w:p>
        </w:tc>
        <w:tc>
          <w:tcPr>
            <w:tcW w:w="4025" w:type="dxa"/>
          </w:tcPr>
          <w:p w14:paraId="333802DD" w14:textId="77777777" w:rsidR="00C645C1" w:rsidRPr="00672578" w:rsidRDefault="00C645C1">
            <w:pPr>
              <w:rPr>
                <w:rFonts w:ascii="Sassoon Infant Md" w:hAnsi="Sassoon Infant Md"/>
                <w:sz w:val="20"/>
              </w:rPr>
            </w:pPr>
            <w:r w:rsidRPr="00672578">
              <w:rPr>
                <w:rFonts w:ascii="Sassoon Infant Md" w:hAnsi="Sassoon Infant Md"/>
                <w:color w:val="9BBB59" w:themeColor="accent3"/>
                <w:sz w:val="20"/>
              </w:rPr>
              <w:t xml:space="preserve">Health and Wellbeing </w:t>
            </w:r>
          </w:p>
        </w:tc>
      </w:tr>
      <w:tr w:rsidR="00BB4A71" w:rsidRPr="00672578" w14:paraId="56883681" w14:textId="77777777" w:rsidTr="6A88C061">
        <w:tc>
          <w:tcPr>
            <w:tcW w:w="6204" w:type="dxa"/>
          </w:tcPr>
          <w:p w14:paraId="51D397D6" w14:textId="19A43EA2" w:rsidR="000C6707" w:rsidRPr="00672578" w:rsidRDefault="000C6707">
            <w:pPr>
              <w:rPr>
                <w:rFonts w:ascii="Sassoon Infant Md" w:hAnsi="Sassoon Infant Md"/>
                <w:color w:val="FF0000"/>
                <w:sz w:val="20"/>
                <w:u w:val="single"/>
              </w:rPr>
            </w:pPr>
            <w:r w:rsidRPr="00672578">
              <w:rPr>
                <w:rFonts w:ascii="Sassoon Infant Md" w:hAnsi="Sassoon Infant Md"/>
                <w:color w:val="FF0000"/>
                <w:sz w:val="20"/>
                <w:u w:val="single"/>
              </w:rPr>
              <w:t>Phonics</w:t>
            </w:r>
          </w:p>
          <w:p w14:paraId="1F9B693D" w14:textId="64526782" w:rsidR="00870B08" w:rsidRDefault="00870B08" w:rsidP="6A88C061">
            <w:pPr>
              <w:rPr>
                <w:rFonts w:ascii="Sassoon Infant Md" w:hAnsi="Sassoon Infant Md"/>
                <w:sz w:val="20"/>
                <w:szCs w:val="20"/>
              </w:rPr>
            </w:pPr>
            <w:r w:rsidRPr="6A88C061">
              <w:rPr>
                <w:rFonts w:ascii="Sassoon Infant Md" w:hAnsi="Sassoon Infant Md"/>
                <w:sz w:val="20"/>
                <w:szCs w:val="20"/>
              </w:rPr>
              <w:t xml:space="preserve">We have </w:t>
            </w:r>
            <w:r w:rsidR="006E69CB" w:rsidRPr="6A88C061">
              <w:rPr>
                <w:rFonts w:ascii="Sassoon Infant Md" w:hAnsi="Sassoon Infant Md"/>
                <w:sz w:val="20"/>
                <w:szCs w:val="20"/>
              </w:rPr>
              <w:t>been</w:t>
            </w:r>
            <w:r w:rsidRPr="6A88C061">
              <w:rPr>
                <w:rFonts w:ascii="Sassoon Infant Md" w:hAnsi="Sassoon Infant Md"/>
                <w:sz w:val="20"/>
                <w:szCs w:val="20"/>
              </w:rPr>
              <w:t xml:space="preserve"> learning</w:t>
            </w:r>
            <w:r w:rsidR="006E69CB" w:rsidRPr="6A88C061">
              <w:rPr>
                <w:rFonts w:ascii="Sassoon Infant Md" w:hAnsi="Sassoon Infant Md"/>
                <w:sz w:val="20"/>
                <w:szCs w:val="20"/>
              </w:rPr>
              <w:t xml:space="preserve"> to recognise and read using </w:t>
            </w:r>
            <w:r w:rsidRPr="6A88C061">
              <w:rPr>
                <w:rFonts w:ascii="Sassoon Infant Md" w:hAnsi="Sassoon Infant Md"/>
                <w:sz w:val="20"/>
                <w:szCs w:val="20"/>
              </w:rPr>
              <w:t>phonemes.</w:t>
            </w:r>
            <w:r w:rsidR="006E69CB" w:rsidRPr="6A88C061">
              <w:rPr>
                <w:rFonts w:ascii="Sassoon Infant Md" w:hAnsi="Sassoon Infant Md"/>
                <w:sz w:val="20"/>
                <w:szCs w:val="20"/>
              </w:rPr>
              <w:t xml:space="preserve"> Phonemes are the sounds that make up words.</w:t>
            </w:r>
            <w:r w:rsidR="00672578" w:rsidRPr="6A88C061">
              <w:rPr>
                <w:rFonts w:ascii="Sassoon Infant Md" w:hAnsi="Sassoon Infant Md"/>
                <w:sz w:val="20"/>
                <w:szCs w:val="20"/>
              </w:rPr>
              <w:t xml:space="preserve"> </w:t>
            </w:r>
            <w:r w:rsidR="001F34F1">
              <w:rPr>
                <w:rFonts w:ascii="Sassoon Infant Md" w:hAnsi="Sassoon Infant Md"/>
                <w:sz w:val="20"/>
                <w:szCs w:val="20"/>
              </w:rPr>
              <w:t xml:space="preserve">This week is our consolidation week. We will be practising all of the phonemes covered so far: s, a, t, </w:t>
            </w:r>
            <w:proofErr w:type="spellStart"/>
            <w:r w:rsidR="001F34F1">
              <w:rPr>
                <w:rFonts w:ascii="Sassoon Infant Md" w:hAnsi="Sassoon Infant Md"/>
                <w:sz w:val="20"/>
                <w:szCs w:val="20"/>
              </w:rPr>
              <w:t>i</w:t>
            </w:r>
            <w:proofErr w:type="spellEnd"/>
            <w:r w:rsidR="00FD17C9">
              <w:rPr>
                <w:rFonts w:ascii="Sassoon Infant Md" w:hAnsi="Sassoon Infant Md"/>
                <w:sz w:val="20"/>
                <w:szCs w:val="20"/>
              </w:rPr>
              <w:t xml:space="preserve">, p, and n. </w:t>
            </w:r>
          </w:p>
          <w:p w14:paraId="6B9C8971" w14:textId="4284CDBA" w:rsidR="00FD17C9" w:rsidRDefault="00FD17C9" w:rsidP="6A88C061">
            <w:pPr>
              <w:rPr>
                <w:rFonts w:ascii="Sassoon Infant Md" w:hAnsi="Sassoon Infant Md"/>
                <w:sz w:val="20"/>
                <w:szCs w:val="20"/>
              </w:rPr>
            </w:pPr>
            <w:r>
              <w:rPr>
                <w:rFonts w:ascii="Sassoon Infant Md" w:hAnsi="Sassoon Infant Md"/>
                <w:sz w:val="20"/>
                <w:szCs w:val="20"/>
              </w:rPr>
              <w:t>Please try the game called ‘SATPIN Sound Sort’. I have attached the file on the homework page of the P1 blog. Alternatively, talk about items at home or in the environment and discuss which phonemes they begin with.</w:t>
            </w:r>
          </w:p>
          <w:p w14:paraId="77952F20" w14:textId="313DC85A" w:rsidR="00FD17C9" w:rsidRDefault="00FD17C9" w:rsidP="6A88C061">
            <w:pPr>
              <w:rPr>
                <w:rFonts w:ascii="Sassoon Infant Md" w:hAnsi="Sassoon Infant Md"/>
                <w:sz w:val="20"/>
                <w:szCs w:val="20"/>
              </w:rPr>
            </w:pPr>
          </w:p>
          <w:p w14:paraId="2A3BE390" w14:textId="593E51AA" w:rsidR="00FD17C9" w:rsidRDefault="00FD17C9" w:rsidP="6A88C061">
            <w:pPr>
              <w:rPr>
                <w:rFonts w:ascii="Sassoon Infant Md" w:hAnsi="Sassoon Infant M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CFDCC5" wp14:editId="622737F5">
                  <wp:extent cx="2737417" cy="13620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123" cy="13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A4AA74" w14:textId="3AD77CC1" w:rsidR="0025574A" w:rsidRDefault="0025574A" w:rsidP="6A88C061">
            <w:pPr>
              <w:rPr>
                <w:rFonts w:ascii="Sassoon Infant Md" w:hAnsi="Sassoon Infant Md"/>
                <w:sz w:val="56"/>
                <w:szCs w:val="56"/>
              </w:rPr>
            </w:pPr>
          </w:p>
          <w:p w14:paraId="5B07633C" w14:textId="0333893F" w:rsidR="00C645C1" w:rsidRPr="00DD7273" w:rsidRDefault="00EA3975">
            <w:pPr>
              <w:rPr>
                <w:rFonts w:ascii="Sassoon Infant Md" w:hAnsi="Sassoon Infant Md"/>
                <w:color w:val="FF0000"/>
                <w:sz w:val="20"/>
                <w:u w:val="single"/>
              </w:rPr>
            </w:pPr>
            <w:r w:rsidRPr="00672578">
              <w:rPr>
                <w:rFonts w:ascii="Sassoon Infant Md" w:hAnsi="Sassoon Infant Md"/>
                <w:color w:val="FF0000"/>
                <w:sz w:val="20"/>
                <w:u w:val="single"/>
              </w:rPr>
              <w:t>Reading</w:t>
            </w:r>
            <w:r w:rsidR="00870B08" w:rsidRPr="00672578">
              <w:rPr>
                <w:rFonts w:ascii="Sassoon Infant Md" w:hAnsi="Sassoon Infant Md"/>
                <w:sz w:val="20"/>
              </w:rPr>
              <w:t>.</w:t>
            </w:r>
          </w:p>
          <w:p w14:paraId="0A6AD176" w14:textId="77777777" w:rsidR="007F5DE3" w:rsidRDefault="00672578">
            <w:pPr>
              <w:rPr>
                <w:rFonts w:ascii="Sassoon Infant Md" w:hAnsi="Sassoon Infant Md"/>
                <w:sz w:val="20"/>
              </w:rPr>
            </w:pPr>
            <w:r w:rsidRPr="00672578">
              <w:rPr>
                <w:rFonts w:ascii="Sassoon Infant Md" w:hAnsi="Sassoon Infant Md"/>
                <w:sz w:val="20"/>
              </w:rPr>
              <w:t>P</w:t>
            </w:r>
            <w:r w:rsidR="007F5DE3">
              <w:rPr>
                <w:rFonts w:ascii="Sassoon Infant Md" w:hAnsi="Sassoon Infant Md"/>
                <w:sz w:val="20"/>
              </w:rPr>
              <w:t>lease continue to p</w:t>
            </w:r>
            <w:r w:rsidRPr="00672578">
              <w:rPr>
                <w:rFonts w:ascii="Sassoon Infant Md" w:hAnsi="Sassoon Infant Md"/>
                <w:sz w:val="20"/>
              </w:rPr>
              <w:t xml:space="preserve">ractise your yellow </w:t>
            </w:r>
            <w:r w:rsidR="00870B08" w:rsidRPr="00672578">
              <w:rPr>
                <w:rFonts w:ascii="Sassoon Infant Md" w:hAnsi="Sassoon Infant Md"/>
                <w:sz w:val="20"/>
              </w:rPr>
              <w:t>reading words.</w:t>
            </w:r>
          </w:p>
          <w:p w14:paraId="3DDEB415" w14:textId="77777777" w:rsidR="000C6707" w:rsidRDefault="00FD17C9" w:rsidP="6A88C061">
            <w:pPr>
              <w:rPr>
                <w:rFonts w:ascii="Sassoon Infant Md" w:hAnsi="Sassoon Infant Md"/>
                <w:sz w:val="20"/>
                <w:szCs w:val="20"/>
              </w:rPr>
            </w:pPr>
            <w:r>
              <w:rPr>
                <w:rFonts w:ascii="Sassoon Infant Md" w:hAnsi="Sassoon Infant Md"/>
                <w:sz w:val="20"/>
                <w:szCs w:val="20"/>
              </w:rPr>
              <w:t xml:space="preserve">Over the following days your child will come home with a login for Teach Your Monster to Read. The website is free to use on web browsers. </w:t>
            </w:r>
          </w:p>
          <w:p w14:paraId="1929140C" w14:textId="77777777" w:rsidR="00FD17C9" w:rsidRDefault="00FD17C9" w:rsidP="6A88C061">
            <w:pPr>
              <w:rPr>
                <w:rFonts w:ascii="Sassoon Infant Md" w:hAnsi="Sassoon Infant Md"/>
                <w:sz w:val="20"/>
                <w:szCs w:val="20"/>
              </w:rPr>
            </w:pPr>
          </w:p>
          <w:p w14:paraId="6DD75AFC" w14:textId="77777777" w:rsidR="00FD17C9" w:rsidRDefault="00FD17C9" w:rsidP="6A88C061">
            <w:pPr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</w:pPr>
            <w:r w:rsidRPr="00FD17C9"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  <w:t>Spelling</w:t>
            </w:r>
          </w:p>
          <w:p w14:paraId="5DD426FA" w14:textId="67946502" w:rsidR="00FD17C9" w:rsidRPr="00FD17C9" w:rsidRDefault="00FD17C9" w:rsidP="6A88C061">
            <w:pPr>
              <w:rPr>
                <w:rFonts w:ascii="Sassoon Infant Md" w:hAnsi="Sassoon Infant Md"/>
                <w:sz w:val="20"/>
                <w:szCs w:val="20"/>
              </w:rPr>
            </w:pPr>
            <w:r w:rsidRPr="00FD17C9">
              <w:rPr>
                <w:rFonts w:ascii="Sassoon Infant Md" w:hAnsi="Sassoon Infant Md"/>
                <w:sz w:val="20"/>
                <w:szCs w:val="20"/>
              </w:rPr>
              <w:t xml:space="preserve">During the consolidation week we will be practising spelling the words </w:t>
            </w:r>
            <w:r w:rsidRPr="00FD17C9">
              <w:rPr>
                <w:rStyle w:val="normaltextrun"/>
                <w:rFonts w:ascii="Sassoon Infant Md" w:hAnsi="Sassoon Infant Md"/>
                <w:sz w:val="19"/>
                <w:szCs w:val="19"/>
                <w:shd w:val="clear" w:color="auto" w:fill="FFFFFF"/>
              </w:rPr>
              <w:t>I, in, is, a, at, it</w:t>
            </w:r>
            <w:r>
              <w:rPr>
                <w:rStyle w:val="normaltextrun"/>
                <w:rFonts w:ascii="Sassoon Infant Md" w:hAnsi="Sassoon Infant Md"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3945" w:type="dxa"/>
          </w:tcPr>
          <w:p w14:paraId="40D3A3FF" w14:textId="1B2202EF" w:rsidR="00BE5F09" w:rsidRDefault="00BE5F09" w:rsidP="4B0C7447">
            <w:pPr>
              <w:rPr>
                <w:rFonts w:ascii="Sassoon Infant Md" w:hAnsi="Sassoon Infant Md"/>
                <w:sz w:val="20"/>
                <w:szCs w:val="20"/>
              </w:rPr>
            </w:pPr>
            <w:r w:rsidRPr="4B0C7447">
              <w:rPr>
                <w:rFonts w:ascii="Sassoon Infant Md" w:hAnsi="Sassoon Infant Md"/>
                <w:sz w:val="20"/>
                <w:szCs w:val="20"/>
              </w:rPr>
              <w:t>We have been building our confidence with counting items, matching quantities to numerals and ordering numbers.</w:t>
            </w:r>
          </w:p>
          <w:p w14:paraId="58E82F72" w14:textId="0A453F79" w:rsidR="3BBBDA09" w:rsidRDefault="3BBBDA09" w:rsidP="4B0C7447">
            <w:pPr>
              <w:rPr>
                <w:rFonts w:ascii="Sassoon Infant Md" w:hAnsi="Sassoon Infant Md"/>
                <w:b/>
                <w:bCs/>
                <w:sz w:val="20"/>
                <w:szCs w:val="20"/>
              </w:rPr>
            </w:pPr>
            <w:r w:rsidRPr="6A88C061">
              <w:rPr>
                <w:rFonts w:ascii="Sassoon Infant Md" w:hAnsi="Sassoon Infant Md"/>
                <w:b/>
                <w:bCs/>
                <w:sz w:val="20"/>
                <w:szCs w:val="20"/>
              </w:rPr>
              <w:t>Activit</w:t>
            </w:r>
            <w:r w:rsidR="04854E59" w:rsidRPr="6A88C061">
              <w:rPr>
                <w:rFonts w:ascii="Sassoon Infant Md" w:hAnsi="Sassoon Infant Md"/>
                <w:b/>
                <w:bCs/>
                <w:sz w:val="20"/>
                <w:szCs w:val="20"/>
              </w:rPr>
              <w:t>y</w:t>
            </w:r>
          </w:p>
          <w:p w14:paraId="5FB03A8F" w14:textId="3D34213F" w:rsidR="007F5DE3" w:rsidRDefault="00BB4A71" w:rsidP="4B0C7447">
            <w:pPr>
              <w:rPr>
                <w:rFonts w:ascii="Sassoon Infant Md" w:eastAsia="Sassoon Infant Md" w:hAnsi="Sassoon Infant Md" w:cs="Sassoon Infant Md"/>
                <w:sz w:val="20"/>
                <w:szCs w:val="20"/>
              </w:rPr>
            </w:pPr>
            <w:r>
              <w:rPr>
                <w:rFonts w:ascii="Sassoon Infant Md" w:eastAsia="Sassoon Infant Md" w:hAnsi="Sassoon Infant Md" w:cs="Sassoon Infant Md"/>
                <w:sz w:val="20"/>
                <w:szCs w:val="20"/>
              </w:rPr>
              <w:t xml:space="preserve">Try some of the games below. </w:t>
            </w:r>
          </w:p>
          <w:p w14:paraId="4AD2FAA0" w14:textId="79ECF384" w:rsidR="00BB4A71" w:rsidRDefault="00BB4A71" w:rsidP="4B0C7447">
            <w:pPr>
              <w:rPr>
                <w:rFonts w:ascii="Sassoon Infant Md" w:eastAsia="Sassoon Infant Md" w:hAnsi="Sassoon Infant Md" w:cs="Sassoon Infant M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26AC24A" wp14:editId="71707C32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878205</wp:posOffset>
                  </wp:positionV>
                  <wp:extent cx="1473200" cy="828675"/>
                  <wp:effectExtent l="0" t="0" r="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F7110F" w14:textId="5ECCDE54" w:rsidR="00BB4A71" w:rsidRDefault="00BB4A71" w:rsidP="4B0C7447">
            <w:pPr>
              <w:rPr>
                <w:rFonts w:ascii="Sassoon Infant Md" w:hAnsi="Sassoon Infant Md"/>
                <w:sz w:val="20"/>
                <w:szCs w:val="20"/>
              </w:rPr>
            </w:pPr>
          </w:p>
          <w:p w14:paraId="7B2A4D1A" w14:textId="4D169746" w:rsidR="00BB4A71" w:rsidRDefault="00BB4A71" w:rsidP="4B0C7447">
            <w:pPr>
              <w:rPr>
                <w:rFonts w:ascii="Sassoon Infant Md" w:hAnsi="Sassoon Infant Md"/>
                <w:sz w:val="20"/>
                <w:szCs w:val="20"/>
              </w:rPr>
            </w:pPr>
          </w:p>
          <w:p w14:paraId="6BFF048F" w14:textId="6959CBB2" w:rsidR="00BB4A71" w:rsidRDefault="00BB4A71" w:rsidP="4B0C7447">
            <w:pPr>
              <w:rPr>
                <w:rFonts w:ascii="Sassoon Infant Md" w:hAnsi="Sassoon Infant Md"/>
                <w:sz w:val="20"/>
                <w:szCs w:val="20"/>
              </w:rPr>
            </w:pPr>
          </w:p>
          <w:p w14:paraId="1B7C38F1" w14:textId="44F83A7C" w:rsidR="00BB4A71" w:rsidRDefault="00BB4A71" w:rsidP="4B0C7447">
            <w:pPr>
              <w:rPr>
                <w:rFonts w:ascii="Sassoon Infant Md" w:hAnsi="Sassoon Infant Md"/>
                <w:sz w:val="20"/>
                <w:szCs w:val="20"/>
              </w:rPr>
            </w:pPr>
          </w:p>
          <w:p w14:paraId="4DE9151E" w14:textId="4D6ED165" w:rsidR="00BB4A71" w:rsidRDefault="00BB4A71" w:rsidP="4B0C7447">
            <w:pPr>
              <w:rPr>
                <w:rFonts w:ascii="Sassoon Infant Md" w:hAnsi="Sassoon Infant Md"/>
                <w:sz w:val="20"/>
                <w:szCs w:val="20"/>
              </w:rPr>
            </w:pPr>
          </w:p>
          <w:p w14:paraId="18564488" w14:textId="73E173D3" w:rsidR="00870B08" w:rsidRPr="00672578" w:rsidRDefault="00BB4A71" w:rsidP="4B0C7447">
            <w:pPr>
              <w:rPr>
                <w:rFonts w:ascii="Sassoon Infant Md" w:hAnsi="Sassoon Infant M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F48AB9F" wp14:editId="423E9495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78105</wp:posOffset>
                  </wp:positionV>
                  <wp:extent cx="1485900" cy="835660"/>
                  <wp:effectExtent l="0" t="0" r="0" b="254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0B08" w:rsidRPr="4B0C7447">
              <w:rPr>
                <w:rFonts w:ascii="Sassoon Infant Md" w:hAnsi="Sassoon Infant Md"/>
                <w:sz w:val="20"/>
                <w:szCs w:val="20"/>
              </w:rPr>
              <w:t>There are some</w:t>
            </w:r>
            <w:r w:rsidR="00B41BEF" w:rsidRPr="4B0C7447">
              <w:rPr>
                <w:rFonts w:ascii="Sassoon Infant Md" w:hAnsi="Sassoon Infant Md"/>
                <w:sz w:val="20"/>
                <w:szCs w:val="20"/>
              </w:rPr>
              <w:t xml:space="preserve"> other</w:t>
            </w:r>
            <w:r w:rsidR="00870B08" w:rsidRPr="4B0C7447">
              <w:rPr>
                <w:rFonts w:ascii="Sassoon Infant Md" w:hAnsi="Sassoon Infant Md"/>
                <w:sz w:val="20"/>
                <w:szCs w:val="20"/>
              </w:rPr>
              <w:t xml:space="preserve"> games on </w:t>
            </w:r>
            <w:proofErr w:type="spellStart"/>
            <w:r w:rsidR="00870B08" w:rsidRPr="4B0C7447">
              <w:rPr>
                <w:rFonts w:ascii="Sassoon Infant Md" w:hAnsi="Sassoon Infant Md"/>
                <w:sz w:val="20"/>
                <w:szCs w:val="20"/>
              </w:rPr>
              <w:t>Topmarks</w:t>
            </w:r>
            <w:proofErr w:type="spellEnd"/>
            <w:r w:rsidR="00870B08" w:rsidRPr="4B0C7447">
              <w:rPr>
                <w:rFonts w:ascii="Sassoon Infant Md" w:hAnsi="Sassoon Infant Md"/>
                <w:sz w:val="20"/>
                <w:szCs w:val="20"/>
              </w:rPr>
              <w:t xml:space="preserve"> to consolidate counting</w:t>
            </w:r>
            <w:r w:rsidR="00BE5F09" w:rsidRPr="4B0C7447">
              <w:rPr>
                <w:rFonts w:ascii="Sassoon Infant Md" w:hAnsi="Sassoon Infant Md"/>
                <w:sz w:val="20"/>
                <w:szCs w:val="20"/>
              </w:rPr>
              <w:t xml:space="preserve"> and ordering numbers</w:t>
            </w:r>
            <w:r w:rsidR="00870B08" w:rsidRPr="4B0C7447">
              <w:rPr>
                <w:rFonts w:ascii="Sassoon Infant Md" w:hAnsi="Sassoon Infant Md"/>
                <w:sz w:val="20"/>
                <w:szCs w:val="20"/>
              </w:rPr>
              <w:t xml:space="preserve">. </w:t>
            </w:r>
          </w:p>
          <w:p w14:paraId="408FD88B" w14:textId="56EB12EE" w:rsidR="00870B08" w:rsidRPr="00672578" w:rsidRDefault="00BB4A71" w:rsidP="006F76EB">
            <w:pPr>
              <w:rPr>
                <w:rFonts w:ascii="Sassoon Infant Md" w:hAnsi="Sassoon Infant Md"/>
                <w:sz w:val="20"/>
              </w:rPr>
            </w:pPr>
            <w:hyperlink r:id="rId8" w:history="1">
              <w:r w:rsidR="00870B08" w:rsidRPr="00672578">
                <w:rPr>
                  <w:rStyle w:val="Hyperlink"/>
                  <w:rFonts w:ascii="Sassoon Infant Md" w:hAnsi="Sassoon Infant Md"/>
                  <w:sz w:val="20"/>
                </w:rPr>
                <w:t>https://www.topmarks.co.uk/maths-games/5-7-years/counting</w:t>
              </w:r>
            </w:hyperlink>
          </w:p>
          <w:p w14:paraId="67F16A5A" w14:textId="77546DA3" w:rsidR="006F76EB" w:rsidRPr="00672578" w:rsidRDefault="006F76EB" w:rsidP="6A88C061">
            <w:pPr>
              <w:rPr>
                <w:rFonts w:ascii="Sassoon Infant Md" w:hAnsi="Sassoon Infant Md"/>
                <w:sz w:val="20"/>
                <w:szCs w:val="20"/>
              </w:rPr>
            </w:pPr>
          </w:p>
          <w:p w14:paraId="607202B0" w14:textId="4DD8316D" w:rsidR="006F76EB" w:rsidRPr="00672578" w:rsidRDefault="006F76EB" w:rsidP="006F76EB">
            <w:pPr>
              <w:rPr>
                <w:rFonts w:ascii="Sassoon Infant Md" w:hAnsi="Sassoon Infant Md"/>
                <w:sz w:val="20"/>
              </w:rPr>
            </w:pPr>
          </w:p>
        </w:tc>
        <w:tc>
          <w:tcPr>
            <w:tcW w:w="4025" w:type="dxa"/>
          </w:tcPr>
          <w:p w14:paraId="5143B9B4" w14:textId="68B185B8" w:rsidR="7FC621B8" w:rsidRDefault="182090BD" w:rsidP="4B0C7447">
            <w:pPr>
              <w:rPr>
                <w:rFonts w:ascii="Sassoon Infant Md" w:hAnsi="Sassoon Infant Md"/>
                <w:sz w:val="20"/>
                <w:szCs w:val="20"/>
              </w:rPr>
            </w:pPr>
            <w:r w:rsidRPr="6A88C061">
              <w:rPr>
                <w:rFonts w:ascii="Sassoon Infant Md" w:hAnsi="Sassoon Infant Md"/>
                <w:sz w:val="20"/>
                <w:szCs w:val="20"/>
              </w:rPr>
              <w:t xml:space="preserve">During our </w:t>
            </w:r>
            <w:proofErr w:type="spellStart"/>
            <w:r w:rsidRPr="6A88C061">
              <w:rPr>
                <w:rFonts w:ascii="Sassoon Infant Md" w:hAnsi="Sassoon Infant Md"/>
                <w:sz w:val="20"/>
                <w:szCs w:val="20"/>
              </w:rPr>
              <w:t>PAThs</w:t>
            </w:r>
            <w:proofErr w:type="spellEnd"/>
            <w:r w:rsidRPr="6A88C061">
              <w:rPr>
                <w:rFonts w:ascii="Sassoon Infant Md" w:hAnsi="Sassoon Infant Md"/>
                <w:sz w:val="20"/>
                <w:szCs w:val="20"/>
              </w:rPr>
              <w:t xml:space="preserve"> lesson this week we will </w:t>
            </w:r>
            <w:bookmarkStart w:id="0" w:name="_GoBack"/>
            <w:bookmarkEnd w:id="0"/>
            <w:r w:rsidRPr="6A88C061">
              <w:rPr>
                <w:rFonts w:ascii="Sassoon Infant Md" w:hAnsi="Sassoon Infant Md"/>
                <w:sz w:val="20"/>
                <w:szCs w:val="20"/>
              </w:rPr>
              <w:t xml:space="preserve">be learning about </w:t>
            </w:r>
            <w:proofErr w:type="spellStart"/>
            <w:r w:rsidRPr="6A88C061">
              <w:rPr>
                <w:rFonts w:ascii="Sassoon Infant Md" w:hAnsi="Sassoon Infant Md"/>
                <w:sz w:val="20"/>
                <w:szCs w:val="20"/>
              </w:rPr>
              <w:t>Twiggle</w:t>
            </w:r>
            <w:proofErr w:type="spellEnd"/>
            <w:r w:rsidRPr="6A88C061">
              <w:rPr>
                <w:rFonts w:ascii="Sassoon Infant Md" w:hAnsi="Sassoon Infant Md"/>
                <w:sz w:val="20"/>
                <w:szCs w:val="20"/>
              </w:rPr>
              <w:t xml:space="preserve"> making friends. Have a chat a</w:t>
            </w:r>
            <w:r w:rsidR="52225B11" w:rsidRPr="6A88C061">
              <w:rPr>
                <w:rFonts w:ascii="Sassoon Infant Md" w:hAnsi="Sassoon Infant Md"/>
                <w:sz w:val="20"/>
                <w:szCs w:val="20"/>
              </w:rPr>
              <w:t xml:space="preserve">t home about how to make a new friend. </w:t>
            </w:r>
          </w:p>
          <w:p w14:paraId="12B9DDB7" w14:textId="77777777" w:rsidR="00870B08" w:rsidRPr="00672578" w:rsidRDefault="00870B08" w:rsidP="00870B08">
            <w:pPr>
              <w:rPr>
                <w:rFonts w:ascii="Sassoon Infant Md" w:hAnsi="Sassoon Infant Md"/>
                <w:sz w:val="20"/>
              </w:rPr>
            </w:pPr>
          </w:p>
          <w:p w14:paraId="7F7B643B" w14:textId="71464D96" w:rsidR="00870B08" w:rsidRPr="00672578" w:rsidRDefault="006540FA" w:rsidP="00870B08">
            <w:pPr>
              <w:rPr>
                <w:rFonts w:ascii="Sassoon Infant Md" w:hAnsi="Sassoon Infant Md"/>
                <w:sz w:val="20"/>
              </w:rPr>
            </w:pPr>
            <w:r w:rsidRPr="00672578">
              <w:rPr>
                <w:rFonts w:ascii="Sassoon Infant Md" w:hAnsi="Sassoon Infant Md"/>
                <w:noProof/>
                <w:sz w:val="20"/>
                <w:lang w:eastAsia="en-GB"/>
              </w:rPr>
              <w:drawing>
                <wp:anchor distT="0" distB="0" distL="114300" distR="114300" simplePos="0" relativeHeight="251656192" behindDoc="1" locked="0" layoutInCell="1" allowOverlap="1" wp14:anchorId="26B5F2A8" wp14:editId="311B76C5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10795</wp:posOffset>
                  </wp:positionV>
                  <wp:extent cx="1776730" cy="1182370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21307" y="21229"/>
                      <wp:lineTo x="21307" y="0"/>
                      <wp:lineTo x="0" y="0"/>
                    </wp:wrapPolygon>
                  </wp:wrapTight>
                  <wp:docPr id="2" name="Picture 2" descr="Free Free Cliparts Friends, Download Free Clip Art, Free Clip Art on 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Free Cliparts Friends, Download Free Clip Art, Free Clip Art on 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468C7C" w14:textId="5BA29B1E" w:rsidR="00C56828" w:rsidRPr="00672578" w:rsidRDefault="00C56828" w:rsidP="005A47CB">
            <w:pPr>
              <w:rPr>
                <w:rFonts w:ascii="Sassoon Infant Md" w:hAnsi="Sassoon Infant Md"/>
                <w:sz w:val="20"/>
              </w:rPr>
            </w:pPr>
          </w:p>
        </w:tc>
      </w:tr>
    </w:tbl>
    <w:p w14:paraId="429FDB50" w14:textId="272EB480" w:rsidR="00F02163" w:rsidRDefault="00BB4A71"/>
    <w:sectPr w:rsidR="00F02163" w:rsidSect="00C645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Md">
    <w:panose1 w:val="02000603050000020003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20D34"/>
    <w:multiLevelType w:val="hybridMultilevel"/>
    <w:tmpl w:val="5E5C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C1"/>
    <w:rsid w:val="00086F12"/>
    <w:rsid w:val="000A66E4"/>
    <w:rsid w:val="000C6707"/>
    <w:rsid w:val="000D6265"/>
    <w:rsid w:val="000E3547"/>
    <w:rsid w:val="00127EC7"/>
    <w:rsid w:val="0013270A"/>
    <w:rsid w:val="001B35BD"/>
    <w:rsid w:val="001F34F1"/>
    <w:rsid w:val="002007C4"/>
    <w:rsid w:val="0024519B"/>
    <w:rsid w:val="0025574A"/>
    <w:rsid w:val="00287915"/>
    <w:rsid w:val="003245CB"/>
    <w:rsid w:val="00325170"/>
    <w:rsid w:val="00370C80"/>
    <w:rsid w:val="0051002F"/>
    <w:rsid w:val="005A47CB"/>
    <w:rsid w:val="00603270"/>
    <w:rsid w:val="00646B07"/>
    <w:rsid w:val="006540FA"/>
    <w:rsid w:val="00670F8D"/>
    <w:rsid w:val="00672578"/>
    <w:rsid w:val="006E69CB"/>
    <w:rsid w:val="006F76EB"/>
    <w:rsid w:val="007079A6"/>
    <w:rsid w:val="0075706C"/>
    <w:rsid w:val="007E3C6F"/>
    <w:rsid w:val="007F5DE3"/>
    <w:rsid w:val="00870B08"/>
    <w:rsid w:val="00960B2D"/>
    <w:rsid w:val="009657C5"/>
    <w:rsid w:val="00A71464"/>
    <w:rsid w:val="00B32710"/>
    <w:rsid w:val="00B41BEF"/>
    <w:rsid w:val="00B8036F"/>
    <w:rsid w:val="00BB4A71"/>
    <w:rsid w:val="00BB5F69"/>
    <w:rsid w:val="00BC454B"/>
    <w:rsid w:val="00BE5F09"/>
    <w:rsid w:val="00C56828"/>
    <w:rsid w:val="00C645C1"/>
    <w:rsid w:val="00C97D27"/>
    <w:rsid w:val="00DD7273"/>
    <w:rsid w:val="00EA3975"/>
    <w:rsid w:val="00ED0E8E"/>
    <w:rsid w:val="00F30C87"/>
    <w:rsid w:val="00F458AE"/>
    <w:rsid w:val="00F62A22"/>
    <w:rsid w:val="00F66254"/>
    <w:rsid w:val="00F9000D"/>
    <w:rsid w:val="00F97E7F"/>
    <w:rsid w:val="00FD0309"/>
    <w:rsid w:val="00FD17C9"/>
    <w:rsid w:val="02D43EE7"/>
    <w:rsid w:val="04854E59"/>
    <w:rsid w:val="05B87AB0"/>
    <w:rsid w:val="0A692BB9"/>
    <w:rsid w:val="0AE0CF9C"/>
    <w:rsid w:val="11EDDD6D"/>
    <w:rsid w:val="12743D9E"/>
    <w:rsid w:val="182090BD"/>
    <w:rsid w:val="1A9550B2"/>
    <w:rsid w:val="1C1D6E92"/>
    <w:rsid w:val="246961CA"/>
    <w:rsid w:val="2500CC5F"/>
    <w:rsid w:val="2524EFD3"/>
    <w:rsid w:val="25C9EFB0"/>
    <w:rsid w:val="28F67BBE"/>
    <w:rsid w:val="2CBCA9C6"/>
    <w:rsid w:val="2DD01BDD"/>
    <w:rsid w:val="32F48B63"/>
    <w:rsid w:val="342B0347"/>
    <w:rsid w:val="362C2C25"/>
    <w:rsid w:val="3963CCE7"/>
    <w:rsid w:val="3A22FF76"/>
    <w:rsid w:val="3A9199AB"/>
    <w:rsid w:val="3B8E1F33"/>
    <w:rsid w:val="3BBBDA09"/>
    <w:rsid w:val="3D29EF94"/>
    <w:rsid w:val="3D47CF48"/>
    <w:rsid w:val="3D4F2E1B"/>
    <w:rsid w:val="3F2B00FD"/>
    <w:rsid w:val="4262A1BF"/>
    <w:rsid w:val="4B0C7447"/>
    <w:rsid w:val="4FF11FBB"/>
    <w:rsid w:val="50206CCA"/>
    <w:rsid w:val="51A6B98E"/>
    <w:rsid w:val="52225B11"/>
    <w:rsid w:val="53F284E3"/>
    <w:rsid w:val="5547FE15"/>
    <w:rsid w:val="63609B3F"/>
    <w:rsid w:val="63A92921"/>
    <w:rsid w:val="645D46DC"/>
    <w:rsid w:val="65B54F3E"/>
    <w:rsid w:val="6745AE88"/>
    <w:rsid w:val="6A88C061"/>
    <w:rsid w:val="7025F5EA"/>
    <w:rsid w:val="717427D6"/>
    <w:rsid w:val="722B6A10"/>
    <w:rsid w:val="750A3D3D"/>
    <w:rsid w:val="7B143DB9"/>
    <w:rsid w:val="7BECB479"/>
    <w:rsid w:val="7FC6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A3F2"/>
  <w15:docId w15:val="{AB0ED859-0213-48D0-8558-CE90159E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6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9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7D27"/>
    <w:pPr>
      <w:ind w:left="720"/>
      <w:contextualSpacing/>
    </w:pPr>
  </w:style>
  <w:style w:type="character" w:customStyle="1" w:styleId="normaltextrun">
    <w:name w:val="normaltextrun"/>
    <w:basedOn w:val="DefaultParagraphFont"/>
    <w:rsid w:val="00FD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5-7-years/count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MaucPrCraigR</dc:creator>
  <cp:lastModifiedBy>MaucPrMairS</cp:lastModifiedBy>
  <cp:revision>3</cp:revision>
  <dcterms:created xsi:type="dcterms:W3CDTF">2023-10-24T09:02:00Z</dcterms:created>
  <dcterms:modified xsi:type="dcterms:W3CDTF">2023-10-24T09:19:00Z</dcterms:modified>
</cp:coreProperties>
</file>