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F1" w:rsidRPr="00852209" w:rsidRDefault="00852209">
      <w:pPr>
        <w:rPr>
          <w:rFonts w:ascii="Lucida Calligraphy" w:hAnsi="Lucida Calligraphy"/>
        </w:rPr>
      </w:pPr>
      <w:r>
        <w:rPr>
          <w:rFonts w:ascii="Lucida Calligraphy" w:hAnsi="Lucida Calligraphy"/>
          <w:sz w:val="44"/>
          <w:szCs w:val="44"/>
        </w:rPr>
        <w:t xml:space="preserve">   </w:t>
      </w:r>
      <w:r w:rsidR="00CA531C" w:rsidRPr="00852209">
        <w:rPr>
          <w:rFonts w:ascii="Lucida Calligraphy" w:hAnsi="Lucida Calligraphy"/>
          <w:sz w:val="44"/>
          <w:szCs w:val="44"/>
        </w:rPr>
        <w:t xml:space="preserve">Primary 2 </w:t>
      </w:r>
      <w:r w:rsidR="00111C53">
        <w:rPr>
          <w:rFonts w:ascii="Lucida Calligraphy" w:hAnsi="Lucida Calligraphy"/>
          <w:sz w:val="44"/>
          <w:szCs w:val="44"/>
        </w:rPr>
        <w:t xml:space="preserve">                                       </w:t>
      </w:r>
      <w:r w:rsidR="00CA531C" w:rsidRPr="00852209">
        <w:rPr>
          <w:rFonts w:ascii="Lucida Calligraphy" w:hAnsi="Lucida Calligraphy"/>
          <w:sz w:val="36"/>
          <w:szCs w:val="36"/>
        </w:rPr>
        <w:t xml:space="preserve">week beginning </w:t>
      </w:r>
      <w:r w:rsidR="00F64752">
        <w:rPr>
          <w:rFonts w:ascii="Lucida Calligraphy" w:hAnsi="Lucida Calligraphy"/>
          <w:sz w:val="36"/>
          <w:szCs w:val="36"/>
        </w:rPr>
        <w:t>22</w:t>
      </w:r>
      <w:r w:rsidR="005C274F">
        <w:rPr>
          <w:rFonts w:ascii="Lucida Calligraphy" w:hAnsi="Lucida Calligraphy"/>
          <w:sz w:val="36"/>
          <w:szCs w:val="36"/>
        </w:rPr>
        <w:t>.11</w:t>
      </w:r>
      <w:r w:rsidR="00706B9F">
        <w:rPr>
          <w:rFonts w:ascii="Lucida Calligraphy" w:hAnsi="Lucida Calligraphy"/>
          <w:sz w:val="36"/>
          <w:szCs w:val="36"/>
        </w:rPr>
        <w:t>.</w:t>
      </w:r>
      <w:r w:rsidR="00111C53">
        <w:rPr>
          <w:rFonts w:ascii="Lucida Calligraphy" w:hAnsi="Lucida Calligraphy"/>
          <w:sz w:val="36"/>
          <w:szCs w:val="36"/>
        </w:rPr>
        <w:t>2021</w:t>
      </w:r>
      <w:r w:rsidR="00CA531C" w:rsidRPr="00852209">
        <w:rPr>
          <w:rFonts w:ascii="Lucida Calligraphy" w:hAnsi="Lucida Calligraphy"/>
        </w:rPr>
        <w:t xml:space="preserve"> </w:t>
      </w:r>
    </w:p>
    <w:tbl>
      <w:tblPr>
        <w:tblStyle w:val="TableGrid"/>
        <w:tblpPr w:leftFromText="180" w:rightFromText="180" w:vertAnchor="page" w:horzAnchor="margin" w:tblpY="3348"/>
        <w:tblW w:w="0" w:type="auto"/>
        <w:tblLook w:val="04A0" w:firstRow="1" w:lastRow="0" w:firstColumn="1" w:lastColumn="0" w:noHBand="0" w:noVBand="1"/>
      </w:tblPr>
      <w:tblGrid>
        <w:gridCol w:w="4372"/>
        <w:gridCol w:w="2506"/>
        <w:gridCol w:w="8661"/>
      </w:tblGrid>
      <w:tr w:rsidR="003E74BD" w:rsidTr="00022EFA">
        <w:trPr>
          <w:trHeight w:val="1408"/>
        </w:trPr>
        <w:tc>
          <w:tcPr>
            <w:tcW w:w="4372" w:type="dxa"/>
            <w:vMerge w:val="restart"/>
          </w:tcPr>
          <w:p w:rsidR="0072567B" w:rsidRDefault="0072567B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A531C">
              <w:rPr>
                <w:rFonts w:ascii="Comic Sans MS" w:hAnsi="Comic Sans MS"/>
                <w:sz w:val="32"/>
                <w:szCs w:val="32"/>
              </w:rPr>
              <w:t>Spelling words:</w:t>
            </w:r>
          </w:p>
          <w:p w:rsidR="005E4B67" w:rsidRDefault="00E938C2" w:rsidP="00E02B83">
            <w:pPr>
              <w:jc w:val="center"/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  <w:r>
              <w:rPr>
                <w:rFonts w:ascii="Comic Sans MS" w:hAnsi="Comic Sans MS"/>
                <w:color w:val="1F497D" w:themeColor="text2"/>
                <w:sz w:val="40"/>
                <w:szCs w:val="40"/>
              </w:rPr>
              <w:t>r</w:t>
            </w:r>
            <w:r w:rsidRPr="00E938C2">
              <w:rPr>
                <w:rFonts w:ascii="Comic Sans MS" w:hAnsi="Comic Sans MS"/>
                <w:color w:val="00B050"/>
                <w:sz w:val="40"/>
                <w:szCs w:val="40"/>
              </w:rPr>
              <w:t>ou</w:t>
            </w:r>
            <w:r>
              <w:rPr>
                <w:rFonts w:ascii="Comic Sans MS" w:hAnsi="Comic Sans MS"/>
                <w:color w:val="1F497D" w:themeColor="text2"/>
                <w:sz w:val="40"/>
                <w:szCs w:val="40"/>
              </w:rPr>
              <w:t>nd</w:t>
            </w:r>
          </w:p>
          <w:p w:rsidR="00E938C2" w:rsidRDefault="00E938C2" w:rsidP="00E02B83">
            <w:pPr>
              <w:jc w:val="center"/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  <w:r>
              <w:rPr>
                <w:rFonts w:ascii="Comic Sans MS" w:hAnsi="Comic Sans MS"/>
                <w:color w:val="1F497D" w:themeColor="text2"/>
                <w:sz w:val="40"/>
                <w:szCs w:val="40"/>
              </w:rPr>
              <w:t>f</w:t>
            </w:r>
            <w:r w:rsidRPr="00E938C2">
              <w:rPr>
                <w:rFonts w:ascii="Comic Sans MS" w:hAnsi="Comic Sans MS"/>
                <w:color w:val="00B050"/>
                <w:sz w:val="40"/>
                <w:szCs w:val="40"/>
              </w:rPr>
              <w:t>ou</w:t>
            </w:r>
            <w:r>
              <w:rPr>
                <w:rFonts w:ascii="Comic Sans MS" w:hAnsi="Comic Sans MS"/>
                <w:color w:val="1F497D" w:themeColor="text2"/>
                <w:sz w:val="40"/>
                <w:szCs w:val="40"/>
              </w:rPr>
              <w:t>nd</w:t>
            </w:r>
          </w:p>
          <w:p w:rsidR="00E938C2" w:rsidRDefault="00E938C2" w:rsidP="00E02B83">
            <w:pPr>
              <w:jc w:val="center"/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  <w:r>
              <w:rPr>
                <w:rFonts w:ascii="Comic Sans MS" w:hAnsi="Comic Sans MS"/>
                <w:color w:val="1F497D" w:themeColor="text2"/>
                <w:sz w:val="40"/>
                <w:szCs w:val="40"/>
              </w:rPr>
              <w:t>w</w:t>
            </w:r>
            <w:r w:rsidRPr="00E938C2">
              <w:rPr>
                <w:rFonts w:ascii="Comic Sans MS" w:hAnsi="Comic Sans MS"/>
                <w:color w:val="FF0000"/>
                <w:sz w:val="40"/>
                <w:szCs w:val="40"/>
              </w:rPr>
              <w:t>i</w:t>
            </w:r>
            <w:r w:rsidRPr="00E938C2">
              <w:rPr>
                <w:rFonts w:ascii="Comic Sans MS" w:hAnsi="Comic Sans MS"/>
                <w:color w:val="00B050"/>
                <w:sz w:val="40"/>
                <w:szCs w:val="40"/>
              </w:rPr>
              <w:t>sh</w:t>
            </w:r>
          </w:p>
          <w:p w:rsidR="00E938C2" w:rsidRDefault="00E938C2" w:rsidP="00E02B83">
            <w:pPr>
              <w:jc w:val="center"/>
              <w:rPr>
                <w:rFonts w:ascii="Comic Sans MS" w:hAnsi="Comic Sans MS"/>
                <w:color w:val="00B050"/>
                <w:sz w:val="40"/>
                <w:szCs w:val="40"/>
              </w:rPr>
            </w:pPr>
            <w:r>
              <w:rPr>
                <w:rFonts w:ascii="Comic Sans MS" w:hAnsi="Comic Sans MS"/>
                <w:color w:val="1F497D" w:themeColor="text2"/>
                <w:sz w:val="40"/>
                <w:szCs w:val="40"/>
              </w:rPr>
              <w:t>m</w:t>
            </w:r>
            <w:r w:rsidRPr="00E938C2">
              <w:rPr>
                <w:rFonts w:ascii="Comic Sans MS" w:hAnsi="Comic Sans MS"/>
                <w:color w:val="FF0000"/>
                <w:sz w:val="40"/>
                <w:szCs w:val="40"/>
              </w:rPr>
              <w:t>e</w:t>
            </w:r>
            <w:r>
              <w:rPr>
                <w:rFonts w:ascii="Comic Sans MS" w:hAnsi="Comic Sans MS"/>
                <w:color w:val="1F497D" w:themeColor="text2"/>
                <w:sz w:val="40"/>
                <w:szCs w:val="40"/>
              </w:rPr>
              <w:t>n</w:t>
            </w:r>
          </w:p>
          <w:p w:rsidR="005E4B67" w:rsidRDefault="005E4B67" w:rsidP="00E02B83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</w:p>
          <w:p w:rsidR="0072567B" w:rsidRDefault="0072567B" w:rsidP="003D6711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40"/>
              </w:rPr>
            </w:pPr>
          </w:p>
          <w:p w:rsidR="0072567B" w:rsidRPr="00E02B83" w:rsidRDefault="0072567B" w:rsidP="003D6711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</w:p>
        </w:tc>
        <w:tc>
          <w:tcPr>
            <w:tcW w:w="2506" w:type="dxa"/>
            <w:vMerge w:val="restart"/>
          </w:tcPr>
          <w:p w:rsidR="0072567B" w:rsidRPr="00CA531C" w:rsidRDefault="0072567B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A531C">
              <w:rPr>
                <w:rFonts w:ascii="Comic Sans MS" w:hAnsi="Comic Sans MS"/>
                <w:sz w:val="32"/>
                <w:szCs w:val="32"/>
              </w:rPr>
              <w:t>Phoneme:</w:t>
            </w:r>
          </w:p>
          <w:p w:rsidR="0072567B" w:rsidRDefault="0072567B" w:rsidP="00601E6A">
            <w:pPr>
              <w:tabs>
                <w:tab w:val="left" w:pos="1590"/>
                <w:tab w:val="center" w:pos="1806"/>
              </w:tabs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 xml:space="preserve">         </w:t>
            </w:r>
            <w:proofErr w:type="spellStart"/>
            <w:r w:rsidR="00E938C2">
              <w:rPr>
                <w:rFonts w:ascii="Comic Sans MS" w:hAnsi="Comic Sans MS"/>
                <w:color w:val="00B050"/>
                <w:sz w:val="36"/>
                <w:szCs w:val="36"/>
              </w:rPr>
              <w:t>ou</w:t>
            </w:r>
            <w:proofErr w:type="spellEnd"/>
          </w:p>
          <w:p w:rsidR="0072567B" w:rsidRPr="00601E6A" w:rsidRDefault="0072567B" w:rsidP="00B0099D">
            <w:pPr>
              <w:tabs>
                <w:tab w:val="left" w:pos="1590"/>
                <w:tab w:val="center" w:pos="1806"/>
              </w:tabs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as in </w:t>
            </w:r>
            <w:r w:rsidR="00E938C2" w:rsidRPr="00E938C2">
              <w:rPr>
                <w:rFonts w:ascii="Comic Sans MS" w:hAnsi="Comic Sans MS"/>
                <w:color w:val="0070C0"/>
                <w:sz w:val="36"/>
                <w:szCs w:val="36"/>
              </w:rPr>
              <w:t>r</w:t>
            </w:r>
            <w:r w:rsidR="00E938C2" w:rsidRPr="00E938C2">
              <w:rPr>
                <w:rFonts w:ascii="Comic Sans MS" w:hAnsi="Comic Sans MS"/>
                <w:color w:val="00B050"/>
                <w:sz w:val="36"/>
                <w:szCs w:val="36"/>
              </w:rPr>
              <w:t>ou</w:t>
            </w:r>
            <w:r w:rsidR="00E938C2" w:rsidRPr="00E938C2">
              <w:rPr>
                <w:rFonts w:ascii="Comic Sans MS" w:hAnsi="Comic Sans MS"/>
                <w:color w:val="0070C0"/>
                <w:sz w:val="36"/>
                <w:szCs w:val="36"/>
              </w:rPr>
              <w:t>nd</w:t>
            </w:r>
          </w:p>
          <w:p w:rsidR="0072567B" w:rsidRDefault="00E938C2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049ACF49" wp14:editId="420ED45F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143510</wp:posOffset>
                  </wp:positionV>
                  <wp:extent cx="1210945" cy="484505"/>
                  <wp:effectExtent l="0" t="0" r="8255" b="0"/>
                  <wp:wrapNone/>
                  <wp:docPr id="4" name="Picture 4" descr="Round Glasses Cliparts - Cliparts 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und Glasses Cliparts - Cliparts 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522E" w:rsidRDefault="000F522E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938C2" w:rsidRDefault="00E938C2" w:rsidP="00E938C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</w:p>
          <w:p w:rsidR="0072567B" w:rsidRPr="00C65BE9" w:rsidRDefault="00E938C2" w:rsidP="00E938C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72567B">
              <w:rPr>
                <w:rFonts w:ascii="Bodoni MT Black" w:hAnsi="Bodoni MT Black"/>
                <w:color w:val="00B050"/>
                <w:sz w:val="32"/>
                <w:szCs w:val="32"/>
              </w:rPr>
              <w:t xml:space="preserve">Try out </w:t>
            </w:r>
            <w:proofErr w:type="spellStart"/>
            <w:r w:rsidR="0072567B">
              <w:rPr>
                <w:rFonts w:ascii="Bodoni MT Black" w:hAnsi="Bodoni MT Black"/>
                <w:color w:val="00B050"/>
                <w:sz w:val="32"/>
                <w:szCs w:val="32"/>
              </w:rPr>
              <w:t>studyladder</w:t>
            </w:r>
            <w:proofErr w:type="spellEnd"/>
            <w:r w:rsidR="0072567B">
              <w:rPr>
                <w:rFonts w:ascii="Bodoni MT Black" w:hAnsi="Bodoni MT Black"/>
                <w:color w:val="00B050"/>
                <w:sz w:val="32"/>
                <w:szCs w:val="32"/>
              </w:rPr>
              <w:t>!</w:t>
            </w:r>
          </w:p>
        </w:tc>
        <w:tc>
          <w:tcPr>
            <w:tcW w:w="8661" w:type="dxa"/>
          </w:tcPr>
          <w:p w:rsidR="0072567B" w:rsidRDefault="0072567B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Ways to make the number:</w:t>
            </w:r>
          </w:p>
          <w:p w:rsidR="003E74BD" w:rsidRPr="00022EFA" w:rsidRDefault="00231C49" w:rsidP="00E938C2">
            <w:pPr>
              <w:jc w:val="center"/>
              <w:rPr>
                <w:rFonts w:ascii="Comic Sans MS" w:hAnsi="Comic Sans MS"/>
                <w:color w:val="0070C0"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23700924" wp14:editId="1C1B705D">
                  <wp:simplePos x="0" y="0"/>
                  <wp:positionH relativeFrom="column">
                    <wp:posOffset>3915410</wp:posOffset>
                  </wp:positionH>
                  <wp:positionV relativeFrom="paragraph">
                    <wp:posOffset>-8890</wp:posOffset>
                  </wp:positionV>
                  <wp:extent cx="1258570" cy="1130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38C2">
              <w:rPr>
                <w:rFonts w:ascii="Comic Sans MS" w:hAnsi="Comic Sans MS"/>
                <w:color w:val="FF0000"/>
                <w:sz w:val="48"/>
                <w:szCs w:val="48"/>
              </w:rPr>
              <w:t>35</w:t>
            </w:r>
            <w:r w:rsidR="0072567B">
              <w:rPr>
                <w:rFonts w:ascii="Comic Sans MS" w:hAnsi="Comic Sans MS"/>
                <w:color w:val="0070C0"/>
                <w:sz w:val="48"/>
                <w:szCs w:val="48"/>
              </w:rPr>
              <w:t xml:space="preserve"> and </w:t>
            </w:r>
            <w:r w:rsidR="005E4B67">
              <w:rPr>
                <w:rFonts w:ascii="Comic Sans MS" w:hAnsi="Comic Sans MS"/>
                <w:color w:val="FF0000"/>
                <w:sz w:val="48"/>
                <w:szCs w:val="48"/>
              </w:rPr>
              <w:t>3</w:t>
            </w:r>
            <w:r w:rsidR="00E938C2">
              <w:rPr>
                <w:rFonts w:ascii="Comic Sans MS" w:hAnsi="Comic Sans MS"/>
                <w:color w:val="FF0000"/>
                <w:sz w:val="48"/>
                <w:szCs w:val="48"/>
              </w:rPr>
              <w:t>6</w:t>
            </w:r>
          </w:p>
        </w:tc>
      </w:tr>
      <w:tr w:rsidR="003E74BD" w:rsidTr="00E938C2">
        <w:trPr>
          <w:trHeight w:val="1973"/>
        </w:trPr>
        <w:tc>
          <w:tcPr>
            <w:tcW w:w="4372" w:type="dxa"/>
            <w:vMerge/>
          </w:tcPr>
          <w:p w:rsidR="0072567B" w:rsidRPr="00CA531C" w:rsidRDefault="0072567B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06" w:type="dxa"/>
            <w:vMerge/>
          </w:tcPr>
          <w:p w:rsidR="0072567B" w:rsidRPr="00CA531C" w:rsidRDefault="0072567B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661" w:type="dxa"/>
          </w:tcPr>
          <w:p w:rsidR="00E938C2" w:rsidRDefault="00E938C2" w:rsidP="005E4B6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Money</w:t>
            </w:r>
            <w:r w:rsidR="005E4B67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72567B" w:rsidRDefault="00E938C2" w:rsidP="005E4B6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 can identify all coins up to 20p.</w:t>
            </w:r>
          </w:p>
          <w:p w:rsidR="00E938C2" w:rsidRDefault="00E938C2" w:rsidP="005E4B6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 can use coins to at least 20p to pay for items.</w:t>
            </w:r>
          </w:p>
          <w:p w:rsidR="005E4B67" w:rsidRPr="00231C49" w:rsidRDefault="00231C49" w:rsidP="00231C49">
            <w:pPr>
              <w:rPr>
                <w:rFonts w:ascii="Comic Sans MS" w:hAnsi="Comic Sans MS"/>
                <w:b/>
                <w:sz w:val="32"/>
                <w:szCs w:val="32"/>
              </w:rPr>
            </w:pPr>
            <w:hyperlink r:id="rId7" w:history="1">
              <w:r w:rsidRPr="0024409C">
                <w:rPr>
                  <w:rStyle w:val="Hyperlink"/>
                  <w:rFonts w:ascii="Comic Sans MS" w:hAnsi="Comic Sans MS"/>
                  <w:b/>
                  <w:sz w:val="32"/>
                  <w:szCs w:val="32"/>
                </w:rPr>
                <w:t>https://www.topmarks.co.uk/money/coins-game</w:t>
              </w:r>
            </w:hyperlink>
            <w:bookmarkStart w:id="0" w:name="_GoBack"/>
            <w:bookmarkEnd w:id="0"/>
          </w:p>
        </w:tc>
      </w:tr>
      <w:tr w:rsidR="003D6711" w:rsidTr="0072567B">
        <w:trPr>
          <w:trHeight w:val="2910"/>
        </w:trPr>
        <w:tc>
          <w:tcPr>
            <w:tcW w:w="4372" w:type="dxa"/>
          </w:tcPr>
          <w:p w:rsidR="00022EFA" w:rsidRDefault="005E4B67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Paths</w:t>
            </w:r>
          </w:p>
          <w:p w:rsidR="005E4B67" w:rsidRDefault="005E4B67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“</w:t>
            </w:r>
            <w:r w:rsidR="00E938C2">
              <w:rPr>
                <w:rFonts w:ascii="Comic Sans MS" w:hAnsi="Comic Sans MS"/>
                <w:sz w:val="32"/>
                <w:szCs w:val="32"/>
              </w:rPr>
              <w:t>Calm or relaxed</w:t>
            </w:r>
            <w:r>
              <w:rPr>
                <w:rFonts w:ascii="Comic Sans MS" w:hAnsi="Comic Sans MS"/>
                <w:sz w:val="32"/>
                <w:szCs w:val="32"/>
              </w:rPr>
              <w:t>”</w:t>
            </w:r>
          </w:p>
          <w:p w:rsidR="00022EFA" w:rsidRDefault="00F7289D" w:rsidP="003D6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2756FF22" wp14:editId="4F86812F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6985</wp:posOffset>
                  </wp:positionV>
                  <wp:extent cx="2054225" cy="1153160"/>
                  <wp:effectExtent l="0" t="0" r="3175" b="8890"/>
                  <wp:wrapNone/>
                  <wp:docPr id="6" name="Picture 6" descr="Seven techniques for helping kids keep calm - CBeebies - B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ven techniques for helping kids keep calm - CBeebies - B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749E" w:rsidRPr="00CA531C" w:rsidRDefault="003D749E" w:rsidP="003D74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167" w:type="dxa"/>
            <w:gridSpan w:val="2"/>
          </w:tcPr>
          <w:p w:rsidR="003D6711" w:rsidRDefault="00022EFA" w:rsidP="00E2495F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2C1A1FEE" wp14:editId="0147B087">
                  <wp:simplePos x="0" y="0"/>
                  <wp:positionH relativeFrom="column">
                    <wp:posOffset>5682615</wp:posOffset>
                  </wp:positionH>
                  <wp:positionV relativeFrom="paragraph">
                    <wp:posOffset>153670</wp:posOffset>
                  </wp:positionV>
                  <wp:extent cx="1198880" cy="671195"/>
                  <wp:effectExtent l="0" t="0" r="127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49CE">
              <w:rPr>
                <w:rFonts w:ascii="Bodoni MT Black" w:hAnsi="Bodoni MT Black"/>
                <w:sz w:val="40"/>
                <w:szCs w:val="40"/>
              </w:rPr>
              <w:t xml:space="preserve">Literacy </w:t>
            </w:r>
          </w:p>
          <w:p w:rsidR="001A49CE" w:rsidRDefault="001A49CE" w:rsidP="00E2495F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proofErr w:type="gramStart"/>
            <w:r>
              <w:rPr>
                <w:rFonts w:ascii="Bodoni MT Black" w:hAnsi="Bodoni MT Black"/>
                <w:sz w:val="40"/>
                <w:szCs w:val="40"/>
              </w:rPr>
              <w:t>Reading</w:t>
            </w:r>
            <w:r>
              <w:rPr>
                <w:noProof/>
                <w:lang w:eastAsia="en-GB"/>
              </w:rPr>
              <w:t xml:space="preserve"> :</w:t>
            </w:r>
            <w:proofErr w:type="gramEnd"/>
            <w:r>
              <w:rPr>
                <w:noProof/>
                <w:lang w:eastAsia="en-GB"/>
              </w:rPr>
              <w:t xml:space="preserve"> </w:t>
            </w:r>
            <w:r w:rsidRPr="001A49CE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Log on and choose a book !</w:t>
            </w:r>
          </w:p>
          <w:p w:rsidR="001A49CE" w:rsidRDefault="00231C49" w:rsidP="00E2495F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hyperlink r:id="rId10" w:history="1">
              <w:r w:rsidR="001A49CE" w:rsidRPr="00567371">
                <w:rPr>
                  <w:rStyle w:val="Hyperlink"/>
                  <w:rFonts w:ascii="Bodoni MT Black" w:hAnsi="Bodoni MT Black"/>
                  <w:sz w:val="40"/>
                  <w:szCs w:val="40"/>
                </w:rPr>
                <w:t>https://www.myon.co.uk/login/</w:t>
              </w:r>
            </w:hyperlink>
          </w:p>
          <w:p w:rsidR="00F7289D" w:rsidRDefault="00F7289D" w:rsidP="00E2495F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F7289D">
              <w:rPr>
                <w:rFonts w:ascii="Bradley Hand ITC" w:hAnsi="Bradley Hand ITC"/>
                <w:sz w:val="40"/>
                <w:szCs w:val="40"/>
              </w:rPr>
              <w:t>This month we will be focusing on the Scots language</w:t>
            </w:r>
            <w:r>
              <w:rPr>
                <w:rFonts w:ascii="Bradley Hand ITC" w:hAnsi="Bradley Hand ITC"/>
                <w:sz w:val="40"/>
                <w:szCs w:val="40"/>
              </w:rPr>
              <w:t xml:space="preserve">! </w:t>
            </w:r>
          </w:p>
          <w:p w:rsidR="00F7289D" w:rsidRDefault="00F7289D" w:rsidP="00E2495F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>
              <w:rPr>
                <w:rFonts w:ascii="Bradley Hand ITC" w:hAnsi="Bradley Hand ITC"/>
                <w:sz w:val="40"/>
                <w:szCs w:val="40"/>
              </w:rPr>
              <w:t xml:space="preserve">Check the school bags for the P2 Scots poem “The </w:t>
            </w:r>
            <w:proofErr w:type="spellStart"/>
            <w:r>
              <w:rPr>
                <w:rFonts w:ascii="Bradley Hand ITC" w:hAnsi="Bradley Hand ITC"/>
                <w:sz w:val="40"/>
                <w:szCs w:val="40"/>
              </w:rPr>
              <w:t>Snawman</w:t>
            </w:r>
            <w:proofErr w:type="spellEnd"/>
            <w:r>
              <w:rPr>
                <w:rFonts w:ascii="Bradley Hand ITC" w:hAnsi="Bradley Hand ITC"/>
                <w:sz w:val="40"/>
                <w:szCs w:val="40"/>
              </w:rPr>
              <w:t xml:space="preserve">”. </w:t>
            </w:r>
          </w:p>
          <w:p w:rsidR="001A49CE" w:rsidRPr="00F7289D" w:rsidRDefault="00F7289D" w:rsidP="00E2495F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>
              <w:rPr>
                <w:rFonts w:ascii="Bradley Hand ITC" w:hAnsi="Bradley Hand ITC"/>
                <w:sz w:val="40"/>
                <w:szCs w:val="40"/>
              </w:rPr>
              <w:t>We will be learning to recite this as part of our Scots focus.</w:t>
            </w:r>
          </w:p>
        </w:tc>
      </w:tr>
    </w:tbl>
    <w:p w:rsidR="00CA531C" w:rsidRPr="003D6711" w:rsidRDefault="003D6711">
      <w:pPr>
        <w:rPr>
          <w:rFonts w:ascii="Comic Sans MS" w:hAnsi="Comic Sans MS"/>
          <w:sz w:val="32"/>
          <w:szCs w:val="32"/>
        </w:rPr>
      </w:pPr>
      <w:r w:rsidRPr="003D6711">
        <w:rPr>
          <w:rFonts w:ascii="Comic Sans MS" w:hAnsi="Comic Sans MS"/>
          <w:sz w:val="32"/>
          <w:szCs w:val="32"/>
        </w:rPr>
        <w:t>Just though</w:t>
      </w:r>
      <w:r w:rsidR="006D70A8">
        <w:rPr>
          <w:rFonts w:ascii="Comic Sans MS" w:hAnsi="Comic Sans MS"/>
          <w:sz w:val="32"/>
          <w:szCs w:val="32"/>
        </w:rPr>
        <w:t>t</w:t>
      </w:r>
      <w:r w:rsidRPr="003D6711">
        <w:rPr>
          <w:rFonts w:ascii="Comic Sans MS" w:hAnsi="Comic Sans MS"/>
          <w:sz w:val="32"/>
          <w:szCs w:val="32"/>
        </w:rPr>
        <w:t xml:space="preserve"> you would like to know about some of the work we will be covering </w:t>
      </w:r>
      <w:r w:rsidR="00111C53">
        <w:rPr>
          <w:rFonts w:ascii="Comic Sans MS" w:hAnsi="Comic Sans MS"/>
          <w:sz w:val="32"/>
          <w:szCs w:val="32"/>
        </w:rPr>
        <w:t xml:space="preserve">this </w:t>
      </w:r>
      <w:r w:rsidRPr="003D6711">
        <w:rPr>
          <w:rFonts w:ascii="Comic Sans MS" w:hAnsi="Comic Sans MS"/>
          <w:sz w:val="32"/>
          <w:szCs w:val="32"/>
        </w:rPr>
        <w:t>week in class. It would be really helpful if you could go over spelling words, our phoneme and some number facts.</w:t>
      </w:r>
    </w:p>
    <w:sectPr w:rsidR="00CA531C" w:rsidRPr="003D6711" w:rsidSect="00CA53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1C"/>
    <w:rsid w:val="00022EFA"/>
    <w:rsid w:val="000C0E4D"/>
    <w:rsid w:val="000F522E"/>
    <w:rsid w:val="00101A3D"/>
    <w:rsid w:val="00111C53"/>
    <w:rsid w:val="001843A6"/>
    <w:rsid w:val="001A49CE"/>
    <w:rsid w:val="00225E6D"/>
    <w:rsid w:val="00231C49"/>
    <w:rsid w:val="00253D33"/>
    <w:rsid w:val="00312165"/>
    <w:rsid w:val="00387F40"/>
    <w:rsid w:val="003D3C0F"/>
    <w:rsid w:val="003D6711"/>
    <w:rsid w:val="003D749E"/>
    <w:rsid w:val="003E74BD"/>
    <w:rsid w:val="00450290"/>
    <w:rsid w:val="00461C94"/>
    <w:rsid w:val="00483E9B"/>
    <w:rsid w:val="004B3EEA"/>
    <w:rsid w:val="004F73A3"/>
    <w:rsid w:val="00531CC9"/>
    <w:rsid w:val="00581E86"/>
    <w:rsid w:val="005C274F"/>
    <w:rsid w:val="005E4B67"/>
    <w:rsid w:val="005F55C1"/>
    <w:rsid w:val="00601E6A"/>
    <w:rsid w:val="0063052B"/>
    <w:rsid w:val="006D70A8"/>
    <w:rsid w:val="006E5FA7"/>
    <w:rsid w:val="00706B9F"/>
    <w:rsid w:val="0072567B"/>
    <w:rsid w:val="007F1C54"/>
    <w:rsid w:val="008136C0"/>
    <w:rsid w:val="00852209"/>
    <w:rsid w:val="008C775B"/>
    <w:rsid w:val="008F70B0"/>
    <w:rsid w:val="00967714"/>
    <w:rsid w:val="009E0BDE"/>
    <w:rsid w:val="00A37309"/>
    <w:rsid w:val="00B0099D"/>
    <w:rsid w:val="00B87D2D"/>
    <w:rsid w:val="00C33EF0"/>
    <w:rsid w:val="00C65BE9"/>
    <w:rsid w:val="00CA531C"/>
    <w:rsid w:val="00E02B83"/>
    <w:rsid w:val="00E222F1"/>
    <w:rsid w:val="00E2495F"/>
    <w:rsid w:val="00E938C2"/>
    <w:rsid w:val="00F041EC"/>
    <w:rsid w:val="00F07916"/>
    <w:rsid w:val="00F64752"/>
    <w:rsid w:val="00F7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9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1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9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1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topmarks.co.uk/money/coins-gam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myon.co.uk/log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MaucPrBrysonJ</dc:creator>
  <cp:lastModifiedBy>MaucPrBrysonJ</cp:lastModifiedBy>
  <cp:revision>4</cp:revision>
  <dcterms:created xsi:type="dcterms:W3CDTF">2022-01-10T10:06:00Z</dcterms:created>
  <dcterms:modified xsi:type="dcterms:W3CDTF">2022-01-10T10:13:00Z</dcterms:modified>
</cp:coreProperties>
</file>