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1797" w14:textId="67573293" w:rsidR="00C645C1" w:rsidRDefault="00B8036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Week beginning: </w:t>
      </w:r>
      <w:r w:rsidR="00032127">
        <w:rPr>
          <w:rFonts w:ascii="Comic Sans MS" w:hAnsi="Comic Sans MS"/>
          <w:u w:val="single"/>
        </w:rPr>
        <w:t>10.1.22</w:t>
      </w:r>
      <w:r w:rsidR="00C645C1" w:rsidRPr="00C645C1">
        <w:rPr>
          <w:rFonts w:ascii="Comic Sans MS" w:hAnsi="Comic Sans MS"/>
        </w:rPr>
        <w:t xml:space="preserve">                                                </w:t>
      </w:r>
      <w:r w:rsidR="00C645C1" w:rsidRPr="00C645C1">
        <w:rPr>
          <w:rFonts w:ascii="Comic Sans MS" w:hAnsi="Comic Sans MS"/>
          <w:u w:val="single"/>
        </w:rPr>
        <w:t>Primary 2</w:t>
      </w:r>
    </w:p>
    <w:p w14:paraId="687DA750" w14:textId="15DC8634" w:rsidR="00EA3975" w:rsidRPr="00EA3975" w:rsidRDefault="00EA3975">
      <w:pPr>
        <w:rPr>
          <w:rFonts w:ascii="Comic Sans MS" w:hAnsi="Comic Sans MS"/>
        </w:rPr>
      </w:pPr>
      <w:r>
        <w:rPr>
          <w:rFonts w:ascii="Comic Sans MS" w:hAnsi="Comic Sans MS"/>
        </w:rPr>
        <w:t>Please try and log in to some of the online learning resources on the Password Passport.</w:t>
      </w:r>
      <w:r w:rsidR="006F76EB">
        <w:rPr>
          <w:rFonts w:ascii="Comic Sans MS" w:hAnsi="Comic Sans MS"/>
        </w:rPr>
        <w:t xml:space="preserve"> </w:t>
      </w:r>
      <w:r w:rsidR="00C56828">
        <w:rPr>
          <w:rFonts w:ascii="Comic Sans MS" w:hAnsi="Comic Sans MS"/>
        </w:rPr>
        <w:t>Let</w:t>
      </w:r>
      <w:r w:rsidR="006F76EB">
        <w:rPr>
          <w:rFonts w:ascii="Comic Sans MS" w:hAnsi="Comic Sans MS"/>
        </w:rPr>
        <w:t xml:space="preserve"> me know i</w:t>
      </w:r>
      <w:r w:rsidR="00492992">
        <w:rPr>
          <w:rFonts w:ascii="Comic Sans MS" w:hAnsi="Comic Sans MS"/>
        </w:rPr>
        <w:t>f there are any issues with log</w:t>
      </w:r>
      <w:r w:rsidR="006F76EB">
        <w:rPr>
          <w:rFonts w:ascii="Comic Sans MS" w:hAnsi="Comic Sans MS"/>
        </w:rPr>
        <w:t>ins.</w:t>
      </w:r>
      <w:r w:rsidR="0013270A">
        <w:rPr>
          <w:rFonts w:ascii="Comic Sans MS" w:hAnsi="Comic Sans MS"/>
        </w:rPr>
        <w:t xml:space="preserve"> Thank you </w:t>
      </w:r>
      <w:r w:rsidR="0013270A" w:rsidRPr="0013270A">
        <w:rPr>
          <w:rFonts w:ascii="Segoe UI Emoji" w:eastAsia="Segoe UI Emoji" w:hAnsi="Segoe UI Emoji" w:cs="Segoe UI Emoji"/>
        </w:rPr>
        <w:t>😊</w:t>
      </w:r>
      <w:r w:rsidR="0013270A">
        <w:rPr>
          <w:rFonts w:ascii="Segoe UI Emoji" w:eastAsia="Segoe UI Emoji" w:hAnsi="Segoe UI Emoji" w:cs="Segoe UI Emoj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9"/>
        <w:gridCol w:w="4250"/>
        <w:gridCol w:w="4455"/>
      </w:tblGrid>
      <w:tr w:rsidR="00C645C1" w:rsidRPr="00C645C1" w14:paraId="06D29E0C" w14:textId="77777777" w:rsidTr="006F76EB">
        <w:tc>
          <w:tcPr>
            <w:tcW w:w="5469" w:type="dxa"/>
          </w:tcPr>
          <w:p w14:paraId="37888F64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FF0000"/>
              </w:rPr>
              <w:t xml:space="preserve">Literacy </w:t>
            </w:r>
          </w:p>
        </w:tc>
        <w:tc>
          <w:tcPr>
            <w:tcW w:w="4250" w:type="dxa"/>
          </w:tcPr>
          <w:p w14:paraId="0CF1CC51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31849B" w:themeColor="accent5" w:themeShade="BF"/>
              </w:rPr>
              <w:t xml:space="preserve">Numeracy </w:t>
            </w:r>
          </w:p>
        </w:tc>
        <w:tc>
          <w:tcPr>
            <w:tcW w:w="4455" w:type="dxa"/>
          </w:tcPr>
          <w:p w14:paraId="333802DD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9BBB59" w:themeColor="accent3"/>
              </w:rPr>
              <w:t xml:space="preserve">Health and Wellbeing </w:t>
            </w:r>
          </w:p>
        </w:tc>
      </w:tr>
      <w:tr w:rsidR="00C645C1" w:rsidRPr="00C645C1" w14:paraId="56883681" w14:textId="77777777" w:rsidTr="006F76EB">
        <w:tc>
          <w:tcPr>
            <w:tcW w:w="5469" w:type="dxa"/>
          </w:tcPr>
          <w:p w14:paraId="51D397D6" w14:textId="1E700CFF" w:rsidR="000C6707" w:rsidRPr="000C6707" w:rsidRDefault="000C6707">
            <w:pPr>
              <w:rPr>
                <w:rFonts w:ascii="Comic Sans MS" w:hAnsi="Comic Sans MS"/>
                <w:color w:val="FF0000"/>
                <w:u w:val="single"/>
              </w:rPr>
            </w:pPr>
            <w:r w:rsidRPr="00C56828">
              <w:rPr>
                <w:rFonts w:ascii="Comic Sans MS" w:hAnsi="Comic Sans MS"/>
                <w:color w:val="FF0000"/>
                <w:u w:val="single"/>
              </w:rPr>
              <w:t>Ph</w:t>
            </w:r>
            <w:r w:rsidRPr="000C6707">
              <w:rPr>
                <w:rFonts w:ascii="Comic Sans MS" w:hAnsi="Comic Sans MS"/>
                <w:color w:val="FF0000"/>
                <w:u w:val="single"/>
              </w:rPr>
              <w:t>onics</w:t>
            </w:r>
          </w:p>
          <w:p w14:paraId="5905E9F4" w14:textId="798285F1" w:rsidR="00C645C1" w:rsidRDefault="005A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we will be </w:t>
            </w:r>
            <w:r w:rsidR="000D6265">
              <w:rPr>
                <w:rFonts w:ascii="Comic Sans MS" w:hAnsi="Comic Sans MS"/>
              </w:rPr>
              <w:t xml:space="preserve">learning about the </w:t>
            </w:r>
            <w:r w:rsidR="000D6265" w:rsidRPr="00C56828">
              <w:rPr>
                <w:rFonts w:ascii="Comic Sans MS" w:hAnsi="Comic Sans MS"/>
              </w:rPr>
              <w:t>ph</w:t>
            </w:r>
            <w:r w:rsidR="000D6265">
              <w:rPr>
                <w:rFonts w:ascii="Comic Sans MS" w:hAnsi="Comic Sans MS"/>
              </w:rPr>
              <w:t>oneme</w:t>
            </w:r>
            <w:r>
              <w:rPr>
                <w:rFonts w:ascii="Comic Sans MS" w:hAnsi="Comic Sans MS"/>
              </w:rPr>
              <w:t xml:space="preserve"> ‘</w:t>
            </w:r>
            <w:r w:rsidR="00032127">
              <w:rPr>
                <w:rFonts w:ascii="Comic Sans MS" w:hAnsi="Comic Sans MS"/>
                <w:color w:val="00B050"/>
              </w:rPr>
              <w:t>ow</w:t>
            </w:r>
            <w:r w:rsidR="006F76EB">
              <w:rPr>
                <w:rFonts w:ascii="Comic Sans MS" w:hAnsi="Comic Sans MS"/>
              </w:rPr>
              <w:t>’</w:t>
            </w:r>
            <w:r w:rsidR="00814182">
              <w:rPr>
                <w:rFonts w:ascii="Comic Sans MS" w:hAnsi="Comic Sans MS"/>
              </w:rPr>
              <w:t xml:space="preserve"> </w:t>
            </w:r>
            <w:r w:rsidR="00032127">
              <w:rPr>
                <w:rFonts w:ascii="Comic Sans MS" w:hAnsi="Comic Sans MS"/>
              </w:rPr>
              <w:t>as in cow.</w:t>
            </w:r>
          </w:p>
          <w:p w14:paraId="73AEBAB3" w14:textId="7B9B6E3B" w:rsidR="00032127" w:rsidRDefault="00960B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words can you</w:t>
            </w:r>
            <w:r w:rsidR="009657C5">
              <w:rPr>
                <w:rFonts w:ascii="Comic Sans MS" w:hAnsi="Comic Sans MS"/>
              </w:rPr>
              <w:t xml:space="preserve"> think of that have </w:t>
            </w:r>
            <w:proofErr w:type="gramStart"/>
            <w:r w:rsidR="009657C5">
              <w:rPr>
                <w:rFonts w:ascii="Comic Sans MS" w:hAnsi="Comic Sans MS"/>
              </w:rPr>
              <w:t xml:space="preserve">the </w:t>
            </w:r>
            <w:r w:rsidR="00032127">
              <w:rPr>
                <w:rFonts w:ascii="Comic Sans MS" w:hAnsi="Comic Sans MS"/>
                <w:color w:val="00B050"/>
              </w:rPr>
              <w:t>ow</w:t>
            </w:r>
            <w:proofErr w:type="gramEnd"/>
            <w:r w:rsidR="00167C68">
              <w:rPr>
                <w:rFonts w:ascii="Comic Sans MS" w:hAnsi="Comic Sans MS"/>
                <w:color w:val="00B050"/>
              </w:rPr>
              <w:t xml:space="preserve"> </w:t>
            </w:r>
            <w:r w:rsidR="009657C5">
              <w:rPr>
                <w:rFonts w:ascii="Comic Sans MS" w:hAnsi="Comic Sans MS"/>
              </w:rPr>
              <w:t>sound</w:t>
            </w:r>
            <w:r>
              <w:rPr>
                <w:rFonts w:ascii="Comic Sans MS" w:hAnsi="Comic Sans MS"/>
              </w:rPr>
              <w:t xml:space="preserve">? </w:t>
            </w:r>
          </w:p>
          <w:p w14:paraId="1CF49297" w14:textId="23259415" w:rsidR="00032127" w:rsidRDefault="00032127">
            <w:pPr>
              <w:rPr>
                <w:rFonts w:ascii="Comic Sans MS" w:hAnsi="Comic Sans MS"/>
              </w:rPr>
            </w:pPr>
            <w:hyperlink r:id="rId6" w:history="1">
              <w:r w:rsidRPr="00FA1C15">
                <w:rPr>
                  <w:rStyle w:val="Hyperlink"/>
                  <w:rFonts w:ascii="Comic Sans MS" w:hAnsi="Comic Sans MS"/>
                </w:rPr>
                <w:t>https://www.youtube.com/watch?v=9Ph6nnHrVwY</w:t>
              </w:r>
            </w:hyperlink>
          </w:p>
          <w:p w14:paraId="14E0C5FF" w14:textId="77777777" w:rsidR="00A21833" w:rsidRDefault="00A21833">
            <w:pPr>
              <w:rPr>
                <w:rFonts w:ascii="Comic Sans MS" w:hAnsi="Comic Sans MS"/>
              </w:rPr>
            </w:pPr>
          </w:p>
          <w:p w14:paraId="32F6A158" w14:textId="346B2763" w:rsidR="006F76EB" w:rsidRDefault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on to Study ladder for some </w:t>
            </w:r>
            <w:r w:rsidR="00032127">
              <w:rPr>
                <w:rFonts w:ascii="Comic Sans MS" w:hAnsi="Comic Sans MS"/>
                <w:color w:val="00B050"/>
              </w:rPr>
              <w:t>ow</w:t>
            </w:r>
            <w:r w:rsidRPr="006F76EB">
              <w:rPr>
                <w:rFonts w:ascii="Comic Sans MS" w:hAnsi="Comic Sans MS"/>
                <w:color w:val="00B050"/>
              </w:rPr>
              <w:t xml:space="preserve"> </w:t>
            </w:r>
            <w:r w:rsidR="00427996">
              <w:rPr>
                <w:rFonts w:ascii="Comic Sans MS" w:hAnsi="Comic Sans MS"/>
              </w:rPr>
              <w:t>phonics activities</w:t>
            </w:r>
            <w:r w:rsidR="00492992">
              <w:rPr>
                <w:rFonts w:ascii="Comic Sans MS" w:hAnsi="Comic Sans MS"/>
              </w:rPr>
              <w:t xml:space="preserve">. </w:t>
            </w:r>
          </w:p>
          <w:p w14:paraId="09307C99" w14:textId="04A5642E" w:rsidR="006F76EB" w:rsidRDefault="005A4AA3">
            <w:pPr>
              <w:rPr>
                <w:rStyle w:val="Hyperlink"/>
                <w:rFonts w:ascii="Comic Sans MS" w:hAnsi="Comic Sans MS"/>
              </w:rPr>
            </w:pPr>
            <w:hyperlink r:id="rId7" w:history="1">
              <w:r w:rsidR="006F76EB" w:rsidRPr="006F76EB">
                <w:rPr>
                  <w:rStyle w:val="Hyperlink"/>
                  <w:rFonts w:ascii="Comic Sans MS" w:hAnsi="Comic Sans MS"/>
                </w:rPr>
                <w:t>Study Ladder</w:t>
              </w:r>
            </w:hyperlink>
          </w:p>
          <w:p w14:paraId="5800DBED" w14:textId="77777777" w:rsidR="006F76EB" w:rsidRDefault="006F76EB">
            <w:pPr>
              <w:rPr>
                <w:rFonts w:ascii="Comic Sans MS" w:hAnsi="Comic Sans MS"/>
              </w:rPr>
            </w:pPr>
          </w:p>
          <w:p w14:paraId="6FEFBFE2" w14:textId="77777777" w:rsidR="00C645C1" w:rsidRPr="000C6707" w:rsidRDefault="00EA3975">
            <w:pPr>
              <w:rPr>
                <w:rFonts w:ascii="Comic Sans MS" w:hAnsi="Comic Sans MS"/>
                <w:color w:val="FF0000"/>
                <w:u w:val="single"/>
              </w:rPr>
            </w:pPr>
            <w:r w:rsidRPr="000C6707">
              <w:rPr>
                <w:rFonts w:ascii="Comic Sans MS" w:hAnsi="Comic Sans MS"/>
                <w:color w:val="FF0000"/>
                <w:u w:val="single"/>
              </w:rPr>
              <w:t>Spelling</w:t>
            </w:r>
          </w:p>
          <w:p w14:paraId="65DF7D5C" w14:textId="21D35487" w:rsidR="00032127" w:rsidRDefault="0003212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How</w:t>
            </w:r>
          </w:p>
          <w:p w14:paraId="435E9297" w14:textId="3E438217" w:rsidR="00032127" w:rsidRDefault="0003212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Where</w:t>
            </w:r>
          </w:p>
          <w:p w14:paraId="5D7CB181" w14:textId="239E338B" w:rsidR="00032127" w:rsidRDefault="0003212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Now </w:t>
            </w:r>
          </w:p>
          <w:p w14:paraId="072C1319" w14:textId="1E5C499E" w:rsidR="00032127" w:rsidRDefault="0003212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Too </w:t>
            </w:r>
          </w:p>
          <w:p w14:paraId="5F6F21CE" w14:textId="77777777" w:rsidR="00A21833" w:rsidRDefault="00A21833">
            <w:pPr>
              <w:rPr>
                <w:rFonts w:ascii="Comic Sans MS" w:hAnsi="Comic Sans MS"/>
                <w:color w:val="000000" w:themeColor="text1"/>
              </w:rPr>
            </w:pPr>
          </w:p>
          <w:p w14:paraId="4570B42D" w14:textId="77777777" w:rsidR="00A21833" w:rsidRDefault="00A21833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Have a go at some activities from the spelling menu:</w:t>
            </w:r>
          </w:p>
          <w:p w14:paraId="0FBD021C" w14:textId="2079CC32" w:rsidR="00A21833" w:rsidRDefault="00A21833">
            <w:pPr>
              <w:rPr>
                <w:rFonts w:ascii="Comic Sans MS" w:hAnsi="Comic Sans MS"/>
                <w:color w:val="000000" w:themeColor="text1"/>
              </w:rPr>
            </w:pPr>
            <w:hyperlink r:id="rId8" w:history="1">
              <w:r>
                <w:rPr>
                  <w:rStyle w:val="Hyperlink"/>
                  <w:rFonts w:ascii="Comic Sans MS" w:hAnsi="Comic Sans MS"/>
                </w:rPr>
                <w:t xml:space="preserve">Spelling Menu </w:t>
              </w:r>
              <w:r w:rsidRPr="00A21833">
                <w:rPr>
                  <w:rStyle w:val="Hyperlink"/>
                  <w:rFonts w:ascii="Comic Sans MS" w:hAnsi="Comic Sans MS"/>
                </w:rPr>
                <w:t>P2A.pdf</w:t>
              </w:r>
            </w:hyperlink>
          </w:p>
          <w:p w14:paraId="2C8366AB" w14:textId="77777777" w:rsidR="00167C68" w:rsidRPr="00C56828" w:rsidRDefault="00167C68">
            <w:pPr>
              <w:rPr>
                <w:rFonts w:ascii="Comic Sans MS" w:hAnsi="Comic Sans MS"/>
                <w:color w:val="000000" w:themeColor="text1"/>
              </w:rPr>
            </w:pPr>
          </w:p>
          <w:p w14:paraId="78A91642" w14:textId="77777777" w:rsidR="00EA3975" w:rsidRPr="000C6707" w:rsidRDefault="00EA3975">
            <w:pPr>
              <w:rPr>
                <w:rFonts w:ascii="Comic Sans MS" w:hAnsi="Comic Sans MS"/>
                <w:color w:val="FF0000"/>
                <w:u w:val="single"/>
              </w:rPr>
            </w:pPr>
            <w:r w:rsidRPr="000C6707">
              <w:rPr>
                <w:rFonts w:ascii="Comic Sans MS" w:hAnsi="Comic Sans MS"/>
                <w:color w:val="FF0000"/>
                <w:u w:val="single"/>
              </w:rPr>
              <w:t>Reading</w:t>
            </w:r>
          </w:p>
          <w:p w14:paraId="5B07633C" w14:textId="1F5DF009" w:rsidR="00C645C1" w:rsidRDefault="008309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children have chosen a book from our class </w:t>
            </w:r>
            <w:r>
              <w:rPr>
                <w:rFonts w:ascii="Comic Sans MS" w:hAnsi="Comic Sans MS"/>
              </w:rPr>
              <w:lastRenderedPageBreak/>
              <w:t>library</w:t>
            </w:r>
            <w:r w:rsidR="00A21833">
              <w:rPr>
                <w:rFonts w:ascii="Comic Sans MS" w:hAnsi="Comic Sans MS"/>
              </w:rPr>
              <w:t xml:space="preserve"> </w:t>
            </w:r>
            <w:r w:rsidR="00A12EF3">
              <w:rPr>
                <w:rFonts w:ascii="Comic Sans MS" w:hAnsi="Comic Sans MS"/>
              </w:rPr>
              <w:t xml:space="preserve">please </w:t>
            </w:r>
            <w:r>
              <w:rPr>
                <w:rFonts w:ascii="Comic Sans MS" w:hAnsi="Comic Sans MS"/>
              </w:rPr>
              <w:t>spend some time reading this</w:t>
            </w:r>
            <w:r w:rsidR="00A12EF3">
              <w:rPr>
                <w:rFonts w:ascii="Comic Sans MS" w:hAnsi="Comic Sans MS"/>
              </w:rPr>
              <w:t xml:space="preserve"> together</w:t>
            </w:r>
            <w:r>
              <w:rPr>
                <w:rFonts w:ascii="Comic Sans MS" w:hAnsi="Comic Sans MS"/>
              </w:rPr>
              <w:t xml:space="preserve">. </w:t>
            </w:r>
            <w:r w:rsidR="00813BA5">
              <w:rPr>
                <w:rFonts w:ascii="Comic Sans MS" w:hAnsi="Comic Sans MS"/>
              </w:rPr>
              <w:t xml:space="preserve"> This is to encourag</w:t>
            </w:r>
            <w:r w:rsidR="00A21833">
              <w:rPr>
                <w:rFonts w:ascii="Comic Sans MS" w:hAnsi="Comic Sans MS"/>
              </w:rPr>
              <w:t>e the children to read for enjoy</w:t>
            </w:r>
            <w:r w:rsidR="00813BA5">
              <w:rPr>
                <w:rFonts w:ascii="Comic Sans MS" w:hAnsi="Comic Sans MS"/>
              </w:rPr>
              <w:t xml:space="preserve">ment and may be more difficult than the reading books we have at school. </w:t>
            </w:r>
            <w:r>
              <w:rPr>
                <w:rFonts w:ascii="Comic Sans MS" w:hAnsi="Comic Sans MS"/>
              </w:rPr>
              <w:t>They will be able to choose a new one when this book comes back to the class.</w:t>
            </w:r>
          </w:p>
          <w:p w14:paraId="17F98E75" w14:textId="77777777" w:rsidR="00A21833" w:rsidRDefault="00A21833">
            <w:pPr>
              <w:rPr>
                <w:rFonts w:ascii="Comic Sans MS" w:hAnsi="Comic Sans MS"/>
              </w:rPr>
            </w:pPr>
          </w:p>
          <w:p w14:paraId="5BDAD101" w14:textId="12C0B66F" w:rsidR="00A21833" w:rsidRDefault="00A218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Click on the link to find some Blooms Questions </w:t>
            </w:r>
            <w:r w:rsidR="005A4AA3">
              <w:rPr>
                <w:rFonts w:ascii="Comic Sans MS" w:hAnsi="Comic Sans MS"/>
              </w:rPr>
              <w:t xml:space="preserve">to support reading at home: </w:t>
            </w:r>
            <w:bookmarkStart w:id="0" w:name="_GoBack"/>
            <w:bookmarkEnd w:id="0"/>
          </w:p>
          <w:p w14:paraId="795B595E" w14:textId="61D9D520" w:rsidR="00A21833" w:rsidRDefault="00A21833">
            <w:pPr>
              <w:rPr>
                <w:rFonts w:ascii="Comic Sans MS" w:hAnsi="Comic Sans MS"/>
              </w:rPr>
            </w:pPr>
            <w:hyperlink r:id="rId9" w:history="1">
              <w:r w:rsidRPr="00A21833">
                <w:rPr>
                  <w:rStyle w:val="Hyperlink"/>
                  <w:rFonts w:ascii="Comic Sans MS" w:hAnsi="Comic Sans MS"/>
                </w:rPr>
                <w:t>Blooms questions.pdf</w:t>
              </w:r>
            </w:hyperlink>
          </w:p>
          <w:p w14:paraId="0E188528" w14:textId="3B0254F0" w:rsidR="00A21833" w:rsidRDefault="00A218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can apply these </w:t>
            </w:r>
            <w:r w:rsidR="00A83AAE">
              <w:rPr>
                <w:rFonts w:ascii="Comic Sans MS" w:hAnsi="Comic Sans MS"/>
              </w:rPr>
              <w:t xml:space="preserve">questions </w:t>
            </w:r>
            <w:r>
              <w:rPr>
                <w:rFonts w:ascii="Comic Sans MS" w:hAnsi="Comic Sans MS"/>
              </w:rPr>
              <w:t xml:space="preserve">to any fiction </w:t>
            </w:r>
            <w:r w:rsidR="00A83AAE">
              <w:rPr>
                <w:rFonts w:ascii="Comic Sans MS" w:hAnsi="Comic Sans MS"/>
              </w:rPr>
              <w:t xml:space="preserve">story. They </w:t>
            </w:r>
            <w:r>
              <w:rPr>
                <w:rFonts w:ascii="Comic Sans MS" w:hAnsi="Comic Sans MS"/>
              </w:rPr>
              <w:t xml:space="preserve">are similar to the ones we use in class and build on our remembering, understanding, applying and evaluation skills. </w:t>
            </w:r>
          </w:p>
          <w:p w14:paraId="5DB907E0" w14:textId="77777777" w:rsidR="00A21833" w:rsidRDefault="00A21833">
            <w:pPr>
              <w:rPr>
                <w:rFonts w:ascii="Comic Sans MS" w:hAnsi="Comic Sans MS"/>
              </w:rPr>
            </w:pPr>
          </w:p>
          <w:p w14:paraId="5DD426FA" w14:textId="72548E79" w:rsidR="000C6707" w:rsidRPr="00C645C1" w:rsidRDefault="008309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have also been doing our </w:t>
            </w:r>
            <w:r w:rsidR="00814182">
              <w:rPr>
                <w:rFonts w:ascii="Comic Sans MS" w:hAnsi="Comic Sans MS"/>
              </w:rPr>
              <w:t xml:space="preserve">reading books and </w:t>
            </w:r>
            <w:r w:rsidR="00A83AAE">
              <w:rPr>
                <w:rFonts w:ascii="Comic Sans MS" w:hAnsi="Comic Sans MS"/>
              </w:rPr>
              <w:t xml:space="preserve">active </w:t>
            </w:r>
            <w:r w:rsidR="00814182">
              <w:rPr>
                <w:rFonts w:ascii="Comic Sans MS" w:hAnsi="Comic Sans MS"/>
              </w:rPr>
              <w:t>literacy activities in class.</w:t>
            </w:r>
            <w:r w:rsidR="00A2183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250" w:type="dxa"/>
          </w:tcPr>
          <w:p w14:paraId="7938ACB3" w14:textId="77777777" w:rsidR="00032127" w:rsidRDefault="00032127" w:rsidP="000321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 will be learning all about money. </w:t>
            </w:r>
          </w:p>
          <w:p w14:paraId="73935A89" w14:textId="77777777" w:rsidR="00032127" w:rsidRPr="00A21833" w:rsidRDefault="00032127" w:rsidP="00A2183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21833">
              <w:rPr>
                <w:rFonts w:ascii="Comic Sans MS" w:hAnsi="Comic Sans MS"/>
              </w:rPr>
              <w:t>What do we need money for?</w:t>
            </w:r>
          </w:p>
          <w:p w14:paraId="364C36E5" w14:textId="257EBC38" w:rsidR="00167C68" w:rsidRPr="00A21833" w:rsidRDefault="00032127" w:rsidP="000321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21833">
              <w:rPr>
                <w:rFonts w:ascii="Comic Sans MS" w:hAnsi="Comic Sans MS"/>
              </w:rPr>
              <w:t xml:space="preserve">Can </w:t>
            </w:r>
            <w:r w:rsidR="00A21833" w:rsidRPr="00A21833">
              <w:rPr>
                <w:rFonts w:ascii="Comic Sans MS" w:hAnsi="Comic Sans MS"/>
              </w:rPr>
              <w:t xml:space="preserve">you have a look at some coins at home and try putting them in order from the smallest </w:t>
            </w:r>
            <w:r w:rsidR="00A21833" w:rsidRPr="00A21833">
              <w:rPr>
                <w:rFonts w:ascii="Comic Sans MS" w:hAnsi="Comic Sans MS"/>
                <w:b/>
              </w:rPr>
              <w:t xml:space="preserve">value </w:t>
            </w:r>
            <w:r w:rsidR="00A21833" w:rsidRPr="00A21833">
              <w:rPr>
                <w:rFonts w:ascii="Comic Sans MS" w:hAnsi="Comic Sans MS"/>
              </w:rPr>
              <w:t xml:space="preserve">of coin to the largest </w:t>
            </w:r>
            <w:r w:rsidR="00A21833" w:rsidRPr="00A21833">
              <w:rPr>
                <w:rFonts w:ascii="Comic Sans MS" w:hAnsi="Comic Sans MS"/>
                <w:b/>
              </w:rPr>
              <w:t>value</w:t>
            </w:r>
            <w:r w:rsidR="00A21833" w:rsidRPr="00A21833">
              <w:rPr>
                <w:rFonts w:ascii="Comic Sans MS" w:hAnsi="Comic Sans MS"/>
              </w:rPr>
              <w:t xml:space="preserve"> of coin.</w:t>
            </w:r>
            <w:r w:rsidR="00A21833">
              <w:rPr>
                <w:rFonts w:ascii="Comic Sans MS" w:hAnsi="Comic Sans MS"/>
              </w:rPr>
              <w:t xml:space="preserve"> Sometimes this can be tricky as 5p is a small coin but is worth more than 2p which is a bigger coin in size. </w:t>
            </w:r>
          </w:p>
          <w:p w14:paraId="57C69145" w14:textId="77777777" w:rsidR="00167C68" w:rsidRDefault="00167C68" w:rsidP="00EA366A">
            <w:pPr>
              <w:rPr>
                <w:rFonts w:ascii="Comic Sans MS" w:hAnsi="Comic Sans MS"/>
              </w:rPr>
            </w:pPr>
          </w:p>
          <w:p w14:paraId="468913BB" w14:textId="34E8A5E7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</w:t>
            </w:r>
            <w:r w:rsidR="00032127">
              <w:rPr>
                <w:rFonts w:ascii="Comic Sans MS" w:hAnsi="Comic Sans MS"/>
              </w:rPr>
              <w:t xml:space="preserve"> ways can you show the number 20</w:t>
            </w:r>
            <w:r>
              <w:rPr>
                <w:rFonts w:ascii="Comic Sans MS" w:hAnsi="Comic Sans MS"/>
              </w:rPr>
              <w:t>?</w:t>
            </w:r>
          </w:p>
          <w:p w14:paraId="292BE645" w14:textId="00E64513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calculations can yo</w:t>
            </w:r>
            <w:r w:rsidR="00032127">
              <w:rPr>
                <w:rFonts w:ascii="Comic Sans MS" w:hAnsi="Comic Sans MS"/>
              </w:rPr>
              <w:t>u think of to make the number 20</w:t>
            </w:r>
            <w:r>
              <w:rPr>
                <w:rFonts w:ascii="Comic Sans MS" w:hAnsi="Comic Sans MS"/>
              </w:rPr>
              <w:t>?</w:t>
            </w:r>
          </w:p>
          <w:p w14:paraId="3A2F99E2" w14:textId="77777777" w:rsidR="00C56828" w:rsidRDefault="00C56828" w:rsidP="006F76EB">
            <w:pPr>
              <w:rPr>
                <w:rFonts w:ascii="Comic Sans MS" w:hAnsi="Comic Sans MS"/>
              </w:rPr>
            </w:pPr>
          </w:p>
          <w:p w14:paraId="4F2F5748" w14:textId="7C89F801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3FC404A" wp14:editId="42241057">
                  <wp:extent cx="1095375" cy="1419932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ys to show a  numb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56" cy="143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16A5A" w14:textId="77777777" w:rsidR="006F76EB" w:rsidRDefault="006F76EB" w:rsidP="006F76EB">
            <w:pPr>
              <w:rPr>
                <w:rFonts w:ascii="Comic Sans MS" w:hAnsi="Comic Sans MS"/>
              </w:rPr>
            </w:pPr>
          </w:p>
          <w:p w14:paraId="607202B0" w14:textId="04A17D4A" w:rsidR="006F76EB" w:rsidRPr="00C645C1" w:rsidRDefault="006F76EB" w:rsidP="006F76EB">
            <w:pPr>
              <w:rPr>
                <w:rFonts w:ascii="Comic Sans MS" w:hAnsi="Comic Sans MS"/>
              </w:rPr>
            </w:pPr>
          </w:p>
        </w:tc>
        <w:tc>
          <w:tcPr>
            <w:tcW w:w="4455" w:type="dxa"/>
          </w:tcPr>
          <w:p w14:paraId="30EAAB46" w14:textId="77777777" w:rsidR="00A83AAE" w:rsidRPr="00A83AAE" w:rsidRDefault="00A83AAE" w:rsidP="005A47CB">
            <w:pPr>
              <w:rPr>
                <w:rFonts w:ascii="Comic Sans MS" w:hAnsi="Comic Sans MS"/>
                <w:u w:val="single"/>
              </w:rPr>
            </w:pPr>
            <w:r w:rsidRPr="00A83AAE">
              <w:rPr>
                <w:rFonts w:ascii="Comic Sans MS" w:hAnsi="Comic Sans MS"/>
                <w:u w:val="single"/>
              </w:rPr>
              <w:lastRenderedPageBreak/>
              <w:t>PATHS</w:t>
            </w:r>
          </w:p>
          <w:p w14:paraId="7E128CAF" w14:textId="6DA6B943" w:rsidR="00A83AAE" w:rsidRDefault="00A83AAE" w:rsidP="005A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be learning about sharing and caring through PATHS this week.</w:t>
            </w:r>
          </w:p>
          <w:p w14:paraId="4FB60578" w14:textId="77777777" w:rsidR="00A83AAE" w:rsidRDefault="00A83AAE" w:rsidP="005A47CB">
            <w:pPr>
              <w:rPr>
                <w:rFonts w:ascii="Comic Sans MS" w:hAnsi="Comic Sans MS"/>
              </w:rPr>
            </w:pPr>
          </w:p>
          <w:p w14:paraId="14FCA875" w14:textId="732D526F" w:rsidR="00A83AAE" w:rsidRDefault="00A83AAE" w:rsidP="005A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CC054C7" wp14:editId="190B55BE">
                  <wp:extent cx="2390775" cy="10945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09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AA5AE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2022D390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731AFC7F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6D559563" w14:textId="77777777" w:rsidR="002F5F67" w:rsidRDefault="00A83AAE" w:rsidP="005A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it important that we share?</w:t>
            </w:r>
          </w:p>
          <w:p w14:paraId="62E52A58" w14:textId="77777777" w:rsidR="00A83AAE" w:rsidRDefault="00A83AAE" w:rsidP="005A47CB">
            <w:pPr>
              <w:rPr>
                <w:rFonts w:ascii="Comic Sans MS" w:hAnsi="Comic Sans MS"/>
              </w:rPr>
            </w:pPr>
          </w:p>
          <w:p w14:paraId="0108E649" w14:textId="308D2193" w:rsidR="00A83AAE" w:rsidRDefault="00A83AAE" w:rsidP="005A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of time when someone did not share something with you. How did that make you feel? </w:t>
            </w:r>
          </w:p>
          <w:p w14:paraId="0750DD8C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3D468C7C" w14:textId="69EE13F0" w:rsidR="002F5F67" w:rsidRPr="00C645C1" w:rsidRDefault="002F5F67" w:rsidP="005A47CB">
            <w:pPr>
              <w:rPr>
                <w:rFonts w:ascii="Comic Sans MS" w:hAnsi="Comic Sans MS"/>
              </w:rPr>
            </w:pPr>
          </w:p>
        </w:tc>
      </w:tr>
    </w:tbl>
    <w:p w14:paraId="429FDB50" w14:textId="0C966763" w:rsidR="00F02163" w:rsidRDefault="005A4AA3"/>
    <w:sectPr w:rsidR="00F02163" w:rsidSect="00C64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522"/>
    <w:multiLevelType w:val="hybridMultilevel"/>
    <w:tmpl w:val="9D30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C1"/>
    <w:rsid w:val="00032127"/>
    <w:rsid w:val="000A66E4"/>
    <w:rsid w:val="000C5FC7"/>
    <w:rsid w:val="000C6707"/>
    <w:rsid w:val="000D6265"/>
    <w:rsid w:val="000E3547"/>
    <w:rsid w:val="00127EC7"/>
    <w:rsid w:val="0013270A"/>
    <w:rsid w:val="00165CF2"/>
    <w:rsid w:val="00167C68"/>
    <w:rsid w:val="0021052B"/>
    <w:rsid w:val="00254354"/>
    <w:rsid w:val="0026312F"/>
    <w:rsid w:val="002777D2"/>
    <w:rsid w:val="00287915"/>
    <w:rsid w:val="002F5F67"/>
    <w:rsid w:val="003245CB"/>
    <w:rsid w:val="003415D4"/>
    <w:rsid w:val="003F6159"/>
    <w:rsid w:val="00427996"/>
    <w:rsid w:val="00492992"/>
    <w:rsid w:val="0051002F"/>
    <w:rsid w:val="005A47CB"/>
    <w:rsid w:val="005A4AA3"/>
    <w:rsid w:val="005C229C"/>
    <w:rsid w:val="00646B07"/>
    <w:rsid w:val="00672824"/>
    <w:rsid w:val="006F76EB"/>
    <w:rsid w:val="00721809"/>
    <w:rsid w:val="0075706C"/>
    <w:rsid w:val="007E3C6F"/>
    <w:rsid w:val="00813BA5"/>
    <w:rsid w:val="00814182"/>
    <w:rsid w:val="008309C2"/>
    <w:rsid w:val="009308EE"/>
    <w:rsid w:val="00942D03"/>
    <w:rsid w:val="00960B2D"/>
    <w:rsid w:val="009657C5"/>
    <w:rsid w:val="00A12EF3"/>
    <w:rsid w:val="00A21833"/>
    <w:rsid w:val="00A71464"/>
    <w:rsid w:val="00A83AAE"/>
    <w:rsid w:val="00B8036F"/>
    <w:rsid w:val="00BB5F69"/>
    <w:rsid w:val="00BC454B"/>
    <w:rsid w:val="00C56828"/>
    <w:rsid w:val="00C645C1"/>
    <w:rsid w:val="00CA765C"/>
    <w:rsid w:val="00D97EEA"/>
    <w:rsid w:val="00DA0F32"/>
    <w:rsid w:val="00DE2527"/>
    <w:rsid w:val="00DF6309"/>
    <w:rsid w:val="00E43D26"/>
    <w:rsid w:val="00EA366A"/>
    <w:rsid w:val="00EA3975"/>
    <w:rsid w:val="00ED0E8E"/>
    <w:rsid w:val="00F129F2"/>
    <w:rsid w:val="00F30C87"/>
    <w:rsid w:val="00F458AE"/>
    <w:rsid w:val="00F66254"/>
    <w:rsid w:val="00F80396"/>
    <w:rsid w:val="00F9000D"/>
    <w:rsid w:val="00F97E7F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ucprcraigr\Documents\Spelling%20Grid%20P2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tudyladder.co.uk/?lc_set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Ph6nnHrVwY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file:///C:\Users\maucprcraigr\Documents\Blooms%20ques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MaucPrCraigR</dc:creator>
  <cp:lastModifiedBy>MaucPrCraigR</cp:lastModifiedBy>
  <cp:revision>5</cp:revision>
  <dcterms:created xsi:type="dcterms:W3CDTF">2022-01-10T08:21:00Z</dcterms:created>
  <dcterms:modified xsi:type="dcterms:W3CDTF">2022-01-10T08:38:00Z</dcterms:modified>
</cp:coreProperties>
</file>