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74667B9" w14:textId="77777777" w:rsidR="00815CFF" w:rsidRDefault="000E2BDF">
      <w:pPr>
        <w:pStyle w:val="Heading2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A148993" wp14:editId="40EEA8A4">
                <wp:simplePos x="0" y="0"/>
                <wp:positionH relativeFrom="column">
                  <wp:posOffset>850900</wp:posOffset>
                </wp:positionH>
                <wp:positionV relativeFrom="paragraph">
                  <wp:posOffset>-279399</wp:posOffset>
                </wp:positionV>
                <wp:extent cx="3571875" cy="4857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4825" y="3541875"/>
                          <a:ext cx="3562350" cy="476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5EC5B7" w14:textId="77777777" w:rsidR="00815CFF" w:rsidRDefault="000E2BD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color w:val="000000"/>
                                <w:sz w:val="144"/>
                              </w:rPr>
                              <w:t>Mauchline Primary School and Early Childhood Centre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A148993" id="Rectangle 1" o:spid="_x0000_s1026" style="position:absolute;left:0;text-align:left;margin-left:67pt;margin-top:-22pt;width:281.25pt;height:38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" filled="f" stroked="f">
                <v:textbox inset="2.53958mm,2.53958mm,2.53958mm,2.53958mm">
                  <w:txbxContent>
                    <w:p w14:paraId="195EC5B7" w14:textId="77777777" w:rsidR="00815CFF" w:rsidRDefault="000E2BDF">
                      <w:pPr>
                        <w:jc w:val="center"/>
                        <w:textDirection w:val="btLr"/>
                      </w:pPr>
                      <w:r>
                        <w:rPr>
                          <w:rFonts w:ascii="Palatino Linotype" w:eastAsia="Palatino Linotype" w:hAnsi="Palatino Linotype" w:cs="Palatino Linotype"/>
                          <w:color w:val="000000"/>
                          <w:sz w:val="144"/>
                        </w:rPr>
                        <w:t>Mauchline Primary School and Early Childhood Centre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EC8660F" wp14:editId="0900160F">
            <wp:simplePos x="0" y="0"/>
            <wp:positionH relativeFrom="column">
              <wp:posOffset>-639444</wp:posOffset>
            </wp:positionH>
            <wp:positionV relativeFrom="paragraph">
              <wp:posOffset>-419099</wp:posOffset>
            </wp:positionV>
            <wp:extent cx="1219200" cy="1076325"/>
            <wp:effectExtent l="0" t="0" r="0" b="0"/>
            <wp:wrapNone/>
            <wp:docPr id="2" name="image1.png" descr="mauch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uch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060997" w14:textId="77777777" w:rsidR="00815CFF" w:rsidRDefault="000E2BDF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Parent Council Meeting</w:t>
      </w:r>
    </w:p>
    <w:p w14:paraId="69AA901D" w14:textId="77777777" w:rsidR="00815CFF" w:rsidRDefault="000E2BDF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Monday March 8th (Via Zoom)</w:t>
      </w:r>
    </w:p>
    <w:p w14:paraId="4F679375" w14:textId="77777777" w:rsidR="00815CFF" w:rsidRDefault="000E2BDF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  Attendees: Lorna Donnelly, Christina Palmer, Cheryl Crawford, Kirsty Mccrindle, Clare Rutherford, Maria </w:t>
      </w:r>
      <w:proofErr w:type="spellStart"/>
      <w:r>
        <w:rPr>
          <w:rFonts w:ascii="Calibri" w:eastAsia="Calibri" w:hAnsi="Calibri" w:cs="Calibri"/>
          <w:sz w:val="32"/>
          <w:szCs w:val="32"/>
        </w:rPr>
        <w:t>McKell</w:t>
      </w:r>
      <w:proofErr w:type="spellEnd"/>
      <w:r>
        <w:rPr>
          <w:rFonts w:ascii="Calibri" w:eastAsia="Calibri" w:hAnsi="Calibri" w:cs="Calibri"/>
          <w:sz w:val="32"/>
          <w:szCs w:val="32"/>
        </w:rPr>
        <w:t>, Lorraine Dougan, Cara Phillips</w:t>
      </w:r>
    </w:p>
    <w:p w14:paraId="5390D10F" w14:textId="081ABCBC" w:rsidR="00815CFF" w:rsidRDefault="002A5D15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Apologies:</w:t>
      </w:r>
      <w:r w:rsidR="000E2BDF">
        <w:rPr>
          <w:rFonts w:ascii="Calibri" w:eastAsia="Calibri" w:hAnsi="Calibri" w:cs="Calibri"/>
          <w:sz w:val="32"/>
          <w:szCs w:val="32"/>
        </w:rPr>
        <w:t xml:space="preserve"> Lisa Sloan, Jillian Connelly, Helen Donnelly, Hazel Cousar, Laura Duckworth, Claus </w:t>
      </w:r>
      <w:proofErr w:type="spellStart"/>
      <w:r w:rsidR="000E2BDF">
        <w:rPr>
          <w:rFonts w:ascii="Calibri" w:eastAsia="Calibri" w:hAnsi="Calibri" w:cs="Calibri"/>
          <w:sz w:val="32"/>
          <w:szCs w:val="32"/>
        </w:rPr>
        <w:t>Lohmar</w:t>
      </w:r>
      <w:proofErr w:type="spellEnd"/>
    </w:p>
    <w:p w14:paraId="75B11951" w14:textId="77777777" w:rsidR="00815CFF" w:rsidRDefault="000E2BDF">
      <w:pPr>
        <w:tabs>
          <w:tab w:val="left" w:pos="5820"/>
        </w:tabs>
        <w:ind w:left="-567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</w:rPr>
        <w:tab/>
      </w:r>
    </w:p>
    <w:tbl>
      <w:tblPr>
        <w:tblStyle w:val="a"/>
        <w:tblW w:w="9727" w:type="dxa"/>
        <w:tblInd w:w="-6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90"/>
        <w:gridCol w:w="5110"/>
        <w:gridCol w:w="1701"/>
        <w:gridCol w:w="2126"/>
      </w:tblGrid>
      <w:tr w:rsidR="00815CFF" w14:paraId="38A5417E" w14:textId="77777777">
        <w:tc>
          <w:tcPr>
            <w:tcW w:w="790" w:type="dxa"/>
            <w:tcBorders>
              <w:bottom w:val="single" w:sz="4" w:space="0" w:color="000000"/>
            </w:tcBorders>
          </w:tcPr>
          <w:p w14:paraId="262535B5" w14:textId="77777777" w:rsidR="00815CFF" w:rsidRDefault="000E2BDF">
            <w:pPr>
              <w:rPr>
                <w:rFonts w:ascii="Calibri" w:eastAsia="Calibri" w:hAnsi="Calibri" w:cs="Calibri"/>
                <w:b/>
                <w:smallCaps/>
                <w:color w:val="00000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ITEM NO</w:t>
            </w:r>
            <w:r>
              <w:rPr>
                <w:rFonts w:ascii="Calibri" w:eastAsia="Calibri" w:hAnsi="Calibri" w:cs="Calibri"/>
                <w:b/>
                <w:smallCaps/>
                <w:color w:val="000000"/>
              </w:rPr>
              <w:t xml:space="preserve">. 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</w:tcPr>
          <w:p w14:paraId="7C8A2F33" w14:textId="77777777" w:rsidR="00815CFF" w:rsidRDefault="000E2BDF">
            <w:pPr>
              <w:rPr>
                <w:rFonts w:ascii="Calibri" w:eastAsia="Calibri" w:hAnsi="Calibri" w:cs="Calibri"/>
                <w:b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>TITLE OF ITEM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C41BE8C" w14:textId="77777777" w:rsidR="00815CFF" w:rsidRDefault="00815CFF">
            <w:pPr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6137E6FC" w14:textId="77777777" w:rsidR="00815CFF" w:rsidRDefault="000E2BDF">
            <w:pPr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</w:rPr>
              <w:t>NAME OF LEAD</w:t>
            </w:r>
          </w:p>
        </w:tc>
      </w:tr>
      <w:tr w:rsidR="00815CFF" w14:paraId="03708DD9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407D" w14:textId="77777777" w:rsidR="00815CFF" w:rsidRDefault="00815CF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318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BA5A" w14:textId="184F4A2F" w:rsidR="00815CFF" w:rsidRDefault="000E2BDF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WELCOME &amp; </w:t>
            </w:r>
            <w:r w:rsidR="002A5D15">
              <w:rPr>
                <w:rFonts w:ascii="Calibri" w:eastAsia="Calibri" w:hAnsi="Calibri" w:cs="Calibri"/>
                <w:b/>
                <w:color w:val="000000"/>
              </w:rPr>
              <w:t>APOLOGIES.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14:paraId="2ED5D85A" w14:textId="77777777" w:rsidR="00815CFF" w:rsidRDefault="00815CF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BD60" w14:textId="77777777" w:rsidR="00815CFF" w:rsidRDefault="00815C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ED0F" w14:textId="77777777" w:rsidR="00815CFF" w:rsidRDefault="000E2BD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Chair</w:t>
            </w:r>
          </w:p>
          <w:p w14:paraId="2A8D227B" w14:textId="77777777" w:rsidR="00815CFF" w:rsidRDefault="000E2BD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815CFF" w14:paraId="17704A80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640C" w14:textId="77777777" w:rsidR="00815CFF" w:rsidRDefault="00815CF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318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EC43" w14:textId="77777777" w:rsidR="00815CFF" w:rsidRDefault="000E2BDF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MINUTES OF PREVIOUS </w:t>
            </w:r>
            <w:r>
              <w:rPr>
                <w:rFonts w:ascii="Calibri" w:eastAsia="Calibri" w:hAnsi="Calibri" w:cs="Calibri"/>
                <w:b/>
              </w:rPr>
              <w:t xml:space="preserve">MEETING </w:t>
            </w:r>
          </w:p>
          <w:p w14:paraId="1484A042" w14:textId="77777777" w:rsidR="00815CFF" w:rsidRDefault="00815CFF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F04B641" w14:textId="77777777" w:rsidR="00815CFF" w:rsidRDefault="000E2BD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Monday March 8th 2021 - Agreed as accurate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B0E2" w14:textId="77777777" w:rsidR="00815CFF" w:rsidRDefault="000E2B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Paper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9CB4" w14:textId="77777777" w:rsidR="00815CFF" w:rsidRDefault="000E2BD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Chair</w:t>
            </w:r>
          </w:p>
          <w:p w14:paraId="306E6D9F" w14:textId="77777777" w:rsidR="00815CFF" w:rsidRDefault="00815CF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815CFF" w14:paraId="10CB561E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CCE4" w14:textId="77777777" w:rsidR="00815CFF" w:rsidRDefault="00815CF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318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301A" w14:textId="77777777" w:rsidR="00815CFF" w:rsidRDefault="000E2BD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MATTERS ARISING</w:t>
            </w:r>
          </w:p>
          <w:p w14:paraId="16F53728" w14:textId="77777777" w:rsidR="00815CFF" w:rsidRDefault="00815CFF">
            <w:pPr>
              <w:rPr>
                <w:rFonts w:ascii="Calibri" w:eastAsia="Calibri" w:hAnsi="Calibri" w:cs="Calibri"/>
                <w:b/>
              </w:rPr>
            </w:pPr>
          </w:p>
          <w:p w14:paraId="5851A79C" w14:textId="66FF3956" w:rsidR="00815CFF" w:rsidRDefault="000E2B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Children's Leadership Council have spoken to PC regarding help with funding outdoor resources. Questionnaires highlighted that outdoor play is something the children are really looking for. Christina has suggested a wish list from the CLC for the PC to review and look into helping with. A list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will be given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to us by Easter Holidays to review. We can speak to local businesses regarding donations/ purchases. We will also look at funding and grants that may be available. Once a plan is in place this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can then be shared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with the wider parent forum for help with sourcing.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00B6" w14:textId="77777777" w:rsidR="00815CFF" w:rsidRDefault="00815CFF">
            <w:pPr>
              <w:rPr>
                <w:rFonts w:ascii="Calibri" w:eastAsia="Calibri" w:hAnsi="Calibri" w:cs="Calibri"/>
              </w:rPr>
            </w:pPr>
          </w:p>
          <w:p w14:paraId="15601552" w14:textId="77777777" w:rsidR="00815CFF" w:rsidRDefault="00815CFF">
            <w:pPr>
              <w:rPr>
                <w:rFonts w:ascii="Calibri" w:eastAsia="Calibri" w:hAnsi="Calibri" w:cs="Calibri"/>
              </w:rPr>
            </w:pPr>
          </w:p>
          <w:p w14:paraId="221E9E0B" w14:textId="77777777" w:rsidR="00815CFF" w:rsidRDefault="00815CFF">
            <w:pPr>
              <w:rPr>
                <w:rFonts w:ascii="Calibri" w:eastAsia="Calibri" w:hAnsi="Calibri" w:cs="Calibri"/>
              </w:rPr>
            </w:pPr>
          </w:p>
          <w:p w14:paraId="0BA1C8C4" w14:textId="77777777" w:rsidR="00815CFF" w:rsidRDefault="00815CFF">
            <w:pPr>
              <w:rPr>
                <w:rFonts w:ascii="Calibri" w:eastAsia="Calibri" w:hAnsi="Calibri" w:cs="Calibri"/>
              </w:rPr>
            </w:pPr>
          </w:p>
          <w:p w14:paraId="589FC697" w14:textId="77777777" w:rsidR="00815CFF" w:rsidRDefault="00815CFF">
            <w:pPr>
              <w:rPr>
                <w:rFonts w:ascii="Calibri" w:eastAsia="Calibri" w:hAnsi="Calibri" w:cs="Calibri"/>
              </w:rPr>
            </w:pPr>
          </w:p>
          <w:p w14:paraId="04928253" w14:textId="77777777" w:rsidR="00815CFF" w:rsidRDefault="00815CFF">
            <w:pPr>
              <w:rPr>
                <w:rFonts w:ascii="Calibri" w:eastAsia="Calibri" w:hAnsi="Calibri" w:cs="Calibri"/>
              </w:rPr>
            </w:pPr>
          </w:p>
          <w:p w14:paraId="039E5A1C" w14:textId="77777777" w:rsidR="00815CFF" w:rsidRDefault="00815CFF">
            <w:pPr>
              <w:rPr>
                <w:rFonts w:ascii="Calibri" w:eastAsia="Calibri" w:hAnsi="Calibri" w:cs="Calibri"/>
              </w:rPr>
            </w:pPr>
          </w:p>
          <w:p w14:paraId="6CF3A13C" w14:textId="77777777" w:rsidR="00815CFF" w:rsidRDefault="00815CFF">
            <w:pPr>
              <w:rPr>
                <w:rFonts w:ascii="Calibri" w:eastAsia="Calibri" w:hAnsi="Calibri" w:cs="Calibri"/>
              </w:rPr>
            </w:pPr>
          </w:p>
          <w:p w14:paraId="597D7C6C" w14:textId="77777777" w:rsidR="00815CFF" w:rsidRDefault="00815CFF">
            <w:pPr>
              <w:rPr>
                <w:rFonts w:ascii="Calibri" w:eastAsia="Calibri" w:hAnsi="Calibri" w:cs="Calibri"/>
              </w:rPr>
            </w:pPr>
          </w:p>
          <w:p w14:paraId="3E1B1E5D" w14:textId="77777777" w:rsidR="00815CFF" w:rsidRDefault="00815C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BB8A" w14:textId="77777777" w:rsidR="00815CFF" w:rsidRDefault="000E2BD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Chair</w:t>
            </w:r>
          </w:p>
          <w:p w14:paraId="19EF6A3D" w14:textId="77777777" w:rsidR="00815CFF" w:rsidRDefault="00815CF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815CFF" w14:paraId="086F72ED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79F7" w14:textId="77777777" w:rsidR="00815CFF" w:rsidRDefault="00815CF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318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D3FD" w14:textId="77777777" w:rsidR="00815CFF" w:rsidRDefault="000E2BDF">
            <w:pPr>
              <w:rPr>
                <w:rFonts w:ascii="Calibri" w:eastAsia="Calibri" w:hAnsi="Calibri" w:cs="Calibri"/>
                <w:b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 xml:space="preserve">HT REPORT </w:t>
            </w:r>
          </w:p>
          <w:p w14:paraId="72839A40" w14:textId="77777777" w:rsidR="00815CFF" w:rsidRDefault="00815CFF">
            <w:pPr>
              <w:tabs>
                <w:tab w:val="left" w:pos="1418"/>
                <w:tab w:val="left" w:pos="3402"/>
                <w:tab w:val="left" w:pos="5103"/>
                <w:tab w:val="left" w:pos="7371"/>
                <w:tab w:val="lef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DC18781" w14:textId="77777777" w:rsidR="00815CFF" w:rsidRDefault="000E2BDF">
            <w:pP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 xml:space="preserve">FM Announcement </w:t>
            </w:r>
          </w:p>
          <w:p w14:paraId="44783C40" w14:textId="77777777" w:rsidR="00815CFF" w:rsidRDefault="000E2BDF">
            <w:pPr>
              <w:rPr>
                <w:rFonts w:ascii="Calibri" w:eastAsia="Calibri" w:hAnsi="Calibri" w:cs="Calibri"/>
                <w:color w:val="201F1E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01F1E"/>
                <w:sz w:val="22"/>
                <w:szCs w:val="22"/>
                <w:highlight w:val="white"/>
              </w:rPr>
              <w:t>P4-7 will return on 15</w:t>
            </w:r>
            <w:r>
              <w:rPr>
                <w:rFonts w:ascii="Calibri" w:eastAsia="Calibri" w:hAnsi="Calibri" w:cs="Calibri"/>
                <w:color w:val="201F1E"/>
                <w:sz w:val="22"/>
                <w:szCs w:val="22"/>
                <w:highlight w:val="white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201F1E"/>
                <w:sz w:val="22"/>
                <w:szCs w:val="22"/>
                <w:highlight w:val="white"/>
              </w:rPr>
              <w:t xml:space="preserve"> March.</w:t>
            </w:r>
          </w:p>
          <w:p w14:paraId="53AC3BAA" w14:textId="77777777" w:rsidR="00815CFF" w:rsidRDefault="000E2BDF">
            <w:pPr>
              <w:rPr>
                <w:rFonts w:ascii="Calibri" w:eastAsia="Calibri" w:hAnsi="Calibri" w:cs="Calibri"/>
                <w:color w:val="201F1E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201F1E"/>
                <w:sz w:val="22"/>
                <w:szCs w:val="22"/>
                <w:highlight w:val="white"/>
              </w:rPr>
              <w:t xml:space="preserve">All the information for a school return </w:t>
            </w:r>
            <w:proofErr w:type="gramStart"/>
            <w:r>
              <w:rPr>
                <w:rFonts w:ascii="Calibri" w:eastAsia="Calibri" w:hAnsi="Calibri" w:cs="Calibri"/>
                <w:color w:val="201F1E"/>
                <w:sz w:val="22"/>
                <w:szCs w:val="22"/>
                <w:highlight w:val="white"/>
              </w:rPr>
              <w:t>will be shared</w:t>
            </w:r>
            <w:proofErr w:type="gramEnd"/>
            <w:r>
              <w:rPr>
                <w:rFonts w:ascii="Calibri" w:eastAsia="Calibri" w:hAnsi="Calibri" w:cs="Calibri"/>
                <w:color w:val="201F1E"/>
                <w:sz w:val="22"/>
                <w:szCs w:val="22"/>
                <w:highlight w:val="white"/>
              </w:rPr>
              <w:t>.</w:t>
            </w:r>
          </w:p>
          <w:p w14:paraId="1179CF7D" w14:textId="77777777" w:rsidR="00815CFF" w:rsidRDefault="00815CF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919A303" w14:textId="77777777" w:rsidR="00815CFF" w:rsidRDefault="000E2BDF">
            <w:pP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In school provision</w:t>
            </w:r>
          </w:p>
          <w:p w14:paraId="378F7133" w14:textId="77777777" w:rsidR="00815CFF" w:rsidRDefault="000E2BDF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There are over 60 children registered, however the P1-3 school return alongside parents and carers accessing it only as they need, has helped to keep daily numbers at around 15 children.</w:t>
            </w:r>
          </w:p>
          <w:p w14:paraId="14F67378" w14:textId="77777777" w:rsidR="00815CFF" w:rsidRDefault="00815CFF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4DB87013" w14:textId="77777777" w:rsidR="00815CFF" w:rsidRDefault="000E2BDF">
            <w:pP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ECC Update 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From Cara Lead Senior) </w:t>
            </w:r>
          </w:p>
          <w:p w14:paraId="37B06C8F" w14:textId="77777777" w:rsidR="00815CFF" w:rsidRDefault="000E2BDF">
            <w:pPr>
              <w:numPr>
                <w:ilvl w:val="0"/>
                <w:numId w:val="6"/>
              </w:numPr>
              <w:spacing w:before="2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 children have returned to the ECC and we are now at full capacity with 40 children. The ECC is still operating with two bubbles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zebra bubble and the giraffe bubble, adhering to Covid-19 guidance. </w:t>
            </w:r>
          </w:p>
          <w:p w14:paraId="064173C2" w14:textId="77777777" w:rsidR="00815CFF" w:rsidRDefault="000E2BD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The indoor and outdoor learning environment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has been further developed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to stimulate children’s curiosity and inquiry skills in relation to Realising the Ambition. A variety of loose part materials were added both indoors and outdoors to enhance children’s investigative and problem solving skills. The ECC had a budget of £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1600 which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was used to source a variety of resources to enhance the learning environment. We utilised the budget to buy an iPad, materials for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role play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 storytelling, a large mud pie kitchen set, outdoor materials such as children’s brushes, wheelbarrow, tarpaulin for den building, emotion resources in relation to PATHS, water play resources and a variety of resources to enhance mark making across the whole ECC. Our snack money was utilised to buy large hollow blocks for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outdoors which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have been put to great use. </w:t>
            </w:r>
          </w:p>
          <w:p w14:paraId="180289BC" w14:textId="77777777" w:rsidR="00815CFF" w:rsidRDefault="000E2BDF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Our outdoor champion Lynnette has made contact with the local community, Hillhead Heights, the local housing development to source resources for the outdoor area. She has also made contact with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Eggar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who is donating chips for our mud kitchen area and large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wood cuttings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for the children to use as a seating area outdoors. She has made contact with East Ayrshire roads department to source different road signs for our outdoor area as well. The outdoor area is still a working progress and our aim is to complete the area once we have received resources from the local community. Lynnette our outdoor champion is currently undertaking a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six week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virtual nature programme to enhance outdoor learning for all children in the ECC. Once this training is complete, this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will be shared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with all staff to roll out across the whole ECC. </w:t>
            </w:r>
          </w:p>
          <w:p w14:paraId="346AA3E0" w14:textId="77777777" w:rsidR="00815CFF" w:rsidRDefault="000E2BDF">
            <w:pPr>
              <w:numPr>
                <w:ilvl w:val="0"/>
                <w:numId w:val="6"/>
              </w:numPr>
              <w:spacing w:after="2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Alyson our communication champion is currently working from home, where she has been carrying out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Vscene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communication targeted groups with the children who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have been identified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to require additional support. Alyson is tracking children’s progress using a communication tracker to evidence her communication work. This evidence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will be added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towards the communication friendly accreditation. Alyson is also uploading communication top tips to the blog each week and also a nursery rhyme for parents to learn at home with their child to enhance their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communication, speech and their understanding of rhyme.</w:t>
            </w:r>
          </w:p>
          <w:p w14:paraId="7A1D9326" w14:textId="77777777" w:rsidR="00815CFF" w:rsidRDefault="000E2BDF">
            <w:pP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Consulting with parents, carers and children</w:t>
            </w:r>
          </w:p>
          <w:p w14:paraId="5BA323A5" w14:textId="77777777" w:rsidR="00815CFF" w:rsidRDefault="000E2BD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 brief feedback from P1-3 Parents questionnaires.</w:t>
            </w:r>
          </w:p>
          <w:p w14:paraId="1C9B611D" w14:textId="77777777" w:rsidR="00815CFF" w:rsidRDefault="00815CF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FE945CB" w14:textId="77777777" w:rsidR="00815CFF" w:rsidRDefault="000E2BD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Parent’s feedback:</w:t>
            </w:r>
          </w:p>
          <w:p w14:paraId="03272F54" w14:textId="77777777" w:rsidR="00815CFF" w:rsidRDefault="000E2BDF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On average just over 1/3 of parents from each class responded.</w:t>
            </w:r>
          </w:p>
          <w:p w14:paraId="114F4DEF" w14:textId="77777777" w:rsidR="00815CFF" w:rsidRDefault="000E2BDF">
            <w:pPr>
              <w:numPr>
                <w:ilvl w:val="1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Almost all parents reported that their child had enjoyed the return to school. Two parents were unsure of how their child felt.</w:t>
            </w:r>
          </w:p>
          <w:p w14:paraId="2A6D87F2" w14:textId="77777777" w:rsidR="00815CFF" w:rsidRDefault="00815CFF">
            <w:pPr>
              <w:ind w:left="144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7050948" w14:textId="77777777" w:rsidR="00815CFF" w:rsidRDefault="000E2BDF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Parents reported that their children most enjoyed the following aspects of school return:</w:t>
            </w:r>
          </w:p>
          <w:p w14:paraId="2741FC1B" w14:textId="77777777" w:rsidR="00815CFF" w:rsidRDefault="000E2BDF">
            <w:pPr>
              <w:numPr>
                <w:ilvl w:val="1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Seeing friends and socialising</w:t>
            </w:r>
          </w:p>
          <w:p w14:paraId="29714F55" w14:textId="77777777" w:rsidR="00815CFF" w:rsidRDefault="000E2BDF">
            <w:pPr>
              <w:numPr>
                <w:ilvl w:val="1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Seeing teachers and other staff</w:t>
            </w:r>
          </w:p>
          <w:p w14:paraId="7AFD3A34" w14:textId="77777777" w:rsidR="00815CFF" w:rsidRDefault="000E2BDF">
            <w:pPr>
              <w:numPr>
                <w:ilvl w:val="1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Face to face learning</w:t>
            </w:r>
          </w:p>
          <w:p w14:paraId="5FAEE449" w14:textId="77777777" w:rsidR="00815CFF" w:rsidRDefault="000E2BDF">
            <w:pPr>
              <w:numPr>
                <w:ilvl w:val="1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general in school experience</w:t>
            </w:r>
          </w:p>
          <w:p w14:paraId="5378A70D" w14:textId="77777777" w:rsidR="00815CFF" w:rsidRDefault="000E2BDF">
            <w:pPr>
              <w:numPr>
                <w:ilvl w:val="1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Getting back into routines</w:t>
            </w:r>
          </w:p>
          <w:p w14:paraId="56AD7217" w14:textId="77777777" w:rsidR="00815CFF" w:rsidRDefault="000E2BDF">
            <w:pPr>
              <w:numPr>
                <w:ilvl w:val="1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Opportunities to play </w:t>
            </w:r>
          </w:p>
          <w:p w14:paraId="56FECA6D" w14:textId="77777777" w:rsidR="00815CFF" w:rsidRDefault="00815CFF">
            <w:pPr>
              <w:ind w:left="144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7A88AEC" w14:textId="77777777" w:rsidR="00815CFF" w:rsidRDefault="000E2BDF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aspects of learning parents feel are most important for the school to support with are:</w:t>
            </w:r>
          </w:p>
          <w:p w14:paraId="67E6329C" w14:textId="77777777" w:rsidR="00815CFF" w:rsidRDefault="000E2BDF">
            <w:pPr>
              <w:numPr>
                <w:ilvl w:val="1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Literacy</w:t>
            </w:r>
          </w:p>
          <w:p w14:paraId="05307154" w14:textId="77777777" w:rsidR="00815CFF" w:rsidRDefault="000E2BDF">
            <w:pPr>
              <w:numPr>
                <w:ilvl w:val="1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Numeracy</w:t>
            </w:r>
          </w:p>
          <w:p w14:paraId="2E785126" w14:textId="77777777" w:rsidR="00815CFF" w:rsidRDefault="000E2BDF">
            <w:pPr>
              <w:numPr>
                <w:ilvl w:val="1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Health and Wellbeing</w:t>
            </w:r>
          </w:p>
          <w:p w14:paraId="58CDEA08" w14:textId="77777777" w:rsidR="00815CFF" w:rsidRDefault="000E2BDF">
            <w:pPr>
              <w:numPr>
                <w:ilvl w:val="1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Play </w:t>
            </w:r>
          </w:p>
          <w:p w14:paraId="6E981CD4" w14:textId="77777777" w:rsidR="00815CFF" w:rsidRDefault="000E2BDF">
            <w:pPr>
              <w:numPr>
                <w:ilvl w:val="1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Outdoor Learning</w:t>
            </w:r>
          </w:p>
          <w:p w14:paraId="5C96EEBE" w14:textId="77777777" w:rsidR="00815CFF" w:rsidRDefault="00815CFF">
            <w:pPr>
              <w:ind w:left="144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551E76F" w14:textId="77777777" w:rsidR="00815CFF" w:rsidRDefault="000E2BDF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When asked about anything else we could do to support at this time parents mostly responded with a ‘no’ or made a personal comment about the good support they had received.  There were no other common themes raised here, just a few personal comments about individual supports specific children may need. These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have been shared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with the appropriate teachers.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</w:p>
          <w:p w14:paraId="52286331" w14:textId="77777777" w:rsidR="00815CFF" w:rsidRDefault="00815CF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2722EC8" w14:textId="77777777" w:rsidR="00815CFF" w:rsidRDefault="000E2BD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Action:</w:t>
            </w:r>
          </w:p>
          <w:p w14:paraId="2179A2A6" w14:textId="77777777" w:rsidR="00815CFF" w:rsidRDefault="000E2BDF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Curriculum to allow clear focus on Literacy, Numeracy and HWB.</w:t>
            </w:r>
          </w:p>
          <w:p w14:paraId="526174AC" w14:textId="77777777" w:rsidR="00815CFF" w:rsidRDefault="000E2BDF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Staff to make use of play and outdoor learning as vehicles for learning.</w:t>
            </w:r>
          </w:p>
          <w:p w14:paraId="7FC5D76D" w14:textId="77777777" w:rsidR="00815CFF" w:rsidRDefault="00815CFF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  <w:p w14:paraId="63E674D8" w14:textId="77777777" w:rsidR="00815CFF" w:rsidRDefault="00815CFF">
            <w:pP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  <w:p w14:paraId="1B1D733D" w14:textId="77777777" w:rsidR="00815CFF" w:rsidRDefault="000E2BDF">
            <w:pP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Children’s feedback:</w:t>
            </w:r>
          </w:p>
          <w:p w14:paraId="53DAACCC" w14:textId="77777777" w:rsidR="00815CFF" w:rsidRDefault="000E2BD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 the P1-3 school returners took part:</w:t>
            </w:r>
          </w:p>
          <w:p w14:paraId="0723EC73" w14:textId="77777777" w:rsidR="00815CFF" w:rsidRDefault="00815CF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329F32" w14:textId="77777777" w:rsidR="00815CFF" w:rsidRDefault="000E2BDF">
            <w:pPr>
              <w:numPr>
                <w:ilvl w:val="1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Almost all children said they felt happy and excited about being back at school. </w:t>
            </w:r>
          </w:p>
          <w:p w14:paraId="1911E31C" w14:textId="77777777" w:rsidR="00815CFF" w:rsidRDefault="000E2BDF">
            <w:pPr>
              <w:numPr>
                <w:ilvl w:val="1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few children felt sad, and this was because they missed their parents. </w:t>
            </w:r>
          </w:p>
          <w:p w14:paraId="5E426783" w14:textId="77777777" w:rsidR="00815CFF" w:rsidRDefault="000E2BDF">
            <w:pPr>
              <w:numPr>
                <w:ilvl w:val="1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One survey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was completed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at the end of the first week and a few children in this group reported feeling tired or exhausted, which is to be expected.</w:t>
            </w:r>
          </w:p>
          <w:p w14:paraId="3489EB3A" w14:textId="77777777" w:rsidR="00815CFF" w:rsidRDefault="000E2BDF">
            <w:pPr>
              <w:numPr>
                <w:ilvl w:val="1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Common themes about what almost all children wanted to help them with their learning were:</w:t>
            </w:r>
          </w:p>
          <w:p w14:paraId="2A11D35C" w14:textId="77777777" w:rsidR="00815CFF" w:rsidRDefault="00815CFF">
            <w:pPr>
              <w:ind w:left="1440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  <w:p w14:paraId="08E6283F" w14:textId="77777777" w:rsidR="00815CFF" w:rsidRDefault="000E2BDF">
            <w:pPr>
              <w:ind w:left="1440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Literacy</w:t>
            </w:r>
          </w:p>
          <w:p w14:paraId="00A2B8BB" w14:textId="77777777" w:rsidR="00815CFF" w:rsidRDefault="000E2BDF">
            <w:pPr>
              <w:numPr>
                <w:ilvl w:val="2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Phonics work</w:t>
            </w:r>
          </w:p>
          <w:p w14:paraId="7D95881D" w14:textId="77777777" w:rsidR="00815CFF" w:rsidRDefault="000E2BDF">
            <w:pPr>
              <w:numPr>
                <w:ilvl w:val="2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Phoneme work</w:t>
            </w:r>
          </w:p>
          <w:p w14:paraId="6C93CADA" w14:textId="77777777" w:rsidR="00815CFF" w:rsidRDefault="000E2BDF">
            <w:pPr>
              <w:numPr>
                <w:ilvl w:val="2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Spelling activities</w:t>
            </w:r>
          </w:p>
          <w:p w14:paraId="7CD9FE69" w14:textId="77777777" w:rsidR="00815CFF" w:rsidRDefault="000E2BDF">
            <w:pPr>
              <w:numPr>
                <w:ilvl w:val="2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Help with handwriting</w:t>
            </w:r>
          </w:p>
          <w:p w14:paraId="5201EDAA" w14:textId="77777777" w:rsidR="00815CFF" w:rsidRDefault="000E2BDF">
            <w:pPr>
              <w:numPr>
                <w:ilvl w:val="2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Opportunities to write</w:t>
            </w:r>
          </w:p>
          <w:p w14:paraId="2F0785C6" w14:textId="77777777" w:rsidR="00815CFF" w:rsidRDefault="00815CFF">
            <w:pPr>
              <w:ind w:left="21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EA3CFCD" w14:textId="77777777" w:rsidR="00815CFF" w:rsidRDefault="000E2BDF">
            <w:pPr>
              <w:ind w:left="1440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Maths</w:t>
            </w:r>
          </w:p>
          <w:p w14:paraId="7D67C143" w14:textId="77777777" w:rsidR="00815CFF" w:rsidRDefault="000E2BDF">
            <w:pPr>
              <w:numPr>
                <w:ilvl w:val="2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Cubes</w:t>
            </w:r>
          </w:p>
          <w:p w14:paraId="106E26B9" w14:textId="77777777" w:rsidR="00815CFF" w:rsidRDefault="000E2BDF">
            <w:pPr>
              <w:numPr>
                <w:ilvl w:val="2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Number lines</w:t>
            </w:r>
          </w:p>
          <w:p w14:paraId="6CD03297" w14:textId="77777777" w:rsidR="00815CFF" w:rsidRDefault="000E2BDF">
            <w:pPr>
              <w:numPr>
                <w:ilvl w:val="2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More practice</w:t>
            </w:r>
          </w:p>
          <w:p w14:paraId="0A31AB38" w14:textId="77777777" w:rsidR="00815CFF" w:rsidRDefault="00815CF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E82273C" w14:textId="77777777" w:rsidR="00815CFF" w:rsidRDefault="000E2BDF">
            <w:pPr>
              <w:numPr>
                <w:ilvl w:val="1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When asked how we could help support their health and wellbeing, the children responded with the following common themes:</w:t>
            </w:r>
          </w:p>
          <w:p w14:paraId="522802DC" w14:textId="77777777" w:rsidR="00815CFF" w:rsidRDefault="00815CFF">
            <w:pPr>
              <w:ind w:left="144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402987F" w14:textId="77777777" w:rsidR="00815CFF" w:rsidRDefault="000E2BDF">
            <w:pPr>
              <w:numPr>
                <w:ilvl w:val="2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Opportunities to play. This was the most common theme.</w:t>
            </w:r>
          </w:p>
          <w:p w14:paraId="52A13387" w14:textId="77777777" w:rsidR="00815CFF" w:rsidRDefault="000E2BDF">
            <w:pPr>
              <w:numPr>
                <w:ilvl w:val="2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More outdoor learning and being outdoors more</w:t>
            </w:r>
          </w:p>
          <w:p w14:paraId="0D429165" w14:textId="77777777" w:rsidR="00815CFF" w:rsidRDefault="000E2BDF">
            <w:pPr>
              <w:numPr>
                <w:ilvl w:val="2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Opportunities for PE/Exercise</w:t>
            </w:r>
          </w:p>
          <w:p w14:paraId="4DD090E1" w14:textId="77777777" w:rsidR="00815CFF" w:rsidRDefault="000E2BDF">
            <w:pPr>
              <w:numPr>
                <w:ilvl w:val="2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Take part in the ‘daily mile’</w:t>
            </w:r>
          </w:p>
          <w:p w14:paraId="5552E2A0" w14:textId="77777777" w:rsidR="00815CFF" w:rsidRDefault="000E2BDF">
            <w:pPr>
              <w:numPr>
                <w:ilvl w:val="2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Yoga</w:t>
            </w:r>
          </w:p>
          <w:p w14:paraId="67CCFAA0" w14:textId="77777777" w:rsidR="00815CFF" w:rsidRDefault="000E2BDF">
            <w:pPr>
              <w:numPr>
                <w:ilvl w:val="2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Opportunities for healthy eating, particular reference made to them wanting fruit. </w:t>
            </w:r>
          </w:p>
          <w:p w14:paraId="3DB7B88C" w14:textId="77777777" w:rsidR="00815CFF" w:rsidRDefault="00815CFF">
            <w:pPr>
              <w:ind w:left="720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  <w:p w14:paraId="4C2FA654" w14:textId="77777777" w:rsidR="00815CFF" w:rsidRDefault="000E2BD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Action:</w:t>
            </w:r>
          </w:p>
          <w:p w14:paraId="5B0CCBB1" w14:textId="77777777" w:rsidR="00815CFF" w:rsidRDefault="000E2BDF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Share and discuss the information with staff to help support planning for learning and teaching at this stage in school return.</w:t>
            </w:r>
          </w:p>
          <w:p w14:paraId="14EF23B7" w14:textId="77777777" w:rsidR="00815CFF" w:rsidRDefault="000E2BDF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Share with parents via school app the request about healthy eating</w:t>
            </w:r>
          </w:p>
          <w:p w14:paraId="3539D1DD" w14:textId="77777777" w:rsidR="00815CFF" w:rsidRDefault="00815CFF">
            <w:pP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  <w:p w14:paraId="0634CF79" w14:textId="77777777" w:rsidR="00815CFF" w:rsidRDefault="00815CFF">
            <w:pP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  <w:p w14:paraId="330813AC" w14:textId="77777777" w:rsidR="00815CFF" w:rsidRDefault="000E2BDF">
            <w:pP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 xml:space="preserve">Consulting with parents, carers and children: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brief feedback from P4-7 questionnaires.</w:t>
            </w:r>
          </w:p>
          <w:p w14:paraId="57E78899" w14:textId="77777777" w:rsidR="00815CFF" w:rsidRDefault="00815CF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702AA0" w14:textId="77777777" w:rsidR="00815CFF" w:rsidRDefault="000E2BDF">
            <w:pP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Parent’s feedback:</w:t>
            </w:r>
          </w:p>
          <w:p w14:paraId="32201C2F" w14:textId="77777777" w:rsidR="00815CFF" w:rsidRDefault="000E2BDF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On average 20% of parents responded from each class to the questionnaire. P7 had the highest response with a 31% response rate.</w:t>
            </w:r>
          </w:p>
          <w:p w14:paraId="14E60BAC" w14:textId="77777777" w:rsidR="00815CFF" w:rsidRDefault="000E2BDF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majority of parents felt the number of tasks set were right.</w:t>
            </w:r>
          </w:p>
          <w:p w14:paraId="585A7BBB" w14:textId="77777777" w:rsidR="00815CFF" w:rsidRDefault="000E2BDF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Most parents felt feedback was good.</w:t>
            </w:r>
          </w:p>
          <w:p w14:paraId="2249A242" w14:textId="77777777" w:rsidR="00815CFF" w:rsidRDefault="000E2BDF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Most parents felt the learning tasks were easy to understand.</w:t>
            </w:r>
          </w:p>
          <w:p w14:paraId="7DE271F9" w14:textId="77777777" w:rsidR="00815CFF" w:rsidRDefault="000E2BDF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Most parents felt well supported by the school and class teacher.</w:t>
            </w:r>
          </w:p>
          <w:p w14:paraId="733B5FE8" w14:textId="77777777" w:rsidR="00815CFF" w:rsidRDefault="00815CF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7DB2A43" w14:textId="77777777" w:rsidR="00815CFF" w:rsidRDefault="000E2BD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Common themes about what was working well:</w:t>
            </w:r>
          </w:p>
          <w:p w14:paraId="3DF1243B" w14:textId="77777777" w:rsidR="00815CFF" w:rsidRDefault="000E2BDF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TEAMS</w:t>
            </w:r>
          </w:p>
          <w:p w14:paraId="6707C7BE" w14:textId="77777777" w:rsidR="00815CFF" w:rsidRDefault="000E2BDF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Variety of tasks</w:t>
            </w:r>
          </w:p>
          <w:p w14:paraId="3086BBD6" w14:textId="77777777" w:rsidR="00815CFF" w:rsidRDefault="000E2BDF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Live lessons/Sessions</w:t>
            </w:r>
          </w:p>
          <w:p w14:paraId="3BE0C53A" w14:textId="77777777" w:rsidR="00815CFF" w:rsidRDefault="000E2BDF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Allowing children to work at their own pace</w:t>
            </w:r>
          </w:p>
          <w:p w14:paraId="38FB1CA9" w14:textId="77777777" w:rsidR="00815CFF" w:rsidRDefault="00815CF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4874A07" w14:textId="77777777" w:rsidR="00815CFF" w:rsidRDefault="000E2BD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Common themes about the challenges felt by parents in regards to remote learning</w:t>
            </w:r>
          </w:p>
          <w:p w14:paraId="252F9EB9" w14:textId="77777777" w:rsidR="00815CFF" w:rsidRDefault="000E2BDF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Parents worried about not doing enough to support their child</w:t>
            </w:r>
          </w:p>
          <w:p w14:paraId="2EE8F12E" w14:textId="77777777" w:rsidR="00815CFF" w:rsidRDefault="000E2BDF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Technology not always working</w:t>
            </w:r>
          </w:p>
          <w:p w14:paraId="3979409C" w14:textId="77777777" w:rsidR="00815CFF" w:rsidRDefault="000E2BDF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Having more than 1 child to support was highlighted as a challenge</w:t>
            </w:r>
          </w:p>
          <w:p w14:paraId="7BB084C6" w14:textId="77777777" w:rsidR="00815CFF" w:rsidRDefault="000E2BDF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Supporting their child’s motivation</w:t>
            </w:r>
          </w:p>
          <w:p w14:paraId="3DE2938B" w14:textId="77777777" w:rsidR="00815CFF" w:rsidRDefault="000E2BDF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Lack of ‘face to face’ social interactions</w:t>
            </w:r>
          </w:p>
          <w:p w14:paraId="38431FD3" w14:textId="77777777" w:rsidR="00815CFF" w:rsidRDefault="00815CF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228C3D0" w14:textId="77777777" w:rsidR="00815CFF" w:rsidRDefault="000E2BD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When parents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were asked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about any further support that we could offer, most said nothing else was needed. The rest had specific requests in relation to their child’s individual needs.</w:t>
            </w:r>
          </w:p>
          <w:p w14:paraId="70ECB416" w14:textId="77777777" w:rsidR="00815CFF" w:rsidRDefault="00815CF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3C5B2AB" w14:textId="77777777" w:rsidR="00815CFF" w:rsidRDefault="000E2BDF">
            <w:pP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Action:</w:t>
            </w:r>
          </w:p>
          <w:p w14:paraId="126432A6" w14:textId="77777777" w:rsidR="00815CFF" w:rsidRDefault="000E2BDF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HT discussion individual class data with teacher to identify any patterns of feedback or concerns that will needed supported when the children return. </w:t>
            </w:r>
          </w:p>
          <w:p w14:paraId="28F7CCB1" w14:textId="77777777" w:rsidR="00815CFF" w:rsidRDefault="00815CF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5747998" w14:textId="77777777" w:rsidR="00815CFF" w:rsidRDefault="000E2BDF">
            <w:pP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Children’s feedback:</w:t>
            </w:r>
          </w:p>
          <w:p w14:paraId="20698726" w14:textId="77777777" w:rsidR="00815CFF" w:rsidRDefault="000E2BDF">
            <w:pPr>
              <w:numPr>
                <w:ilvl w:val="1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There was a low response rate.</w:t>
            </w:r>
          </w:p>
          <w:p w14:paraId="0B7288DC" w14:textId="77777777" w:rsidR="00815CFF" w:rsidRDefault="000E2BD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Common Themes included:</w:t>
            </w:r>
          </w:p>
          <w:p w14:paraId="43F92169" w14:textId="77777777" w:rsidR="00815CFF" w:rsidRDefault="000E2BDF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Enjoying the ‘flexible’ day</w:t>
            </w:r>
          </w:p>
          <w:p w14:paraId="4783898B" w14:textId="77777777" w:rsidR="00815CFF" w:rsidRDefault="000E2BDF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Check-in calls and live interactions</w:t>
            </w:r>
          </w:p>
          <w:p w14:paraId="1C406F84" w14:textId="77777777" w:rsidR="00815CFF" w:rsidRDefault="000E2BDF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Children missing their friends</w:t>
            </w:r>
          </w:p>
          <w:p w14:paraId="6F02E282" w14:textId="77777777" w:rsidR="00815CFF" w:rsidRDefault="000E2BDF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Children missing in school learning and school staff</w:t>
            </w:r>
          </w:p>
          <w:p w14:paraId="5CB880F9" w14:textId="77777777" w:rsidR="00815CFF" w:rsidRDefault="000E2BD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Almost all the children who responded felt that they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didn’t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need any extra support at this time.</w:t>
            </w:r>
          </w:p>
          <w:p w14:paraId="2D38B217" w14:textId="77777777" w:rsidR="00815CFF" w:rsidRDefault="000E2BD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Things they would like included in their learning programme included:</w:t>
            </w:r>
          </w:p>
          <w:p w14:paraId="7314E9D4" w14:textId="77777777" w:rsidR="00815CFF" w:rsidRDefault="000E2BDF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Art</w:t>
            </w:r>
          </w:p>
          <w:p w14:paraId="045B632E" w14:textId="77777777" w:rsidR="00815CFF" w:rsidRDefault="000E2BDF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Fitness</w:t>
            </w:r>
          </w:p>
          <w:p w14:paraId="40F8843F" w14:textId="77777777" w:rsidR="00815CFF" w:rsidRDefault="000E2BDF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Games </w:t>
            </w:r>
          </w:p>
          <w:p w14:paraId="18F648FE" w14:textId="77777777" w:rsidR="00815CFF" w:rsidRDefault="00815CFF">
            <w:pPr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B5B0586" w14:textId="77777777" w:rsidR="00815CFF" w:rsidRDefault="000E2BD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Action:</w:t>
            </w:r>
          </w:p>
          <w:p w14:paraId="2DEFC9EF" w14:textId="77777777" w:rsidR="00815CFF" w:rsidRDefault="000E2BDF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Teachers to consider the feedback as part of their planning for a school return.</w:t>
            </w:r>
          </w:p>
          <w:p w14:paraId="6322B103" w14:textId="77777777" w:rsidR="00815CFF" w:rsidRDefault="00815CF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4ED9C1A" w14:textId="77777777" w:rsidR="00815CFF" w:rsidRDefault="000E2BDF">
            <w:pP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 xml:space="preserve">Staffing </w:t>
            </w:r>
          </w:p>
          <w:p w14:paraId="6A8A6D61" w14:textId="77777777" w:rsidR="00815CFF" w:rsidRDefault="000E2BDF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Mrs Strachan, Senior Clerical, has decided to resign from her post. As a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school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we are really sad to lose Mrs Strachan and she will be a huge loss to the staff team here at Mauchline. Mrs Strachan has been a dedicated, enthusiastic and supportive member of staff to us all and we wish her well for the future. </w:t>
            </w:r>
          </w:p>
          <w:p w14:paraId="5B931D92" w14:textId="77777777" w:rsidR="00815CFF" w:rsidRDefault="000E2B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</w:r>
          </w:p>
          <w:p w14:paraId="35E24321" w14:textId="77777777" w:rsidR="00815CFF" w:rsidRDefault="000E2BDF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Miss Alyson McJannet is currently working from home. Lindsay Rock is covering the position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at the moment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We are interviewing next week for a Temporary ELCP-maternity cover for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AMcJannet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  <w:p w14:paraId="443621B4" w14:textId="77777777" w:rsidR="00815CFF" w:rsidRDefault="00815CF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BB7D2A0" w14:textId="77777777" w:rsidR="00815CFF" w:rsidRDefault="000E2BDF">
            <w:pP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School Fund</w:t>
            </w:r>
          </w:p>
          <w:p w14:paraId="061834F9" w14:textId="77777777" w:rsidR="00815CFF" w:rsidRDefault="00815CF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9B4D6D9" w14:textId="77777777" w:rsidR="00815CFF" w:rsidRDefault="000E2BD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 have been spending some of the school fund monies to renew our online subscriptions as follows:</w:t>
            </w:r>
          </w:p>
          <w:p w14:paraId="59A32AFB" w14:textId="77777777" w:rsidR="00815CFF" w:rsidRDefault="00815CF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3B4CB74" w14:textId="77777777" w:rsidR="00815CFF" w:rsidRDefault="000E2BD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£950 Education City Licence</w:t>
            </w:r>
          </w:p>
          <w:p w14:paraId="29EE0D0A" w14:textId="77777777" w:rsidR="00815CFF" w:rsidRDefault="000E2BD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£73 First News</w:t>
            </w:r>
          </w:p>
          <w:p w14:paraId="2C7701B0" w14:textId="77777777" w:rsidR="00815CFF" w:rsidRDefault="000E2BD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£74.99 ECC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Twinkl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Subscription</w:t>
            </w:r>
          </w:p>
          <w:p w14:paraId="6C889A98" w14:textId="77777777" w:rsidR="00815CFF" w:rsidRDefault="000E2BD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£189.00 Primary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Twinkl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Subscription</w:t>
            </w:r>
          </w:p>
          <w:p w14:paraId="4F9FBB5E" w14:textId="77777777" w:rsidR="00815CFF" w:rsidRDefault="000E2BD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£150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Charanga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Music (Online Music Resources)</w:t>
            </w:r>
          </w:p>
          <w:p w14:paraId="3DE3F29E" w14:textId="77777777" w:rsidR="00815CFF" w:rsidRDefault="000E2BD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£971.63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Nessy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Reading and Spelling </w:t>
            </w:r>
          </w:p>
          <w:p w14:paraId="6CDF7FB2" w14:textId="77777777" w:rsidR="00815CFF" w:rsidRDefault="00815CF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532C9DF" w14:textId="77777777" w:rsidR="00815CFF" w:rsidRDefault="000E2BDF">
            <w:pP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AOCB</w:t>
            </w:r>
          </w:p>
          <w:p w14:paraId="187753BE" w14:textId="77777777" w:rsidR="00815CFF" w:rsidRDefault="00815CFF">
            <w:pP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  <w:p w14:paraId="34D470CC" w14:textId="77777777" w:rsidR="00815CFF" w:rsidRDefault="000E2BDF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CLC Letter to the PC-discussed</w:t>
            </w:r>
          </w:p>
          <w:p w14:paraId="54F8149B" w14:textId="77777777" w:rsidR="00815CFF" w:rsidRDefault="00815CFF">
            <w:pPr>
              <w:tabs>
                <w:tab w:val="left" w:pos="1418"/>
                <w:tab w:val="left" w:pos="3402"/>
                <w:tab w:val="left" w:pos="5103"/>
                <w:tab w:val="left" w:pos="7371"/>
                <w:tab w:val="lef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3B579F" w14:textId="77777777" w:rsidR="00815CFF" w:rsidRDefault="00815CFF">
            <w:pPr>
              <w:tabs>
                <w:tab w:val="left" w:pos="1418"/>
                <w:tab w:val="left" w:pos="3402"/>
                <w:tab w:val="left" w:pos="5103"/>
                <w:tab w:val="left" w:pos="7371"/>
                <w:tab w:val="lef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5C62" w14:textId="77777777" w:rsidR="00815CFF" w:rsidRDefault="00815C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EB79" w14:textId="77777777" w:rsidR="00815CFF" w:rsidRDefault="000E2BD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Head Teacher</w:t>
            </w:r>
          </w:p>
        </w:tc>
      </w:tr>
      <w:tr w:rsidR="00815CFF" w14:paraId="16408FE8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AC37" w14:textId="77777777" w:rsidR="00815CFF" w:rsidRDefault="00815CF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318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83B6" w14:textId="77777777" w:rsidR="00815CFF" w:rsidRDefault="000E2BDF">
            <w:pPr>
              <w:rPr>
                <w:rFonts w:ascii="Calibri" w:eastAsia="Calibri" w:hAnsi="Calibri" w:cs="Calibri"/>
                <w:b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 xml:space="preserve">E.C.C UPDATE </w:t>
            </w:r>
          </w:p>
          <w:p w14:paraId="79B0ACC3" w14:textId="77777777" w:rsidR="00815CFF" w:rsidRDefault="00815CFF">
            <w:pPr>
              <w:rPr>
                <w:rFonts w:ascii="Calibri" w:eastAsia="Calibri" w:hAnsi="Calibri" w:cs="Calibri"/>
                <w:b/>
                <w:smallCaps/>
              </w:rPr>
            </w:pPr>
          </w:p>
          <w:p w14:paraId="09E0B845" w14:textId="77777777" w:rsidR="00815CFF" w:rsidRDefault="000E2BDF">
            <w:pPr>
              <w:rPr>
                <w:rFonts w:ascii="Calibri" w:eastAsia="Calibri" w:hAnsi="Calibri" w:cs="Calibri"/>
                <w:b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>as above</w:t>
            </w:r>
          </w:p>
          <w:p w14:paraId="0D09D343" w14:textId="77777777" w:rsidR="00815CFF" w:rsidRDefault="00815CFF">
            <w:pPr>
              <w:rPr>
                <w:rFonts w:ascii="Calibri" w:eastAsia="Calibri" w:hAnsi="Calibri" w:cs="Calibri"/>
                <w:b/>
                <w:smallCap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5A8D" w14:textId="77777777" w:rsidR="00815CFF" w:rsidRDefault="00815C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A951" w14:textId="77777777" w:rsidR="00815CFF" w:rsidRDefault="000E2BD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ECC Senior </w:t>
            </w:r>
          </w:p>
          <w:p w14:paraId="6C1C56F3" w14:textId="77777777" w:rsidR="00815CFF" w:rsidRDefault="00815CF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815CFF" w14:paraId="17567252" w14:textId="77777777">
        <w:trPr>
          <w:trHeight w:val="136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72D9" w14:textId="77777777" w:rsidR="00815CFF" w:rsidRDefault="00815CF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318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D82E" w14:textId="77777777" w:rsidR="00815CFF" w:rsidRDefault="000E2BDF">
            <w:pPr>
              <w:rPr>
                <w:rFonts w:ascii="Calibri" w:eastAsia="Calibri" w:hAnsi="Calibri" w:cs="Calibri"/>
                <w:b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 xml:space="preserve">TREASURER'S REPORT </w:t>
            </w:r>
          </w:p>
          <w:p w14:paraId="1EF14563" w14:textId="77777777" w:rsidR="00815CFF" w:rsidRDefault="00815CFF">
            <w:pPr>
              <w:rPr>
                <w:rFonts w:ascii="Calibri" w:eastAsia="Calibri" w:hAnsi="Calibri" w:cs="Calibri"/>
                <w:b/>
                <w:smallCaps/>
              </w:rPr>
            </w:pPr>
          </w:p>
          <w:p w14:paraId="28FFB74A" w14:textId="77777777" w:rsidR="00815CFF" w:rsidRDefault="000E2BDF">
            <w:pPr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no transactions this month.</w:t>
            </w:r>
          </w:p>
          <w:p w14:paraId="752760EE" w14:textId="77777777" w:rsidR="00815CFF" w:rsidRDefault="000E2BDF">
            <w:pPr>
              <w:rPr>
                <w:rFonts w:ascii="Calibri" w:eastAsia="Calibri" w:hAnsi="Calibri" w:cs="Calibri"/>
                <w:smallCaps/>
              </w:rPr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Current balance</w:t>
            </w:r>
            <w:r>
              <w:rPr>
                <w:rFonts w:ascii="Calibri" w:eastAsia="Calibri" w:hAnsi="Calibri" w:cs="Calibri"/>
                <w:smallCaps/>
              </w:rPr>
              <w:t xml:space="preserve"> £1974.23</w:t>
            </w:r>
          </w:p>
          <w:p w14:paraId="02BE7C82" w14:textId="77777777" w:rsidR="00815CFF" w:rsidRDefault="00815CFF">
            <w:pPr>
              <w:rPr>
                <w:rFonts w:ascii="Calibri" w:eastAsia="Calibri" w:hAnsi="Calibri" w:cs="Calibri"/>
                <w:b/>
                <w:smallCaps/>
              </w:rPr>
            </w:pPr>
          </w:p>
          <w:p w14:paraId="60BB2605" w14:textId="77777777" w:rsidR="00815CFF" w:rsidRDefault="00815CFF">
            <w:pPr>
              <w:rPr>
                <w:rFonts w:ascii="Calibri" w:eastAsia="Calibri" w:hAnsi="Calibri" w:cs="Calibri"/>
                <w:smallCap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80C3" w14:textId="77777777" w:rsidR="00815CFF" w:rsidRDefault="00815C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7561" w14:textId="77777777" w:rsidR="00815CFF" w:rsidRDefault="000E2BD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Treasurer</w:t>
            </w:r>
          </w:p>
          <w:p w14:paraId="473A0173" w14:textId="77777777" w:rsidR="00815CFF" w:rsidRDefault="00815CF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815CFF" w14:paraId="6227A2AC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6996" w14:textId="77777777" w:rsidR="00815CFF" w:rsidRDefault="00815CF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18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8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895D" w14:textId="1D42E401" w:rsidR="00815CFF" w:rsidRDefault="002A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SUBGROUP</w:t>
            </w:r>
            <w:r w:rsidR="000E2BDF">
              <w:rPr>
                <w:rFonts w:ascii="Calibri" w:eastAsia="Calibri" w:hAnsi="Calibri" w:cs="Calibri"/>
                <w:b/>
              </w:rPr>
              <w:t xml:space="preserve"> REPORTS</w:t>
            </w:r>
          </w:p>
          <w:p w14:paraId="2771A7E0" w14:textId="77777777" w:rsidR="00815CFF" w:rsidRDefault="000E2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Christmas (on hold)</w:t>
            </w:r>
          </w:p>
          <w:p w14:paraId="4E421637" w14:textId="4F4E5E1F" w:rsidR="00815CFF" w:rsidRDefault="002A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Fundraising:</w:t>
            </w:r>
            <w:r w:rsidR="000E2BDF">
              <w:rPr>
                <w:rFonts w:ascii="Calibri" w:eastAsia="Calibri" w:hAnsi="Calibri" w:cs="Calibri"/>
                <w:sz w:val="22"/>
                <w:szCs w:val="22"/>
              </w:rPr>
              <w:t xml:space="preserve"> Cheryl has agreed to stay on as lead. Clare, Lorna and Kirsty will assist.</w:t>
            </w:r>
          </w:p>
          <w:p w14:paraId="585B0DA7" w14:textId="1B89B7CE" w:rsidR="00815CFF" w:rsidRDefault="000E2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Recipe </w:t>
            </w:r>
            <w:r w:rsidR="002A5D15">
              <w:rPr>
                <w:rFonts w:ascii="Calibri" w:eastAsia="Calibri" w:hAnsi="Calibri" w:cs="Calibri"/>
                <w:sz w:val="22"/>
                <w:szCs w:val="22"/>
              </w:rPr>
              <w:t>Book: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Can potentially have a large profit. Parents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will be given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 option to either email in recipes or use </w:t>
            </w:r>
            <w:r w:rsidR="002A5D15">
              <w:rPr>
                <w:rFonts w:ascii="Calibri" w:eastAsia="Calibri" w:hAnsi="Calibri" w:cs="Calibri"/>
                <w:sz w:val="22"/>
                <w:szCs w:val="22"/>
              </w:rPr>
              <w:t>drop box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 school. Aim will be to get this done asap to be able to have on sale before summer holidays. </w:t>
            </w:r>
          </w:p>
          <w:p w14:paraId="3827990F" w14:textId="77777777" w:rsidR="00815CFF" w:rsidRDefault="00815CFF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815CFF" w14:paraId="7188AE5F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929A" w14:textId="77777777" w:rsidR="00815CFF" w:rsidRDefault="000E2BDF">
            <w:pPr>
              <w:spacing w:before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8. </w:t>
            </w:r>
          </w:p>
        </w:tc>
        <w:tc>
          <w:tcPr>
            <w:tcW w:w="8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E9EC" w14:textId="77777777" w:rsidR="00815CFF" w:rsidRDefault="000E2BDF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AOCB</w:t>
            </w:r>
          </w:p>
          <w:p w14:paraId="60E6E39D" w14:textId="77777777" w:rsidR="00815CFF" w:rsidRDefault="00815CFF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14B6F8EC" w14:textId="4658E7D9" w:rsidR="00815CFF" w:rsidRDefault="000E2BD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P7 </w:t>
            </w:r>
            <w:r w:rsidR="002A5D15">
              <w:rPr>
                <w:rFonts w:ascii="Calibri" w:eastAsia="Calibri" w:hAnsi="Calibri" w:cs="Calibri"/>
                <w:sz w:val="22"/>
                <w:szCs w:val="22"/>
              </w:rPr>
              <w:t>Leavers: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numbers to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be confirmed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for </w:t>
            </w:r>
            <w:r w:rsidR="002A5D15">
              <w:rPr>
                <w:rFonts w:ascii="Calibri" w:eastAsia="Calibri" w:hAnsi="Calibri" w:cs="Calibri"/>
                <w:sz w:val="22"/>
                <w:szCs w:val="22"/>
              </w:rPr>
              <w:t>ties.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4A782504" w14:textId="0E7162DC" w:rsidR="00815CFF" w:rsidRDefault="000E2BDF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ECC </w:t>
            </w:r>
            <w:r w:rsidR="002A5D15">
              <w:rPr>
                <w:rFonts w:ascii="Calibri" w:eastAsia="Calibri" w:hAnsi="Calibri" w:cs="Calibri"/>
                <w:sz w:val="22"/>
                <w:szCs w:val="22"/>
              </w:rPr>
              <w:t>Leavers: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numbers to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be confirmed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for gym </w:t>
            </w:r>
            <w:r w:rsidR="002A5D15">
              <w:rPr>
                <w:rFonts w:ascii="Calibri" w:eastAsia="Calibri" w:hAnsi="Calibri" w:cs="Calibri"/>
                <w:sz w:val="22"/>
                <w:szCs w:val="22"/>
              </w:rPr>
              <w:t>bags.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7E30D587" w14:textId="6EF639B0" w:rsidR="00815CFF" w:rsidRDefault="002A5D1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Parking:</w:t>
            </w:r>
            <w:r w:rsidR="000E2BDF">
              <w:rPr>
                <w:rFonts w:ascii="Calibri" w:eastAsia="Calibri" w:hAnsi="Calibri" w:cs="Calibri"/>
                <w:sz w:val="22"/>
                <w:szCs w:val="22"/>
              </w:rPr>
              <w:t xml:space="preserve"> Ms Dougan spoke to Barbara Rae about who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can</w:t>
            </w:r>
            <w:r w:rsidR="000E2BDF">
              <w:rPr>
                <w:rFonts w:ascii="Calibri" w:eastAsia="Calibri" w:hAnsi="Calibri" w:cs="Calibri"/>
                <w:sz w:val="22"/>
                <w:szCs w:val="22"/>
              </w:rPr>
              <w:t xml:space="preserve"> enforce parking around the school. A pilot initiative called Trailblazers will be coming to the school. Info will follow regarding this. </w:t>
            </w:r>
          </w:p>
          <w:p w14:paraId="327C9C65" w14:textId="0B76DAFD" w:rsidR="00815CFF" w:rsidRDefault="002A5D1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Easter:</w:t>
            </w:r>
            <w:r w:rsidR="000E2BDF">
              <w:rPr>
                <w:rFonts w:ascii="Calibri" w:eastAsia="Calibri" w:hAnsi="Calibri" w:cs="Calibri"/>
                <w:sz w:val="22"/>
                <w:szCs w:val="22"/>
              </w:rPr>
              <w:t xml:space="preserve"> Community </w:t>
            </w:r>
            <w:r w:rsidR="00425CD0">
              <w:rPr>
                <w:rFonts w:ascii="Calibri" w:eastAsia="Calibri" w:hAnsi="Calibri" w:cs="Calibri"/>
                <w:sz w:val="22"/>
                <w:szCs w:val="22"/>
              </w:rPr>
              <w:t xml:space="preserve">Association </w:t>
            </w:r>
            <w:r w:rsidR="000E2BDF">
              <w:rPr>
                <w:rFonts w:ascii="Calibri" w:eastAsia="Calibri" w:hAnsi="Calibri" w:cs="Calibri"/>
                <w:sz w:val="22"/>
                <w:szCs w:val="22"/>
              </w:rPr>
              <w:t xml:space="preserve">will be providing eggs to all children. </w:t>
            </w:r>
          </w:p>
        </w:tc>
      </w:tr>
      <w:tr w:rsidR="00815CFF" w14:paraId="1ADB3613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70FE" w14:textId="77777777" w:rsidR="00815CFF" w:rsidRDefault="000E2BDF">
            <w:pPr>
              <w:spacing w:before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9.</w:t>
            </w:r>
          </w:p>
        </w:tc>
        <w:tc>
          <w:tcPr>
            <w:tcW w:w="8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8B20" w14:textId="77777777" w:rsidR="00815CFF" w:rsidRDefault="000E2BDF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DATE OF NEXT MEETING </w:t>
            </w:r>
            <w:r>
              <w:rPr>
                <w:rFonts w:ascii="Calibri" w:eastAsia="Calibri" w:hAnsi="Calibri" w:cs="Calibri"/>
              </w:rPr>
              <w:t>Monday 19th April</w:t>
            </w:r>
            <w:r>
              <w:rPr>
                <w:rFonts w:ascii="Calibri" w:eastAsia="Calibri" w:hAnsi="Calibri" w:cs="Calibri"/>
                <w:b/>
              </w:rPr>
              <w:t xml:space="preserve"> @ 7pm via zoom</w:t>
            </w:r>
          </w:p>
        </w:tc>
      </w:tr>
    </w:tbl>
    <w:p w14:paraId="66B63C82" w14:textId="77777777" w:rsidR="00815CFF" w:rsidRDefault="000E2BD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783C3D9C" w14:textId="77777777" w:rsidR="00815CFF" w:rsidRDefault="000E2BD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sectPr w:rsidR="00815CFF">
      <w:footerReference w:type="default" r:id="rId8"/>
      <w:pgSz w:w="11906" w:h="16838"/>
      <w:pgMar w:top="1440" w:right="1800" w:bottom="851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FB230" w14:textId="77777777" w:rsidR="000E2BDF" w:rsidRDefault="000E2BDF">
      <w:r>
        <w:separator/>
      </w:r>
    </w:p>
  </w:endnote>
  <w:endnote w:type="continuationSeparator" w:id="0">
    <w:p w14:paraId="549FB7E7" w14:textId="77777777" w:rsidR="000E2BDF" w:rsidRDefault="000E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 Basic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F7E35" w14:textId="77777777" w:rsidR="00815CFF" w:rsidRDefault="00815CF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D0386" w14:textId="77777777" w:rsidR="000E2BDF" w:rsidRDefault="000E2BDF">
      <w:r>
        <w:separator/>
      </w:r>
    </w:p>
  </w:footnote>
  <w:footnote w:type="continuationSeparator" w:id="0">
    <w:p w14:paraId="4F8B6DB3" w14:textId="77777777" w:rsidR="000E2BDF" w:rsidRDefault="000E2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46735"/>
    <w:multiLevelType w:val="multilevel"/>
    <w:tmpl w:val="4B3A49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A163F43"/>
    <w:multiLevelType w:val="multilevel"/>
    <w:tmpl w:val="4A7C01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B022DAF"/>
    <w:multiLevelType w:val="multilevel"/>
    <w:tmpl w:val="BC26822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3B73BF9"/>
    <w:multiLevelType w:val="multilevel"/>
    <w:tmpl w:val="DDF0F7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3E76F2D"/>
    <w:multiLevelType w:val="multilevel"/>
    <w:tmpl w:val="AE7200B0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BA1B1C"/>
    <w:multiLevelType w:val="multilevel"/>
    <w:tmpl w:val="72A820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5CD4EA5"/>
    <w:multiLevelType w:val="multilevel"/>
    <w:tmpl w:val="A746AF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AF65FE1"/>
    <w:multiLevelType w:val="multilevel"/>
    <w:tmpl w:val="0EFAE64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FA61FE0"/>
    <w:multiLevelType w:val="multilevel"/>
    <w:tmpl w:val="3D4270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AF62190"/>
    <w:multiLevelType w:val="multilevel"/>
    <w:tmpl w:val="ACD018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FF"/>
    <w:rsid w:val="000E2BDF"/>
    <w:rsid w:val="002A5D15"/>
    <w:rsid w:val="00425CD0"/>
    <w:rsid w:val="00815CFF"/>
    <w:rsid w:val="00CC3C18"/>
    <w:rsid w:val="00EB2AE8"/>
    <w:rsid w:val="00FD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D95EF"/>
  <w15:docId w15:val="{F14E9595-EA5F-4B5A-AB45-A6C5394B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Gentium Basic" w:eastAsia="Gentium Basic" w:hAnsi="Gentium Basic" w:cs="Gentium Basic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right"/>
      <w:outlineLvl w:val="1"/>
    </w:pPr>
    <w:rPr>
      <w:rFonts w:ascii="Gentium Basic" w:eastAsia="Gentium Basic" w:hAnsi="Gentium Basic" w:cs="Gentium Basic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Gentium Basic" w:eastAsia="Gentium Basic" w:hAnsi="Gentium Basic" w:cs="Gentium Basic"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Gentium Basic" w:eastAsia="Gentium Basic" w:hAnsi="Gentium Basic" w:cs="Gentium Basic"/>
      <w:i/>
      <w:sz w:val="32"/>
      <w:szCs w:val="3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ind w:left="2520" w:firstLine="360"/>
      <w:outlineLvl w:val="4"/>
    </w:pPr>
    <w:rPr>
      <w:rFonts w:ascii="Gentium Basic" w:eastAsia="Gentium Basic" w:hAnsi="Gentium Basic" w:cs="Gentium Basic"/>
      <w:i/>
      <w:sz w:val="32"/>
      <w:szCs w:val="3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rFonts w:ascii="Gentium Basic" w:eastAsia="Gentium Basic" w:hAnsi="Gentium Basic" w:cs="Gentium Basic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Dougan, Lorraine</dc:creator>
  <cp:lastModifiedBy>Dougan, Lorraine</cp:lastModifiedBy>
  <cp:revision>2</cp:revision>
  <dcterms:created xsi:type="dcterms:W3CDTF">2021-04-27T07:45:00Z</dcterms:created>
  <dcterms:modified xsi:type="dcterms:W3CDTF">2021-04-27T07:45:00Z</dcterms:modified>
</cp:coreProperties>
</file>