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CF6E" w14:textId="77777777" w:rsidR="00F05CFB" w:rsidRPr="006A4E9E" w:rsidRDefault="00F05CFB" w:rsidP="00F05CFB">
      <w:pPr>
        <w:spacing w:after="0" w:line="240" w:lineRule="auto"/>
        <w:jc w:val="center"/>
        <w:textAlignment w:val="baseline"/>
        <w:rPr>
          <w:rFonts w:ascii="Century Gothic" w:eastAsia="Times New Roman" w:hAnsi="Century Gothic" w:cs="Calibri"/>
          <w:b/>
          <w:sz w:val="32"/>
          <w:szCs w:val="32"/>
          <w:u w:val="single"/>
          <w:lang w:eastAsia="en-GB"/>
        </w:rPr>
      </w:pPr>
      <w:r w:rsidRPr="006A4E9E">
        <w:rPr>
          <w:rFonts w:ascii="Century Gothic" w:eastAsia="Times New Roman" w:hAnsi="Century Gothic" w:cs="Calibri"/>
          <w:b/>
          <w:sz w:val="32"/>
          <w:szCs w:val="32"/>
          <w:u w:val="single"/>
          <w:lang w:eastAsia="en-GB"/>
        </w:rPr>
        <w:t>Solo Talk</w:t>
      </w:r>
    </w:p>
    <w:p w14:paraId="029903E8" w14:textId="77777777"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p>
    <w:p w14:paraId="3A69C63A" w14:textId="10EA0A53"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 xml:space="preserve">You need to plan and prepare a talk on a subject of your choice. This talk should last between </w:t>
      </w:r>
      <w:r w:rsidR="006A4E9E" w:rsidRPr="006A4E9E">
        <w:rPr>
          <w:rFonts w:ascii="Century Gothic" w:eastAsia="Times New Roman" w:hAnsi="Century Gothic" w:cs="Calibri"/>
          <w:sz w:val="32"/>
          <w:szCs w:val="32"/>
          <w:lang w:eastAsia="en-GB"/>
        </w:rPr>
        <w:t>1 - 2</w:t>
      </w:r>
      <w:r w:rsidRPr="006A4E9E">
        <w:rPr>
          <w:rFonts w:ascii="Century Gothic" w:eastAsia="Times New Roman" w:hAnsi="Century Gothic" w:cs="Calibri"/>
          <w:sz w:val="32"/>
          <w:szCs w:val="32"/>
          <w:lang w:eastAsia="en-GB"/>
        </w:rPr>
        <w:t xml:space="preserve"> minutes and you must be prepared to deliver it on </w:t>
      </w:r>
      <w:r w:rsidR="006A4E9E" w:rsidRPr="006A4E9E">
        <w:rPr>
          <w:rFonts w:ascii="Century Gothic" w:eastAsia="Times New Roman" w:hAnsi="Century Gothic" w:cs="Calibri"/>
          <w:b/>
          <w:bCs/>
          <w:sz w:val="32"/>
          <w:szCs w:val="32"/>
          <w:u w:val="single"/>
          <w:bdr w:val="none" w:sz="0" w:space="0" w:color="auto" w:frame="1"/>
          <w:lang w:eastAsia="en-GB"/>
        </w:rPr>
        <w:t>Friday 1</w:t>
      </w:r>
      <w:r w:rsidR="006A4E9E" w:rsidRPr="006A4E9E">
        <w:rPr>
          <w:rFonts w:ascii="Century Gothic" w:eastAsia="Times New Roman" w:hAnsi="Century Gothic" w:cs="Calibri"/>
          <w:b/>
          <w:bCs/>
          <w:sz w:val="32"/>
          <w:szCs w:val="32"/>
          <w:u w:val="single"/>
          <w:bdr w:val="none" w:sz="0" w:space="0" w:color="auto" w:frame="1"/>
          <w:vertAlign w:val="superscript"/>
          <w:lang w:eastAsia="en-GB"/>
        </w:rPr>
        <w:t>st</w:t>
      </w:r>
      <w:r w:rsidR="006A4E9E" w:rsidRPr="006A4E9E">
        <w:rPr>
          <w:rFonts w:ascii="Century Gothic" w:eastAsia="Times New Roman" w:hAnsi="Century Gothic" w:cs="Calibri"/>
          <w:b/>
          <w:bCs/>
          <w:sz w:val="32"/>
          <w:szCs w:val="32"/>
          <w:u w:val="single"/>
          <w:bdr w:val="none" w:sz="0" w:space="0" w:color="auto" w:frame="1"/>
          <w:lang w:eastAsia="en-GB"/>
        </w:rPr>
        <w:t xml:space="preserve"> May 2026</w:t>
      </w:r>
      <w:r w:rsidRPr="006A4E9E">
        <w:rPr>
          <w:rFonts w:ascii="Century Gothic" w:eastAsia="Times New Roman" w:hAnsi="Century Gothic" w:cs="Calibri"/>
          <w:sz w:val="32"/>
          <w:szCs w:val="32"/>
          <w:lang w:eastAsia="en-GB"/>
        </w:rPr>
        <w:t xml:space="preserve">. You may use props and/or visual </w:t>
      </w:r>
      <w:r w:rsidR="006A4E9E" w:rsidRPr="006A4E9E">
        <w:rPr>
          <w:rFonts w:ascii="Century Gothic" w:eastAsia="Times New Roman" w:hAnsi="Century Gothic" w:cs="Calibri"/>
          <w:sz w:val="32"/>
          <w:szCs w:val="32"/>
          <w:lang w:eastAsia="en-GB"/>
        </w:rPr>
        <w:t>aids,</w:t>
      </w:r>
      <w:r w:rsidRPr="006A4E9E">
        <w:rPr>
          <w:rFonts w:ascii="Century Gothic" w:eastAsia="Times New Roman" w:hAnsi="Century Gothic" w:cs="Calibri"/>
          <w:sz w:val="32"/>
          <w:szCs w:val="32"/>
          <w:lang w:eastAsia="en-GB"/>
        </w:rPr>
        <w:t xml:space="preserve"> but you must not make a </w:t>
      </w:r>
      <w:r w:rsidR="006A4E9E" w:rsidRPr="006A4E9E">
        <w:rPr>
          <w:rFonts w:ascii="Century Gothic" w:eastAsia="Times New Roman" w:hAnsi="Century Gothic" w:cs="Calibri"/>
          <w:sz w:val="32"/>
          <w:szCs w:val="32"/>
          <w:lang w:eastAsia="en-GB"/>
        </w:rPr>
        <w:t>PowerPoint</w:t>
      </w:r>
      <w:r w:rsidRPr="006A4E9E">
        <w:rPr>
          <w:rFonts w:ascii="Century Gothic" w:eastAsia="Times New Roman" w:hAnsi="Century Gothic" w:cs="Calibri"/>
          <w:sz w:val="32"/>
          <w:szCs w:val="32"/>
          <w:lang w:eastAsia="en-GB"/>
        </w:rPr>
        <w:t xml:space="preserve"> with lots of </w:t>
      </w:r>
      <w:r w:rsidR="006A4E9E" w:rsidRPr="006A4E9E">
        <w:rPr>
          <w:rFonts w:ascii="Century Gothic" w:eastAsia="Times New Roman" w:hAnsi="Century Gothic" w:cs="Calibri"/>
          <w:sz w:val="32"/>
          <w:szCs w:val="32"/>
          <w:lang w:eastAsia="en-GB"/>
        </w:rPr>
        <w:t>writing.</w:t>
      </w:r>
      <w:r w:rsidRPr="006A4E9E">
        <w:rPr>
          <w:rFonts w:ascii="Century Gothic" w:eastAsia="Times New Roman" w:hAnsi="Century Gothic" w:cs="Calibri"/>
          <w:sz w:val="32"/>
          <w:szCs w:val="32"/>
          <w:lang w:eastAsia="en-GB"/>
        </w:rPr>
        <w:t xml:space="preserve"> You may include photographs in a </w:t>
      </w:r>
      <w:r w:rsidR="006A4E9E" w:rsidRPr="006A4E9E">
        <w:rPr>
          <w:rFonts w:ascii="Century Gothic" w:eastAsia="Times New Roman" w:hAnsi="Century Gothic" w:cs="Calibri"/>
          <w:sz w:val="32"/>
          <w:szCs w:val="32"/>
          <w:lang w:eastAsia="en-GB"/>
        </w:rPr>
        <w:t>PowerPoint</w:t>
      </w:r>
      <w:r w:rsidRPr="006A4E9E">
        <w:rPr>
          <w:rFonts w:ascii="Century Gothic" w:eastAsia="Times New Roman" w:hAnsi="Century Gothic" w:cs="Calibri"/>
          <w:sz w:val="32"/>
          <w:szCs w:val="32"/>
          <w:lang w:eastAsia="en-GB"/>
        </w:rPr>
        <w:t xml:space="preserve"> but this a talk you are delivering to the class (not reading from the slides). You will be given </w:t>
      </w:r>
      <w:r w:rsidR="006A4E9E" w:rsidRPr="006A4E9E">
        <w:rPr>
          <w:rFonts w:ascii="Century Gothic" w:eastAsia="Times New Roman" w:hAnsi="Century Gothic" w:cs="Calibri"/>
          <w:sz w:val="32"/>
          <w:szCs w:val="32"/>
          <w:bdr w:val="none" w:sz="0" w:space="0" w:color="auto" w:frame="1"/>
          <w:lang w:eastAsia="en-GB"/>
        </w:rPr>
        <w:t>time in class</w:t>
      </w:r>
      <w:r w:rsidRPr="006A4E9E">
        <w:rPr>
          <w:rFonts w:ascii="Century Gothic" w:eastAsia="Times New Roman" w:hAnsi="Century Gothic" w:cs="Calibri"/>
          <w:sz w:val="32"/>
          <w:szCs w:val="32"/>
          <w:lang w:eastAsia="en-GB"/>
        </w:rPr>
        <w:t> to begin your research and then the further preparation and rehearsal is up to you!</w:t>
      </w:r>
    </w:p>
    <w:p w14:paraId="7C89955F" w14:textId="77777777" w:rsidR="006A4E9E" w:rsidRPr="006A4E9E" w:rsidRDefault="006A4E9E" w:rsidP="00F05CFB">
      <w:pPr>
        <w:spacing w:after="0" w:line="240" w:lineRule="auto"/>
        <w:textAlignment w:val="baseline"/>
        <w:rPr>
          <w:rFonts w:ascii="Century Gothic" w:eastAsia="Times New Roman" w:hAnsi="Century Gothic" w:cs="Calibri"/>
          <w:b/>
          <w:bCs/>
          <w:sz w:val="32"/>
          <w:szCs w:val="32"/>
          <w:u w:val="single"/>
          <w:bdr w:val="none" w:sz="0" w:space="0" w:color="auto" w:frame="1"/>
          <w:lang w:eastAsia="en-GB"/>
        </w:rPr>
      </w:pPr>
    </w:p>
    <w:p w14:paraId="06E666C8" w14:textId="3BA9CF7C"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u w:val="single"/>
          <w:bdr w:val="none" w:sz="0" w:space="0" w:color="auto" w:frame="1"/>
          <w:lang w:eastAsia="en-GB"/>
        </w:rPr>
        <w:t>Hints and Tips</w:t>
      </w:r>
    </w:p>
    <w:p w14:paraId="5001B39D" w14:textId="56F959FA"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Choose a topic which you are confident about – it is your choice so make sure</w:t>
      </w:r>
      <w:r w:rsidR="006A4E9E" w:rsidRPr="006A4E9E">
        <w:rPr>
          <w:rFonts w:ascii="Century Gothic" w:eastAsia="Times New Roman" w:hAnsi="Century Gothic" w:cs="Calibri"/>
          <w:sz w:val="32"/>
          <w:szCs w:val="32"/>
          <w:lang w:eastAsia="en-GB"/>
        </w:rPr>
        <w:t xml:space="preserve"> you</w:t>
      </w:r>
      <w:r w:rsidRPr="006A4E9E">
        <w:rPr>
          <w:rFonts w:ascii="Century Gothic" w:eastAsia="Times New Roman" w:hAnsi="Century Gothic" w:cs="Calibri"/>
          <w:sz w:val="32"/>
          <w:szCs w:val="32"/>
          <w:lang w:eastAsia="en-GB"/>
        </w:rPr>
        <w:t xml:space="preserve"> will have enough to talk about for </w:t>
      </w:r>
      <w:r w:rsidR="006A4E9E" w:rsidRPr="006A4E9E">
        <w:rPr>
          <w:rFonts w:ascii="Century Gothic" w:eastAsia="Times New Roman" w:hAnsi="Century Gothic" w:cs="Calibri"/>
          <w:sz w:val="32"/>
          <w:szCs w:val="32"/>
          <w:lang w:eastAsia="en-GB"/>
        </w:rPr>
        <w:t>the duration of your talk.</w:t>
      </w:r>
    </w:p>
    <w:p w14:paraId="6C546746" w14:textId="77777777"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Know your purpose – why did you choose this subject? Will it be interesting for your peers?</w:t>
      </w:r>
    </w:p>
    <w:p w14:paraId="7D0ACF14" w14:textId="064BA4A5"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 xml:space="preserve">Know your audience – you may need to use technical or topical </w:t>
      </w:r>
      <w:r w:rsidR="006A4E9E" w:rsidRPr="006A4E9E">
        <w:rPr>
          <w:rFonts w:ascii="Century Gothic" w:eastAsia="Times New Roman" w:hAnsi="Century Gothic" w:cs="Calibri"/>
          <w:sz w:val="32"/>
          <w:szCs w:val="32"/>
          <w:lang w:eastAsia="en-GB"/>
        </w:rPr>
        <w:t>words,</w:t>
      </w:r>
      <w:r w:rsidRPr="006A4E9E">
        <w:rPr>
          <w:rFonts w:ascii="Century Gothic" w:eastAsia="Times New Roman" w:hAnsi="Century Gothic" w:cs="Calibri"/>
          <w:sz w:val="32"/>
          <w:szCs w:val="32"/>
          <w:lang w:eastAsia="en-GB"/>
        </w:rPr>
        <w:t xml:space="preserve"> but you are talking to your peers so make sure you explain it well.</w:t>
      </w:r>
    </w:p>
    <w:p w14:paraId="7DF91C4D" w14:textId="77777777"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Do research and make notes your topic – it should be clear you are explaining the subject in </w:t>
      </w:r>
      <w:r w:rsidRPr="006A4E9E">
        <w:rPr>
          <w:rFonts w:ascii="Century Gothic" w:eastAsia="Times New Roman" w:hAnsi="Century Gothic" w:cs="Calibri"/>
          <w:b/>
          <w:bCs/>
          <w:sz w:val="32"/>
          <w:szCs w:val="32"/>
          <w:bdr w:val="none" w:sz="0" w:space="0" w:color="auto" w:frame="1"/>
          <w:lang w:eastAsia="en-GB"/>
        </w:rPr>
        <w:t>your own words.</w:t>
      </w:r>
    </w:p>
    <w:p w14:paraId="683D812B" w14:textId="223FA066"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Use humour and anecdotes – win your audience by making them laugh.</w:t>
      </w:r>
    </w:p>
    <w:p w14:paraId="1A913547" w14:textId="77777777" w:rsidR="00F05CFB" w:rsidRDefault="00F05CFB" w:rsidP="00F05CFB">
      <w:pPr>
        <w:spacing w:after="0" w:line="240" w:lineRule="auto"/>
        <w:textAlignment w:val="baseline"/>
        <w:rPr>
          <w:rFonts w:ascii="Century Gothic" w:eastAsia="Times New Roman" w:hAnsi="Century Gothic" w:cs="Calibri"/>
          <w:b/>
          <w:bCs/>
          <w:sz w:val="32"/>
          <w:szCs w:val="32"/>
          <w:bdr w:val="none" w:sz="0" w:space="0" w:color="auto" w:frame="1"/>
          <w:lang w:eastAsia="en-GB"/>
        </w:rPr>
      </w:pPr>
      <w:r w:rsidRPr="006A4E9E">
        <w:rPr>
          <w:rFonts w:ascii="Century Gothic" w:eastAsia="Times New Roman" w:hAnsi="Century Gothic" w:cs="Calibri"/>
          <w:b/>
          <w:bCs/>
          <w:sz w:val="32"/>
          <w:szCs w:val="32"/>
          <w:bdr w:val="none" w:sz="0" w:space="0" w:color="auto" w:frame="1"/>
          <w:lang w:eastAsia="en-GB"/>
        </w:rPr>
        <w:t>Please use the success criteria below to help you shape and rehearse your talk. This is what you will be assessed on.</w:t>
      </w:r>
    </w:p>
    <w:p w14:paraId="2AD00D53" w14:textId="77777777" w:rsidR="006A4E9E" w:rsidRPr="006A4E9E" w:rsidRDefault="006A4E9E" w:rsidP="00F05CFB">
      <w:pPr>
        <w:spacing w:after="0" w:line="240" w:lineRule="auto"/>
        <w:textAlignment w:val="baseline"/>
        <w:rPr>
          <w:rFonts w:ascii="Century Gothic" w:eastAsia="Times New Roman" w:hAnsi="Century Gothic" w:cs="Calibri"/>
          <w:sz w:val="32"/>
          <w:szCs w:val="32"/>
          <w:lang w:eastAsia="en-GB"/>
        </w:rPr>
      </w:pPr>
    </w:p>
    <w:p w14:paraId="4FB5926C" w14:textId="77777777"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u w:val="single"/>
          <w:bdr w:val="none" w:sz="0" w:space="0" w:color="auto" w:frame="1"/>
          <w:lang w:eastAsia="en-GB"/>
        </w:rPr>
        <w:t>Success Criteria:</w:t>
      </w:r>
    </w:p>
    <w:p w14:paraId="03BF2AD4"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Eye contact</w:t>
      </w:r>
      <w:r w:rsidRPr="006A4E9E">
        <w:rPr>
          <w:rFonts w:ascii="Century Gothic" w:eastAsia="Times New Roman" w:hAnsi="Century Gothic" w:cs="Calibri"/>
          <w:sz w:val="32"/>
          <w:szCs w:val="32"/>
          <w:lang w:eastAsia="en-GB"/>
        </w:rPr>
        <w:t>: the speaker should look at their audience (everyone) from time to time. Check to see they are listening to you.</w:t>
      </w:r>
    </w:p>
    <w:p w14:paraId="57DAC894"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Body language:</w:t>
      </w:r>
      <w:r w:rsidRPr="006A4E9E">
        <w:rPr>
          <w:rFonts w:ascii="Century Gothic" w:eastAsia="Times New Roman" w:hAnsi="Century Gothic" w:cs="Calibri"/>
          <w:sz w:val="32"/>
          <w:szCs w:val="32"/>
          <w:lang w:eastAsia="en-GB"/>
        </w:rPr>
        <w:t> try to stand still and look confident. No fidgeting about or staring at the floor. Use your hands to ‘talk’ but don’t overuse them.</w:t>
      </w:r>
    </w:p>
    <w:p w14:paraId="7F4DAD21"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Tone and pace of voice:</w:t>
      </w:r>
      <w:r w:rsidRPr="006A4E9E">
        <w:rPr>
          <w:rFonts w:ascii="Century Gothic" w:eastAsia="Times New Roman" w:hAnsi="Century Gothic" w:cs="Calibri"/>
          <w:sz w:val="32"/>
          <w:szCs w:val="32"/>
          <w:lang w:eastAsia="en-GB"/>
        </w:rPr>
        <w:t> try to use a clear voice which should naturally rise and fall when you are talking. No mumbling, whispering or speaking too fast.</w:t>
      </w:r>
    </w:p>
    <w:p w14:paraId="61F7C33F"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lastRenderedPageBreak/>
        <w:t>Fluency:</w:t>
      </w:r>
      <w:r w:rsidRPr="006A4E9E">
        <w:rPr>
          <w:rFonts w:ascii="Century Gothic" w:eastAsia="Times New Roman" w:hAnsi="Century Gothic" w:cs="Calibri"/>
          <w:sz w:val="32"/>
          <w:szCs w:val="32"/>
          <w:lang w:eastAsia="en-GB"/>
        </w:rPr>
        <w:t xml:space="preserve"> Try to talk for the full time without pausing or using fillers such as saying eh, </w:t>
      </w:r>
      <w:proofErr w:type="spellStart"/>
      <w:r w:rsidRPr="006A4E9E">
        <w:rPr>
          <w:rFonts w:ascii="Century Gothic" w:eastAsia="Times New Roman" w:hAnsi="Century Gothic" w:cs="Calibri"/>
          <w:sz w:val="32"/>
          <w:szCs w:val="32"/>
          <w:lang w:eastAsia="en-GB"/>
        </w:rPr>
        <w:t>ummmm</w:t>
      </w:r>
      <w:proofErr w:type="spellEnd"/>
      <w:r w:rsidRPr="006A4E9E">
        <w:rPr>
          <w:rFonts w:ascii="Century Gothic" w:eastAsia="Times New Roman" w:hAnsi="Century Gothic" w:cs="Calibri"/>
          <w:sz w:val="32"/>
          <w:szCs w:val="32"/>
          <w:lang w:eastAsia="en-GB"/>
        </w:rPr>
        <w:t>.</w:t>
      </w:r>
    </w:p>
    <w:p w14:paraId="790A3641" w14:textId="59CE1C1F"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Length of talk</w:t>
      </w:r>
      <w:r w:rsidRPr="006A4E9E">
        <w:rPr>
          <w:rFonts w:ascii="Century Gothic" w:eastAsia="Times New Roman" w:hAnsi="Century Gothic" w:cs="Calibri"/>
          <w:sz w:val="32"/>
          <w:szCs w:val="32"/>
          <w:lang w:eastAsia="en-GB"/>
        </w:rPr>
        <w:t xml:space="preserve">: you should rehearse and time your talk to ensure it is between </w:t>
      </w:r>
      <w:r w:rsidR="006A4E9E" w:rsidRPr="006A4E9E">
        <w:rPr>
          <w:rFonts w:ascii="Century Gothic" w:eastAsia="Times New Roman" w:hAnsi="Century Gothic" w:cs="Calibri"/>
          <w:sz w:val="32"/>
          <w:szCs w:val="32"/>
          <w:lang w:eastAsia="en-GB"/>
        </w:rPr>
        <w:t>1 - 2</w:t>
      </w:r>
      <w:r w:rsidRPr="006A4E9E">
        <w:rPr>
          <w:rFonts w:ascii="Century Gothic" w:eastAsia="Times New Roman" w:hAnsi="Century Gothic" w:cs="Calibri"/>
          <w:sz w:val="32"/>
          <w:szCs w:val="32"/>
          <w:lang w:eastAsia="en-GB"/>
        </w:rPr>
        <w:t xml:space="preserve"> minutes</w:t>
      </w:r>
      <w:r w:rsidR="006A4E9E" w:rsidRPr="006A4E9E">
        <w:rPr>
          <w:rFonts w:ascii="Century Gothic" w:eastAsia="Times New Roman" w:hAnsi="Century Gothic" w:cs="Calibri"/>
          <w:sz w:val="32"/>
          <w:szCs w:val="32"/>
          <w:lang w:eastAsia="en-GB"/>
        </w:rPr>
        <w:t xml:space="preserve"> long. </w:t>
      </w:r>
    </w:p>
    <w:p w14:paraId="17D04ACF"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Organisation of content</w:t>
      </w:r>
      <w:r w:rsidRPr="006A4E9E">
        <w:rPr>
          <w:rFonts w:ascii="Century Gothic" w:eastAsia="Times New Roman" w:hAnsi="Century Gothic" w:cs="Calibri"/>
          <w:sz w:val="32"/>
          <w:szCs w:val="32"/>
          <w:lang w:eastAsia="en-GB"/>
        </w:rPr>
        <w:t>: the information should be organised in a way that it makes sense and flows.</w:t>
      </w:r>
    </w:p>
    <w:p w14:paraId="2CD2AFF5"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Use of notes/cue cards</w:t>
      </w:r>
      <w:r w:rsidRPr="006A4E9E">
        <w:rPr>
          <w:rFonts w:ascii="Century Gothic" w:eastAsia="Times New Roman" w:hAnsi="Century Gothic" w:cs="Calibri"/>
          <w:sz w:val="32"/>
          <w:szCs w:val="32"/>
          <w:lang w:eastAsia="en-GB"/>
        </w:rPr>
        <w:t>: headings and key points can be noted to aid memory and act as a prompt without the speaker reading the whole talk. You may not need to use notes but if you do, you should only be glancing at them, </w:t>
      </w:r>
      <w:r w:rsidRPr="006A4E9E">
        <w:rPr>
          <w:rFonts w:ascii="Century Gothic" w:eastAsia="Times New Roman" w:hAnsi="Century Gothic" w:cs="Calibri"/>
          <w:b/>
          <w:bCs/>
          <w:sz w:val="32"/>
          <w:szCs w:val="32"/>
          <w:bdr w:val="none" w:sz="0" w:space="0" w:color="auto" w:frame="1"/>
          <w:lang w:eastAsia="en-GB"/>
        </w:rPr>
        <w:t>not</w:t>
      </w:r>
      <w:r w:rsidRPr="006A4E9E">
        <w:rPr>
          <w:rFonts w:ascii="Century Gothic" w:eastAsia="Times New Roman" w:hAnsi="Century Gothic" w:cs="Calibri"/>
          <w:sz w:val="32"/>
          <w:szCs w:val="32"/>
          <w:lang w:eastAsia="en-GB"/>
        </w:rPr>
        <w:t> reading directly from them.</w:t>
      </w:r>
    </w:p>
    <w:p w14:paraId="29B50BCB" w14:textId="491DC41C"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Easy to understand and holds the audience’s attention</w:t>
      </w:r>
      <w:r w:rsidRPr="006A4E9E">
        <w:rPr>
          <w:rFonts w:ascii="Century Gothic" w:eastAsia="Times New Roman" w:hAnsi="Century Gothic" w:cs="Calibri"/>
          <w:sz w:val="32"/>
          <w:szCs w:val="32"/>
          <w:lang w:eastAsia="en-GB"/>
        </w:rPr>
        <w:t xml:space="preserve">: the information given should be easily understood by the audience. Even if the speaker is an expert on their subject, they should remember to explain it </w:t>
      </w:r>
      <w:r w:rsidR="006A4E9E" w:rsidRPr="006A4E9E">
        <w:rPr>
          <w:rFonts w:ascii="Century Gothic" w:eastAsia="Times New Roman" w:hAnsi="Century Gothic" w:cs="Calibri"/>
          <w:sz w:val="32"/>
          <w:szCs w:val="32"/>
          <w:lang w:eastAsia="en-GB"/>
        </w:rPr>
        <w:t>clearly</w:t>
      </w:r>
      <w:r w:rsidRPr="006A4E9E">
        <w:rPr>
          <w:rFonts w:ascii="Century Gothic" w:eastAsia="Times New Roman" w:hAnsi="Century Gothic" w:cs="Calibri"/>
          <w:sz w:val="32"/>
          <w:szCs w:val="32"/>
          <w:lang w:eastAsia="en-GB"/>
        </w:rPr>
        <w:t xml:space="preserve">. If the audience doesn’t understand they </w:t>
      </w:r>
      <w:r w:rsidR="006A4E9E" w:rsidRPr="006A4E9E">
        <w:rPr>
          <w:rFonts w:ascii="Century Gothic" w:eastAsia="Times New Roman" w:hAnsi="Century Gothic" w:cs="Calibri"/>
          <w:sz w:val="32"/>
          <w:szCs w:val="32"/>
          <w:lang w:eastAsia="en-GB"/>
        </w:rPr>
        <w:t>may</w:t>
      </w:r>
      <w:r w:rsidRPr="006A4E9E">
        <w:rPr>
          <w:rFonts w:ascii="Century Gothic" w:eastAsia="Times New Roman" w:hAnsi="Century Gothic" w:cs="Calibri"/>
          <w:sz w:val="32"/>
          <w:szCs w:val="32"/>
          <w:lang w:eastAsia="en-GB"/>
        </w:rPr>
        <w:t xml:space="preserve"> lose interest.</w:t>
      </w:r>
    </w:p>
    <w:p w14:paraId="219230A8" w14:textId="14F017D6"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Use of visual aids</w:t>
      </w:r>
      <w:r w:rsidRPr="006A4E9E">
        <w:rPr>
          <w:rFonts w:ascii="Century Gothic" w:eastAsia="Times New Roman" w:hAnsi="Century Gothic" w:cs="Calibri"/>
          <w:sz w:val="32"/>
          <w:szCs w:val="32"/>
          <w:lang w:eastAsia="en-GB"/>
        </w:rPr>
        <w:t xml:space="preserve">: visual aids such as photographs, items of clothing or equipment related to the talk, can enhance a talk by keeping the audience’s attention and interest. For example, if the talk was about a favourite hobby and </w:t>
      </w:r>
      <w:r w:rsidR="006A4E9E" w:rsidRPr="006A4E9E">
        <w:rPr>
          <w:rFonts w:ascii="Century Gothic" w:eastAsia="Times New Roman" w:hAnsi="Century Gothic" w:cs="Calibri"/>
          <w:sz w:val="32"/>
          <w:szCs w:val="32"/>
          <w:lang w:eastAsia="en-GB"/>
        </w:rPr>
        <w:t xml:space="preserve">you </w:t>
      </w:r>
      <w:r w:rsidRPr="006A4E9E">
        <w:rPr>
          <w:rFonts w:ascii="Century Gothic" w:eastAsia="Times New Roman" w:hAnsi="Century Gothic" w:cs="Calibri"/>
          <w:sz w:val="32"/>
          <w:szCs w:val="32"/>
          <w:lang w:eastAsia="en-GB"/>
        </w:rPr>
        <w:t>played golf, the visual aid might be a golf ball and club. If you have a prop, use it! Don’t pass it around while you are talking because people will stop paying attention to you.</w:t>
      </w:r>
    </w:p>
    <w:p w14:paraId="00616292" w14:textId="7F3C3A19"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Clear introduction, middle and ending</w:t>
      </w:r>
      <w:r w:rsidRPr="006A4E9E">
        <w:rPr>
          <w:rFonts w:ascii="Century Gothic" w:eastAsia="Times New Roman" w:hAnsi="Century Gothic" w:cs="Calibri"/>
          <w:sz w:val="32"/>
          <w:szCs w:val="32"/>
          <w:lang w:eastAsia="en-GB"/>
        </w:rPr>
        <w:t xml:space="preserve">: a clear introduction will tell the audience what the talk is </w:t>
      </w:r>
      <w:r w:rsidR="006A4E9E" w:rsidRPr="006A4E9E">
        <w:rPr>
          <w:rFonts w:ascii="Century Gothic" w:eastAsia="Times New Roman" w:hAnsi="Century Gothic" w:cs="Calibri"/>
          <w:sz w:val="32"/>
          <w:szCs w:val="32"/>
          <w:lang w:eastAsia="en-GB"/>
        </w:rPr>
        <w:t>about,</w:t>
      </w:r>
      <w:r w:rsidRPr="006A4E9E">
        <w:rPr>
          <w:rFonts w:ascii="Century Gothic" w:eastAsia="Times New Roman" w:hAnsi="Century Gothic" w:cs="Calibri"/>
          <w:sz w:val="32"/>
          <w:szCs w:val="32"/>
          <w:lang w:eastAsia="en-GB"/>
        </w:rPr>
        <w:t xml:space="preserve"> and it should ‘hook’ the audience. Try to avoid ‘I am going to talk about about…’ or ‘My solo talk will be about…’. It may also let the audience know why you have chosen the subject. The middle of your talk is the ‘meat’ of your talk and should contain interesting facts to keep the listeners attention. A conclusion is important to let the listener know that the talk is finished. It is a good chance to summarise the key points and thank the audience for listening.</w:t>
      </w:r>
    </w:p>
    <w:p w14:paraId="7684BE05" w14:textId="77777777" w:rsidR="00F05CFB" w:rsidRPr="006A4E9E" w:rsidRDefault="00F05CFB" w:rsidP="00F05CFB">
      <w:pPr>
        <w:jc w:val="center"/>
        <w:rPr>
          <w:b/>
          <w:bCs/>
          <w:sz w:val="28"/>
          <w:szCs w:val="28"/>
          <w:u w:val="single"/>
        </w:rPr>
      </w:pPr>
    </w:p>
    <w:sectPr w:rsidR="00F05CFB" w:rsidRPr="006A4E9E" w:rsidSect="00F05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6ECF"/>
    <w:multiLevelType w:val="multilevel"/>
    <w:tmpl w:val="85C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9853F3"/>
    <w:multiLevelType w:val="multilevel"/>
    <w:tmpl w:val="C0D4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B7A59"/>
    <w:multiLevelType w:val="multilevel"/>
    <w:tmpl w:val="1236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A1E8C"/>
    <w:multiLevelType w:val="multilevel"/>
    <w:tmpl w:val="1150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4797048">
    <w:abstractNumId w:val="2"/>
  </w:num>
  <w:num w:numId="2" w16cid:durableId="1771896970">
    <w:abstractNumId w:val="0"/>
  </w:num>
  <w:num w:numId="3" w16cid:durableId="701511785">
    <w:abstractNumId w:val="3"/>
  </w:num>
  <w:num w:numId="4" w16cid:durableId="212745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FB"/>
    <w:rsid w:val="00103F46"/>
    <w:rsid w:val="001D06F7"/>
    <w:rsid w:val="00207012"/>
    <w:rsid w:val="005B06B9"/>
    <w:rsid w:val="006A4E9E"/>
    <w:rsid w:val="00C935E0"/>
    <w:rsid w:val="00F05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F80B"/>
  <w15:chartTrackingRefBased/>
  <w15:docId w15:val="{4D93A825-0087-4E5B-A98C-2796A9E0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C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05C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5C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5C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5C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5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C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05C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5C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5C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05C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0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CFB"/>
    <w:rPr>
      <w:rFonts w:eastAsiaTheme="majorEastAsia" w:cstheme="majorBidi"/>
      <w:color w:val="272727" w:themeColor="text1" w:themeTint="D8"/>
    </w:rPr>
  </w:style>
  <w:style w:type="paragraph" w:styleId="Title">
    <w:name w:val="Title"/>
    <w:basedOn w:val="Normal"/>
    <w:next w:val="Normal"/>
    <w:link w:val="TitleChar"/>
    <w:uiPriority w:val="10"/>
    <w:qFormat/>
    <w:rsid w:val="00F0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CFB"/>
    <w:pPr>
      <w:spacing w:before="160"/>
      <w:jc w:val="center"/>
    </w:pPr>
    <w:rPr>
      <w:i/>
      <w:iCs/>
      <w:color w:val="404040" w:themeColor="text1" w:themeTint="BF"/>
    </w:rPr>
  </w:style>
  <w:style w:type="character" w:customStyle="1" w:styleId="QuoteChar">
    <w:name w:val="Quote Char"/>
    <w:basedOn w:val="DefaultParagraphFont"/>
    <w:link w:val="Quote"/>
    <w:uiPriority w:val="29"/>
    <w:rsid w:val="00F05CFB"/>
    <w:rPr>
      <w:i/>
      <w:iCs/>
      <w:color w:val="404040" w:themeColor="text1" w:themeTint="BF"/>
    </w:rPr>
  </w:style>
  <w:style w:type="paragraph" w:styleId="ListParagraph">
    <w:name w:val="List Paragraph"/>
    <w:basedOn w:val="Normal"/>
    <w:uiPriority w:val="34"/>
    <w:qFormat/>
    <w:rsid w:val="00F05CFB"/>
    <w:pPr>
      <w:ind w:left="720"/>
      <w:contextualSpacing/>
    </w:pPr>
  </w:style>
  <w:style w:type="character" w:styleId="IntenseEmphasis">
    <w:name w:val="Intense Emphasis"/>
    <w:basedOn w:val="DefaultParagraphFont"/>
    <w:uiPriority w:val="21"/>
    <w:qFormat/>
    <w:rsid w:val="00F05CFB"/>
    <w:rPr>
      <w:i/>
      <w:iCs/>
      <w:color w:val="2E74B5" w:themeColor="accent1" w:themeShade="BF"/>
    </w:rPr>
  </w:style>
  <w:style w:type="paragraph" w:styleId="IntenseQuote">
    <w:name w:val="Intense Quote"/>
    <w:basedOn w:val="Normal"/>
    <w:next w:val="Normal"/>
    <w:link w:val="IntenseQuoteChar"/>
    <w:uiPriority w:val="30"/>
    <w:qFormat/>
    <w:rsid w:val="00F05C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5CFB"/>
    <w:rPr>
      <w:i/>
      <w:iCs/>
      <w:color w:val="2E74B5" w:themeColor="accent1" w:themeShade="BF"/>
    </w:rPr>
  </w:style>
  <w:style w:type="character" w:styleId="IntenseReference">
    <w:name w:val="Intense Reference"/>
    <w:basedOn w:val="DefaultParagraphFont"/>
    <w:uiPriority w:val="32"/>
    <w:qFormat/>
    <w:rsid w:val="00F05CF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06734">
      <w:bodyDiv w:val="1"/>
      <w:marLeft w:val="0"/>
      <w:marRight w:val="0"/>
      <w:marTop w:val="0"/>
      <w:marBottom w:val="0"/>
      <w:divBdr>
        <w:top w:val="none" w:sz="0" w:space="0" w:color="auto"/>
        <w:left w:val="none" w:sz="0" w:space="0" w:color="auto"/>
        <w:bottom w:val="none" w:sz="0" w:space="0" w:color="auto"/>
        <w:right w:val="none" w:sz="0" w:space="0" w:color="auto"/>
      </w:divBdr>
    </w:div>
    <w:div w:id="1185826803">
      <w:bodyDiv w:val="1"/>
      <w:marLeft w:val="0"/>
      <w:marRight w:val="0"/>
      <w:marTop w:val="0"/>
      <w:marBottom w:val="0"/>
      <w:divBdr>
        <w:top w:val="none" w:sz="0" w:space="0" w:color="auto"/>
        <w:left w:val="none" w:sz="0" w:space="0" w:color="auto"/>
        <w:bottom w:val="none" w:sz="0" w:space="0" w:color="auto"/>
        <w:right w:val="none" w:sz="0" w:space="0" w:color="auto"/>
      </w:divBdr>
    </w:div>
    <w:div w:id="16035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2947</Characters>
  <Application>Microsoft Office Word</Application>
  <DocSecurity>0</DocSecurity>
  <Lines>24</Lines>
  <Paragraphs>6</Paragraphs>
  <ScaleCrop>false</ScaleCrop>
  <Company>East Ayrshire Council</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Milton</dc:creator>
  <cp:keywords/>
  <dc:description/>
  <cp:lastModifiedBy>Mr Milton</cp:lastModifiedBy>
  <cp:revision>2</cp:revision>
  <dcterms:created xsi:type="dcterms:W3CDTF">2026-01-28T10:31:00Z</dcterms:created>
  <dcterms:modified xsi:type="dcterms:W3CDTF">2026-02-05T10:22:00Z</dcterms:modified>
</cp:coreProperties>
</file>