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ABE20" w14:textId="77777777" w:rsidR="004F187E" w:rsidRPr="00262495" w:rsidRDefault="005F7D3C" w:rsidP="00262495">
      <w:pPr>
        <w:tabs>
          <w:tab w:val="center" w:pos="6979"/>
          <w:tab w:val="left" w:pos="11865"/>
        </w:tabs>
        <w:rPr>
          <w:rFonts w:ascii="Century Gothic" w:hAnsi="Century Gothic"/>
          <w:b/>
          <w:sz w:val="28"/>
        </w:rPr>
      </w:pPr>
      <w:r w:rsidRPr="00262495">
        <w:rPr>
          <w:rFonts w:ascii="Century Gothic" w:hAnsi="Century Gothic"/>
          <w:b/>
          <w:noProof/>
          <w:sz w:val="28"/>
          <w:lang w:eastAsia="en-GB"/>
        </w:rPr>
        <w:drawing>
          <wp:anchor distT="0" distB="0" distL="114300" distR="114300" simplePos="0" relativeHeight="251659264" behindDoc="1" locked="0" layoutInCell="1" allowOverlap="1" wp14:anchorId="50D41E64" wp14:editId="749EBEDD">
            <wp:simplePos x="0" y="0"/>
            <wp:positionH relativeFrom="margin">
              <wp:posOffset>7661910</wp:posOffset>
            </wp:positionH>
            <wp:positionV relativeFrom="paragraph">
              <wp:posOffset>1905</wp:posOffset>
            </wp:positionV>
            <wp:extent cx="1969770" cy="802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T Logo FINA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770" cy="802640"/>
                    </a:xfrm>
                    <a:prstGeom prst="rect">
                      <a:avLst/>
                    </a:prstGeom>
                  </pic:spPr>
                </pic:pic>
              </a:graphicData>
            </a:graphic>
            <wp14:sizeRelH relativeFrom="page">
              <wp14:pctWidth>0</wp14:pctWidth>
            </wp14:sizeRelH>
            <wp14:sizeRelV relativeFrom="page">
              <wp14:pctHeight>0</wp14:pctHeight>
            </wp14:sizeRelV>
          </wp:anchor>
        </w:drawing>
      </w:r>
      <w:r w:rsidRPr="00262495">
        <w:rPr>
          <w:rFonts w:ascii="Century Gothic" w:hAnsi="Century Gothic"/>
          <w:b/>
          <w:noProof/>
          <w:sz w:val="28"/>
          <w:lang w:eastAsia="en-GB"/>
        </w:rPr>
        <w:drawing>
          <wp:anchor distT="0" distB="0" distL="114300" distR="114300" simplePos="0" relativeHeight="251658240" behindDoc="1" locked="0" layoutInCell="1" allowOverlap="1" wp14:anchorId="090D0AA4" wp14:editId="545DEDD9">
            <wp:simplePos x="0" y="0"/>
            <wp:positionH relativeFrom="margin">
              <wp:posOffset>5342</wp:posOffset>
            </wp:positionH>
            <wp:positionV relativeFrom="paragraph">
              <wp:posOffset>635</wp:posOffset>
            </wp:positionV>
            <wp:extent cx="1714500" cy="9172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 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917258"/>
                    </a:xfrm>
                    <a:prstGeom prst="rect">
                      <a:avLst/>
                    </a:prstGeom>
                  </pic:spPr>
                </pic:pic>
              </a:graphicData>
            </a:graphic>
            <wp14:sizeRelH relativeFrom="page">
              <wp14:pctWidth>0</wp14:pctWidth>
            </wp14:sizeRelH>
            <wp14:sizeRelV relativeFrom="page">
              <wp14:pctHeight>0</wp14:pctHeight>
            </wp14:sizeRelV>
          </wp:anchor>
        </w:drawing>
      </w:r>
      <w:r w:rsidR="00262495">
        <w:rPr>
          <w:rFonts w:ascii="Century Gothic" w:hAnsi="Century Gothic"/>
          <w:b/>
          <w:sz w:val="28"/>
        </w:rPr>
        <w:tab/>
      </w:r>
      <w:r w:rsidR="00262495" w:rsidRPr="00262495">
        <w:rPr>
          <w:rFonts w:ascii="Century Gothic" w:hAnsi="Century Gothic"/>
          <w:b/>
          <w:sz w:val="28"/>
        </w:rPr>
        <w:t>Curriculum Outdoors</w:t>
      </w:r>
      <w:r w:rsidR="00262495">
        <w:rPr>
          <w:rFonts w:ascii="Century Gothic" w:hAnsi="Century Gothic"/>
          <w:b/>
          <w:sz w:val="28"/>
        </w:rPr>
        <w:tab/>
      </w:r>
    </w:p>
    <w:tbl>
      <w:tblPr>
        <w:tblStyle w:val="TableGrid"/>
        <w:tblpPr w:leftFromText="180" w:rightFromText="180" w:vertAnchor="page" w:horzAnchor="margin" w:tblpXSpec="center" w:tblpY="2161"/>
        <w:tblW w:w="0" w:type="auto"/>
        <w:tblLook w:val="04A0" w:firstRow="1" w:lastRow="0" w:firstColumn="1" w:lastColumn="0" w:noHBand="0" w:noVBand="1"/>
      </w:tblPr>
      <w:tblGrid>
        <w:gridCol w:w="7242"/>
        <w:gridCol w:w="7720"/>
      </w:tblGrid>
      <w:tr w:rsidR="00771346" w14:paraId="28D634D8" w14:textId="77777777" w:rsidTr="00204E8C">
        <w:trPr>
          <w:trHeight w:val="3534"/>
        </w:trPr>
        <w:tc>
          <w:tcPr>
            <w:tcW w:w="7242" w:type="dxa"/>
          </w:tcPr>
          <w:p w14:paraId="3D4CD460" w14:textId="77777777" w:rsidR="00771346" w:rsidRDefault="00771346" w:rsidP="005F7D3C">
            <w:pPr>
              <w:rPr>
                <w:rFonts w:ascii="Century Gothic" w:hAnsi="Century Gothic"/>
                <w:sz w:val="24"/>
                <w:szCs w:val="24"/>
              </w:rPr>
            </w:pPr>
            <w:r w:rsidRPr="00262495">
              <w:rPr>
                <w:rFonts w:ascii="Century Gothic" w:hAnsi="Century Gothic"/>
                <w:sz w:val="24"/>
                <w:szCs w:val="24"/>
                <w:u w:val="single"/>
              </w:rPr>
              <w:t>E</w:t>
            </w:r>
            <w:r>
              <w:rPr>
                <w:rFonts w:ascii="Century Gothic" w:hAnsi="Century Gothic"/>
                <w:sz w:val="24"/>
                <w:szCs w:val="24"/>
                <w:u w:val="single"/>
              </w:rPr>
              <w:t xml:space="preserve"> </w:t>
            </w:r>
            <w:r w:rsidRPr="00262495">
              <w:rPr>
                <w:rFonts w:ascii="Century Gothic" w:hAnsi="Century Gothic"/>
                <w:sz w:val="24"/>
                <w:szCs w:val="24"/>
                <w:u w:val="single"/>
              </w:rPr>
              <w:t>&amp;</w:t>
            </w:r>
            <w:r>
              <w:rPr>
                <w:rFonts w:ascii="Century Gothic" w:hAnsi="Century Gothic"/>
                <w:sz w:val="24"/>
                <w:szCs w:val="24"/>
                <w:u w:val="single"/>
              </w:rPr>
              <w:t xml:space="preserve"> </w:t>
            </w:r>
            <w:r w:rsidRPr="00262495">
              <w:rPr>
                <w:rFonts w:ascii="Century Gothic" w:hAnsi="Century Gothic"/>
                <w:sz w:val="24"/>
                <w:szCs w:val="24"/>
                <w:u w:val="single"/>
              </w:rPr>
              <w:t>O:</w:t>
            </w:r>
            <w:r>
              <w:rPr>
                <w:rFonts w:ascii="Century Gothic" w:hAnsi="Century Gothic"/>
                <w:sz w:val="24"/>
                <w:szCs w:val="24"/>
                <w:u w:val="single"/>
              </w:rPr>
              <w:t xml:space="preserve"> </w:t>
            </w:r>
          </w:p>
          <w:p w14:paraId="477C4AE7" w14:textId="77777777" w:rsidR="00771346" w:rsidRPr="00B57F98" w:rsidRDefault="00771346" w:rsidP="005F7D3C">
            <w:r w:rsidRPr="00B57F98">
              <w:t>I can use my knowledge of the interactions and energy flow between plants and animals in ecosystems, food chains and webs. I have contributed to the design or conservation of a wildlife area. SCN 2-02a</w:t>
            </w:r>
          </w:p>
          <w:p w14:paraId="06526C91" w14:textId="77777777" w:rsidR="00771346" w:rsidRPr="00B57F98" w:rsidRDefault="00771346" w:rsidP="005F7D3C">
            <w:pPr>
              <w:rPr>
                <w:sz w:val="24"/>
                <w:szCs w:val="24"/>
              </w:rPr>
            </w:pPr>
          </w:p>
          <w:p w14:paraId="231BB8B1" w14:textId="77777777" w:rsidR="00771346" w:rsidRDefault="00771346" w:rsidP="005F7D3C">
            <w:pPr>
              <w:rPr>
                <w:rFonts w:ascii="Century Gothic" w:hAnsi="Century Gothic"/>
                <w:sz w:val="24"/>
                <w:szCs w:val="24"/>
                <w:u w:val="single"/>
              </w:rPr>
            </w:pPr>
            <w:r w:rsidRPr="00262495">
              <w:rPr>
                <w:rFonts w:ascii="Century Gothic" w:hAnsi="Century Gothic"/>
                <w:sz w:val="24"/>
                <w:szCs w:val="24"/>
                <w:u w:val="single"/>
              </w:rPr>
              <w:t>Learning Outcome:</w:t>
            </w:r>
          </w:p>
          <w:p w14:paraId="798912BF" w14:textId="77777777" w:rsidR="00771346" w:rsidRPr="00226B62" w:rsidRDefault="00771346" w:rsidP="005F7D3C">
            <w:pPr>
              <w:rPr>
                <w:sz w:val="20"/>
                <w:szCs w:val="20"/>
              </w:rPr>
            </w:pPr>
            <w:r w:rsidRPr="00226B62">
              <w:rPr>
                <w:sz w:val="20"/>
                <w:szCs w:val="20"/>
              </w:rPr>
              <w:t xml:space="preserve">Pupils will be able to describe the needs young trees and </w:t>
            </w:r>
            <w:r>
              <w:rPr>
                <w:sz w:val="20"/>
                <w:szCs w:val="20"/>
              </w:rPr>
              <w:t>will be able to plant and</w:t>
            </w:r>
            <w:r w:rsidRPr="00226B62">
              <w:rPr>
                <w:sz w:val="20"/>
                <w:szCs w:val="20"/>
              </w:rPr>
              <w:t xml:space="preserve"> care for them.</w:t>
            </w:r>
          </w:p>
          <w:p w14:paraId="1AA12F49" w14:textId="77777777" w:rsidR="00771346" w:rsidRDefault="00771346" w:rsidP="005F7D3C">
            <w:pPr>
              <w:rPr>
                <w:color w:val="FF0000"/>
                <w:sz w:val="20"/>
                <w:szCs w:val="20"/>
              </w:rPr>
            </w:pPr>
          </w:p>
          <w:p w14:paraId="349FCDC6" w14:textId="77777777" w:rsidR="005F7D3C" w:rsidRDefault="005F7D3C" w:rsidP="005F7D3C">
            <w:pPr>
              <w:rPr>
                <w:color w:val="FF0000"/>
                <w:sz w:val="20"/>
                <w:szCs w:val="20"/>
              </w:rPr>
            </w:pPr>
          </w:p>
          <w:p w14:paraId="71A5FEFE" w14:textId="77777777" w:rsidR="00771346" w:rsidRDefault="005F7D3C" w:rsidP="005F7D3C">
            <w:pPr>
              <w:rPr>
                <w:color w:val="FF0000"/>
                <w:sz w:val="20"/>
                <w:szCs w:val="20"/>
              </w:rPr>
            </w:pPr>
            <w:r>
              <w:rPr>
                <w:noProof/>
                <w:lang w:eastAsia="en-GB"/>
              </w:rPr>
              <w:drawing>
                <wp:anchor distT="0" distB="0" distL="114300" distR="114300" simplePos="0" relativeHeight="251660288" behindDoc="0" locked="0" layoutInCell="1" allowOverlap="1" wp14:anchorId="327A877B" wp14:editId="21AC57DF">
                  <wp:simplePos x="0" y="0"/>
                  <wp:positionH relativeFrom="column">
                    <wp:posOffset>1028700</wp:posOffset>
                  </wp:positionH>
                  <wp:positionV relativeFrom="paragraph">
                    <wp:posOffset>64135</wp:posOffset>
                  </wp:positionV>
                  <wp:extent cx="342900" cy="342900"/>
                  <wp:effectExtent l="0" t="0" r="0" b="0"/>
                  <wp:wrapNone/>
                  <wp:docPr id="3" name="Picture 3" descr="https://www.un.org/development/desa/disabilities/wp-content/uploads/sites/15/2016/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org/development/desa/disabilities/wp-content/uploads/sites/15/2016/03/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BB3C5D9" wp14:editId="6ABA0CBE">
                  <wp:simplePos x="0" y="0"/>
                  <wp:positionH relativeFrom="column">
                    <wp:posOffset>114300</wp:posOffset>
                  </wp:positionH>
                  <wp:positionV relativeFrom="paragraph">
                    <wp:posOffset>64135</wp:posOffset>
                  </wp:positionV>
                  <wp:extent cx="342900" cy="342900"/>
                  <wp:effectExtent l="0" t="0" r="0" b="0"/>
                  <wp:wrapNone/>
                  <wp:docPr id="4" name="Picture 4" descr="https://www.un.org/development/desa/disabilities/wp-content/uploads/sites/15/2016/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org/development/desa/disabilities/wp-content/uploads/sites/15/2016/03/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E87B90D" wp14:editId="37D3145F">
                  <wp:simplePos x="0" y="0"/>
                  <wp:positionH relativeFrom="column">
                    <wp:posOffset>571500</wp:posOffset>
                  </wp:positionH>
                  <wp:positionV relativeFrom="paragraph">
                    <wp:posOffset>64135</wp:posOffset>
                  </wp:positionV>
                  <wp:extent cx="342900" cy="342900"/>
                  <wp:effectExtent l="0" t="0" r="0" b="0"/>
                  <wp:wrapNone/>
                  <wp:docPr id="5" name="Picture 5" descr="https://www.un.org/development/desa/disabilities/wp-content/uploads/sites/15/2016/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org/development/desa/disabilities/wp-content/uploads/sites/15/2016/03/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7E9">
              <w:rPr>
                <w:noProof/>
                <w:lang w:eastAsia="en-GB"/>
              </w:rPr>
              <w:t xml:space="preserve">  </w:t>
            </w:r>
          </w:p>
          <w:p w14:paraId="08343CDB" w14:textId="77777777" w:rsidR="00771346" w:rsidRPr="002F7373" w:rsidRDefault="00771346" w:rsidP="005F7D3C">
            <w:pPr>
              <w:rPr>
                <w:rFonts w:ascii="Century Gothic" w:hAnsi="Century Gothic"/>
                <w:sz w:val="24"/>
                <w:szCs w:val="24"/>
              </w:rPr>
            </w:pPr>
          </w:p>
        </w:tc>
        <w:tc>
          <w:tcPr>
            <w:tcW w:w="7720" w:type="dxa"/>
          </w:tcPr>
          <w:p w14:paraId="570F444C" w14:textId="77777777" w:rsidR="00771346" w:rsidRDefault="00771346" w:rsidP="005F7D3C">
            <w:pPr>
              <w:rPr>
                <w:rFonts w:ascii="Century Gothic" w:hAnsi="Century Gothic"/>
                <w:sz w:val="24"/>
                <w:szCs w:val="24"/>
                <w:u w:val="single"/>
              </w:rPr>
            </w:pPr>
            <w:r w:rsidRPr="00262495">
              <w:rPr>
                <w:rFonts w:ascii="Century Gothic" w:hAnsi="Century Gothic"/>
                <w:sz w:val="24"/>
                <w:szCs w:val="24"/>
                <w:u w:val="single"/>
              </w:rPr>
              <w:t>Resources Needed</w:t>
            </w:r>
          </w:p>
          <w:p w14:paraId="7FBBEDEC" w14:textId="77777777" w:rsidR="00771346" w:rsidRPr="00B57F98" w:rsidRDefault="00771346" w:rsidP="005F7D3C">
            <w:pPr>
              <w:rPr>
                <w:sz w:val="20"/>
                <w:szCs w:val="20"/>
              </w:rPr>
            </w:pPr>
            <w:r w:rsidRPr="00B57F98">
              <w:rPr>
                <w:sz w:val="20"/>
                <w:szCs w:val="20"/>
              </w:rPr>
              <w:t xml:space="preserve">Young trees </w:t>
            </w:r>
            <w:r w:rsidR="00746355">
              <w:rPr>
                <w:sz w:val="20"/>
                <w:szCs w:val="20"/>
              </w:rPr>
              <w:t>– Note whether pot grown or bare rooted as this will determine the planting and care, see advice below</w:t>
            </w:r>
            <w:r>
              <w:rPr>
                <w:sz w:val="20"/>
                <w:szCs w:val="20"/>
              </w:rPr>
              <w:t>)</w:t>
            </w:r>
          </w:p>
          <w:p w14:paraId="67A38087" w14:textId="77777777" w:rsidR="00771346" w:rsidRPr="00B57F98" w:rsidRDefault="00771346" w:rsidP="005F7D3C">
            <w:pPr>
              <w:rPr>
                <w:sz w:val="20"/>
                <w:szCs w:val="20"/>
              </w:rPr>
            </w:pPr>
            <w:r w:rsidRPr="00B57F98">
              <w:rPr>
                <w:sz w:val="20"/>
                <w:szCs w:val="20"/>
              </w:rPr>
              <w:t>Garden  spades</w:t>
            </w:r>
          </w:p>
          <w:p w14:paraId="06869662" w14:textId="77777777" w:rsidR="00771346" w:rsidRDefault="00771346" w:rsidP="005F7D3C">
            <w:pPr>
              <w:rPr>
                <w:sz w:val="20"/>
                <w:szCs w:val="20"/>
              </w:rPr>
            </w:pPr>
            <w:r w:rsidRPr="00B57F98">
              <w:rPr>
                <w:sz w:val="20"/>
                <w:szCs w:val="20"/>
              </w:rPr>
              <w:t>Open space</w:t>
            </w:r>
            <w:r w:rsidR="00746355">
              <w:rPr>
                <w:sz w:val="20"/>
                <w:szCs w:val="20"/>
              </w:rPr>
              <w:t xml:space="preserve"> – trees can be planted in containers but thrive best when planted in the ground.</w:t>
            </w:r>
          </w:p>
          <w:p w14:paraId="7443F12F" w14:textId="77777777" w:rsidR="005F7D3C" w:rsidRDefault="005F7D3C" w:rsidP="005F7D3C">
            <w:pPr>
              <w:rPr>
                <w:sz w:val="20"/>
                <w:szCs w:val="20"/>
              </w:rPr>
            </w:pPr>
          </w:p>
          <w:p w14:paraId="6D889221" w14:textId="77777777" w:rsidR="00771346" w:rsidRPr="00B57F98" w:rsidRDefault="00771346" w:rsidP="005F7D3C">
            <w:pPr>
              <w:rPr>
                <w:sz w:val="20"/>
                <w:szCs w:val="20"/>
              </w:rPr>
            </w:pPr>
            <w:r w:rsidRPr="00746355">
              <w:rPr>
                <w:i/>
                <w:sz w:val="20"/>
                <w:szCs w:val="20"/>
              </w:rPr>
              <w:t>Trees Stories</w:t>
            </w:r>
            <w:r>
              <w:rPr>
                <w:sz w:val="20"/>
                <w:szCs w:val="20"/>
              </w:rPr>
              <w:t xml:space="preserve"> book</w:t>
            </w:r>
          </w:p>
          <w:p w14:paraId="2B5AF825" w14:textId="77777777" w:rsidR="00771346" w:rsidRDefault="00BD01A6" w:rsidP="005F7D3C">
            <w:pPr>
              <w:rPr>
                <w:sz w:val="20"/>
                <w:szCs w:val="20"/>
              </w:rPr>
            </w:pPr>
            <w:hyperlink r:id="rId10" w:history="1">
              <w:r w:rsidR="00771346" w:rsidRPr="003638CE">
                <w:rPr>
                  <w:rStyle w:val="Hyperlink"/>
                  <w:sz w:val="20"/>
                  <w:szCs w:val="20"/>
                </w:rPr>
                <w:t>https://www.forestresearch.gov.uk/research/tree-stories-a-learning-resource/</w:t>
              </w:r>
            </w:hyperlink>
          </w:p>
          <w:p w14:paraId="5BEE7C88" w14:textId="77777777" w:rsidR="00771346" w:rsidRDefault="00771346" w:rsidP="005F7D3C">
            <w:pPr>
              <w:rPr>
                <w:sz w:val="20"/>
                <w:szCs w:val="20"/>
              </w:rPr>
            </w:pPr>
            <w:r w:rsidRPr="00746355">
              <w:rPr>
                <w:i/>
                <w:sz w:val="20"/>
                <w:szCs w:val="20"/>
              </w:rPr>
              <w:t>Year in the Life of a</w:t>
            </w:r>
            <w:r>
              <w:rPr>
                <w:sz w:val="20"/>
                <w:szCs w:val="20"/>
              </w:rPr>
              <w:t xml:space="preserve"> (tree)   Woodland Trust video</w:t>
            </w:r>
          </w:p>
          <w:p w14:paraId="672C461F" w14:textId="77777777" w:rsidR="00771346" w:rsidRDefault="00BD01A6" w:rsidP="005F7D3C">
            <w:pPr>
              <w:rPr>
                <w:sz w:val="18"/>
                <w:szCs w:val="18"/>
              </w:rPr>
            </w:pPr>
            <w:hyperlink r:id="rId11" w:history="1">
              <w:r w:rsidR="00771346" w:rsidRPr="003638CE">
                <w:rPr>
                  <w:rStyle w:val="Hyperlink"/>
                  <w:sz w:val="18"/>
                  <w:szCs w:val="18"/>
                </w:rPr>
                <w:t>https://www.youtube.com/watch?v=UnP8L4qYLFY&amp;list=PLbKmvYI09ziwg_Gdp2mUdyUeiL9jjTw2U</w:t>
              </w:r>
            </w:hyperlink>
          </w:p>
          <w:p w14:paraId="288AEF80" w14:textId="77777777" w:rsidR="005F7D3C" w:rsidRDefault="00746355" w:rsidP="005F7D3C">
            <w:pPr>
              <w:rPr>
                <w:sz w:val="20"/>
                <w:szCs w:val="20"/>
              </w:rPr>
            </w:pPr>
            <w:r>
              <w:rPr>
                <w:sz w:val="20"/>
                <w:szCs w:val="20"/>
              </w:rPr>
              <w:t>Woodland T</w:t>
            </w:r>
            <w:r w:rsidR="00771346" w:rsidRPr="00B57F98">
              <w:rPr>
                <w:sz w:val="20"/>
                <w:szCs w:val="20"/>
              </w:rPr>
              <w:t xml:space="preserve">rust links </w:t>
            </w:r>
          </w:p>
          <w:p w14:paraId="7512CBFA" w14:textId="77777777" w:rsidR="00771346" w:rsidRDefault="005F7D3C" w:rsidP="005F7D3C">
            <w:pPr>
              <w:rPr>
                <w:sz w:val="20"/>
                <w:szCs w:val="20"/>
              </w:rPr>
            </w:pPr>
            <w:r>
              <w:rPr>
                <w:sz w:val="20"/>
                <w:szCs w:val="20"/>
              </w:rPr>
              <w:t>Tree</w:t>
            </w:r>
            <w:r w:rsidR="00746355">
              <w:rPr>
                <w:sz w:val="20"/>
                <w:szCs w:val="20"/>
              </w:rPr>
              <w:t xml:space="preserve"> planting:</w:t>
            </w:r>
            <w:r>
              <w:rPr>
                <w:sz w:val="20"/>
                <w:szCs w:val="20"/>
              </w:rPr>
              <w:t xml:space="preserve"> 3 methods </w:t>
            </w:r>
            <w:hyperlink r:id="rId12" w:history="1">
              <w:r w:rsidR="00771346" w:rsidRPr="003638CE">
                <w:rPr>
                  <w:rStyle w:val="Hyperlink"/>
                  <w:sz w:val="20"/>
                  <w:szCs w:val="20"/>
                </w:rPr>
                <w:t>https://www.woodlandtrust.org.uk/plant-trees/advice/how-to-plant/</w:t>
              </w:r>
            </w:hyperlink>
            <w:r>
              <w:rPr>
                <w:sz w:val="20"/>
                <w:szCs w:val="20"/>
              </w:rPr>
              <w:t xml:space="preserve"> </w:t>
            </w:r>
          </w:p>
          <w:p w14:paraId="6D2824C9" w14:textId="77777777" w:rsidR="00771346" w:rsidRDefault="00771346" w:rsidP="005F7D3C">
            <w:pPr>
              <w:rPr>
                <w:sz w:val="20"/>
                <w:szCs w:val="20"/>
              </w:rPr>
            </w:pPr>
            <w:r>
              <w:rPr>
                <w:sz w:val="20"/>
                <w:szCs w:val="20"/>
              </w:rPr>
              <w:t xml:space="preserve">Where to plant </w:t>
            </w:r>
            <w:hyperlink r:id="rId13" w:history="1">
              <w:r w:rsidRPr="003638CE">
                <w:rPr>
                  <w:rStyle w:val="Hyperlink"/>
                  <w:sz w:val="20"/>
                  <w:szCs w:val="20"/>
                </w:rPr>
                <w:t>https://www.woodlandtrust.org.uk/plant-trees/advice/where/</w:t>
              </w:r>
            </w:hyperlink>
          </w:p>
          <w:p w14:paraId="381833AC" w14:textId="77777777" w:rsidR="00771346" w:rsidRDefault="00771346" w:rsidP="005F7D3C">
            <w:pPr>
              <w:rPr>
                <w:sz w:val="20"/>
                <w:szCs w:val="20"/>
              </w:rPr>
            </w:pPr>
            <w:r>
              <w:rPr>
                <w:sz w:val="20"/>
                <w:szCs w:val="20"/>
              </w:rPr>
              <w:t xml:space="preserve">How to care for  your tree </w:t>
            </w:r>
            <w:hyperlink r:id="rId14" w:history="1">
              <w:r w:rsidR="005F7D3C" w:rsidRPr="003638CE">
                <w:rPr>
                  <w:rStyle w:val="Hyperlink"/>
                  <w:sz w:val="20"/>
                  <w:szCs w:val="20"/>
                </w:rPr>
                <w:t>https://www.woodlandtrust.org.uk/plant-trees/advice/care/</w:t>
              </w:r>
            </w:hyperlink>
          </w:p>
          <w:p w14:paraId="138322AE" w14:textId="77777777" w:rsidR="00771346" w:rsidRPr="00B57F98" w:rsidRDefault="00771346" w:rsidP="005F7D3C">
            <w:pPr>
              <w:rPr>
                <w:sz w:val="20"/>
                <w:szCs w:val="20"/>
              </w:rPr>
            </w:pPr>
          </w:p>
        </w:tc>
      </w:tr>
      <w:tr w:rsidR="00771346" w14:paraId="52A0029B" w14:textId="77777777" w:rsidTr="005F7D3C">
        <w:trPr>
          <w:trHeight w:val="3707"/>
        </w:trPr>
        <w:tc>
          <w:tcPr>
            <w:tcW w:w="7242" w:type="dxa"/>
          </w:tcPr>
          <w:p w14:paraId="3CB60ED2" w14:textId="77777777" w:rsidR="00771346" w:rsidRDefault="00771346" w:rsidP="005F7D3C">
            <w:pPr>
              <w:rPr>
                <w:b/>
                <w:sz w:val="24"/>
              </w:rPr>
            </w:pPr>
            <w:r w:rsidRPr="00262495">
              <w:rPr>
                <w:rFonts w:ascii="Century Gothic" w:hAnsi="Century Gothic"/>
                <w:sz w:val="24"/>
                <w:u w:val="single"/>
              </w:rPr>
              <w:t>Activity</w:t>
            </w:r>
            <w:r>
              <w:rPr>
                <w:rFonts w:ascii="Century Gothic" w:hAnsi="Century Gothic"/>
                <w:sz w:val="24"/>
                <w:u w:val="single"/>
              </w:rPr>
              <w:t xml:space="preserve"> </w:t>
            </w:r>
            <w:r>
              <w:rPr>
                <w:b/>
                <w:sz w:val="24"/>
              </w:rPr>
              <w:t>Tree Planting</w:t>
            </w:r>
            <w:r w:rsidR="00782A86">
              <w:rPr>
                <w:b/>
                <w:sz w:val="24"/>
              </w:rPr>
              <w:t xml:space="preserve"> and Tree Care</w:t>
            </w:r>
          </w:p>
          <w:p w14:paraId="2F636BA7" w14:textId="77777777" w:rsidR="00771346" w:rsidRPr="00C966CE" w:rsidRDefault="00771346" w:rsidP="005F7D3C">
            <w:pPr>
              <w:pStyle w:val="ListParagraph"/>
              <w:numPr>
                <w:ilvl w:val="0"/>
                <w:numId w:val="5"/>
              </w:numPr>
              <w:rPr>
                <w:sz w:val="20"/>
                <w:szCs w:val="20"/>
              </w:rPr>
            </w:pPr>
            <w:r>
              <w:rPr>
                <w:sz w:val="20"/>
                <w:szCs w:val="20"/>
              </w:rPr>
              <w:t xml:space="preserve"> Indoors, identify the tree/s to be planted from the labelling and learn about the tree (how tall it will grow, leaf shapes, fruit, lifespan) from a text such as </w:t>
            </w:r>
            <w:r w:rsidRPr="00C966CE">
              <w:rPr>
                <w:i/>
                <w:sz w:val="20"/>
                <w:szCs w:val="20"/>
              </w:rPr>
              <w:t>Tree Stories</w:t>
            </w:r>
            <w:r w:rsidR="00204E8C">
              <w:rPr>
                <w:i/>
                <w:sz w:val="20"/>
                <w:szCs w:val="20"/>
              </w:rPr>
              <w:t>.</w:t>
            </w:r>
            <w:r w:rsidR="00204E8C">
              <w:rPr>
                <w:sz w:val="20"/>
                <w:szCs w:val="20"/>
              </w:rPr>
              <w:t xml:space="preserve"> (see Resources Needed).</w:t>
            </w:r>
            <w:r>
              <w:rPr>
                <w:i/>
                <w:sz w:val="20"/>
                <w:szCs w:val="20"/>
              </w:rPr>
              <w:t xml:space="preserve">  </w:t>
            </w:r>
            <w:r>
              <w:rPr>
                <w:sz w:val="20"/>
                <w:szCs w:val="20"/>
              </w:rPr>
              <w:t>Watch a film on the year in the life of the particular tree on Woodland Trust YouTube channel – NB mature trees are shown – asking</w:t>
            </w:r>
            <w:r w:rsidR="00204E8C">
              <w:rPr>
                <w:sz w:val="20"/>
                <w:szCs w:val="20"/>
              </w:rPr>
              <w:t xml:space="preserve"> pupils to identify the seasons and the changes visible through the year.</w:t>
            </w:r>
          </w:p>
          <w:p w14:paraId="1425A596" w14:textId="77777777" w:rsidR="00771346" w:rsidRDefault="00771346" w:rsidP="005F7D3C">
            <w:pPr>
              <w:pStyle w:val="ListParagraph"/>
              <w:numPr>
                <w:ilvl w:val="0"/>
                <w:numId w:val="5"/>
              </w:numPr>
              <w:rPr>
                <w:sz w:val="20"/>
                <w:szCs w:val="20"/>
              </w:rPr>
            </w:pPr>
            <w:r>
              <w:rPr>
                <w:sz w:val="20"/>
                <w:szCs w:val="20"/>
              </w:rPr>
              <w:t xml:space="preserve">After learning about your particular tree and its needs, choose a site – Woodland Trust </w:t>
            </w:r>
            <w:r w:rsidR="00204E8C">
              <w:rPr>
                <w:sz w:val="20"/>
                <w:szCs w:val="20"/>
              </w:rPr>
              <w:t xml:space="preserve">(see Resources Needed).  Instructions can be displayed on interactive </w:t>
            </w:r>
            <w:r w:rsidR="00746355">
              <w:rPr>
                <w:sz w:val="20"/>
                <w:szCs w:val="20"/>
              </w:rPr>
              <w:t>whiteboard.</w:t>
            </w:r>
          </w:p>
          <w:p w14:paraId="034E1CA6" w14:textId="77777777" w:rsidR="00771346" w:rsidRDefault="00771346" w:rsidP="005F7D3C">
            <w:pPr>
              <w:pStyle w:val="ListParagraph"/>
              <w:numPr>
                <w:ilvl w:val="0"/>
                <w:numId w:val="5"/>
              </w:numPr>
              <w:rPr>
                <w:sz w:val="20"/>
                <w:szCs w:val="20"/>
              </w:rPr>
            </w:pPr>
            <w:r>
              <w:rPr>
                <w:sz w:val="20"/>
                <w:szCs w:val="20"/>
              </w:rPr>
              <w:t>Outdoors, using your selected planting method</w:t>
            </w:r>
            <w:r w:rsidR="00746355">
              <w:rPr>
                <w:sz w:val="20"/>
                <w:szCs w:val="20"/>
              </w:rPr>
              <w:t>,</w:t>
            </w:r>
            <w:r w:rsidR="00204E8C">
              <w:rPr>
                <w:sz w:val="20"/>
                <w:szCs w:val="20"/>
              </w:rPr>
              <w:t xml:space="preserve"> </w:t>
            </w:r>
            <w:r>
              <w:rPr>
                <w:sz w:val="20"/>
                <w:szCs w:val="20"/>
              </w:rPr>
              <w:t xml:space="preserve">in small groups with each member given a </w:t>
            </w:r>
            <w:r w:rsidR="00204E8C">
              <w:rPr>
                <w:sz w:val="20"/>
                <w:szCs w:val="20"/>
              </w:rPr>
              <w:t xml:space="preserve">specific </w:t>
            </w:r>
            <w:r>
              <w:rPr>
                <w:sz w:val="20"/>
                <w:szCs w:val="20"/>
              </w:rPr>
              <w:t>task (e.g. make a slit with the spade, insert ba</w:t>
            </w:r>
            <w:r w:rsidR="00204E8C">
              <w:rPr>
                <w:sz w:val="20"/>
                <w:szCs w:val="20"/>
              </w:rPr>
              <w:t xml:space="preserve">re rooted tree, firm back soil …) </w:t>
            </w:r>
            <w:r w:rsidR="00746355">
              <w:rPr>
                <w:sz w:val="20"/>
                <w:szCs w:val="20"/>
              </w:rPr>
              <w:t xml:space="preserve">Plant trees. </w:t>
            </w:r>
            <w:r w:rsidR="00204E8C">
              <w:rPr>
                <w:sz w:val="20"/>
                <w:szCs w:val="20"/>
              </w:rPr>
              <w:t xml:space="preserve">ALTERNATIVELY,  follow </w:t>
            </w:r>
            <w:r>
              <w:rPr>
                <w:sz w:val="20"/>
                <w:szCs w:val="20"/>
              </w:rPr>
              <w:t>Dig It</w:t>
            </w:r>
            <w:r w:rsidR="00746355">
              <w:rPr>
                <w:sz w:val="20"/>
                <w:szCs w:val="20"/>
              </w:rPr>
              <w:t xml:space="preserve"> or other planting schemes given by tree providers.</w:t>
            </w:r>
          </w:p>
          <w:p w14:paraId="66ADC5C6" w14:textId="77777777" w:rsidR="00771346" w:rsidRDefault="00746355" w:rsidP="005F7D3C">
            <w:pPr>
              <w:pStyle w:val="ListParagraph"/>
              <w:numPr>
                <w:ilvl w:val="0"/>
                <w:numId w:val="5"/>
              </w:numPr>
              <w:rPr>
                <w:sz w:val="20"/>
                <w:szCs w:val="20"/>
              </w:rPr>
            </w:pPr>
            <w:r>
              <w:rPr>
                <w:sz w:val="20"/>
                <w:szCs w:val="20"/>
              </w:rPr>
              <w:t xml:space="preserve">The planted trees are trees are then the responsibility of the pupils. </w:t>
            </w:r>
            <w:r w:rsidR="00771346">
              <w:rPr>
                <w:sz w:val="20"/>
                <w:szCs w:val="20"/>
              </w:rPr>
              <w:t xml:space="preserve">Label </w:t>
            </w:r>
            <w:r>
              <w:rPr>
                <w:sz w:val="20"/>
                <w:szCs w:val="20"/>
              </w:rPr>
              <w:t>en</w:t>
            </w:r>
            <w:r w:rsidR="00771346">
              <w:rPr>
                <w:sz w:val="20"/>
                <w:szCs w:val="20"/>
              </w:rPr>
              <w:t xml:space="preserve">sure </w:t>
            </w:r>
            <w:r>
              <w:rPr>
                <w:sz w:val="20"/>
                <w:szCs w:val="20"/>
              </w:rPr>
              <w:t xml:space="preserve">trees do not dry out, are protected from grass cutting and rough play during breaks and do become choked by weeds and </w:t>
            </w:r>
            <w:r w:rsidR="00771346">
              <w:rPr>
                <w:sz w:val="20"/>
                <w:szCs w:val="20"/>
              </w:rPr>
              <w:t xml:space="preserve"> grasses</w:t>
            </w:r>
            <w:r>
              <w:rPr>
                <w:sz w:val="20"/>
                <w:szCs w:val="20"/>
              </w:rPr>
              <w:t>.</w:t>
            </w:r>
          </w:p>
          <w:p w14:paraId="338922FC" w14:textId="77777777" w:rsidR="00746355" w:rsidRPr="00C902E5" w:rsidRDefault="00746355" w:rsidP="005F7D3C">
            <w:pPr>
              <w:pStyle w:val="ListParagraph"/>
              <w:numPr>
                <w:ilvl w:val="0"/>
                <w:numId w:val="5"/>
              </w:numPr>
              <w:rPr>
                <w:sz w:val="20"/>
                <w:szCs w:val="20"/>
              </w:rPr>
            </w:pPr>
            <w:r>
              <w:rPr>
                <w:sz w:val="20"/>
                <w:szCs w:val="20"/>
              </w:rPr>
              <w:t>Pupils share their work (including an explanation of how the trees will develop over time) with rest of school community (including families/carers).</w:t>
            </w:r>
          </w:p>
        </w:tc>
        <w:tc>
          <w:tcPr>
            <w:tcW w:w="7720" w:type="dxa"/>
          </w:tcPr>
          <w:p w14:paraId="2F0FF72A" w14:textId="77777777" w:rsidR="00771346" w:rsidRDefault="00771346" w:rsidP="005F7D3C">
            <w:pPr>
              <w:rPr>
                <w:rFonts w:ascii="Century Gothic" w:hAnsi="Century Gothic"/>
                <w:sz w:val="24"/>
                <w:u w:val="single"/>
              </w:rPr>
            </w:pPr>
            <w:r w:rsidRPr="00262495">
              <w:rPr>
                <w:rFonts w:ascii="Century Gothic" w:hAnsi="Century Gothic"/>
                <w:sz w:val="24"/>
                <w:u w:val="single"/>
              </w:rPr>
              <w:t>Assessment</w:t>
            </w:r>
          </w:p>
          <w:p w14:paraId="1289C307" w14:textId="77777777" w:rsidR="00746355" w:rsidRDefault="00782A86" w:rsidP="005F7D3C">
            <w:pPr>
              <w:rPr>
                <w:sz w:val="20"/>
                <w:szCs w:val="20"/>
              </w:rPr>
            </w:pPr>
            <w:r>
              <w:rPr>
                <w:sz w:val="20"/>
                <w:szCs w:val="20"/>
              </w:rPr>
              <w:t xml:space="preserve">This is not a one off exercise but a long term project.  Pupils can demonstrate their knowledge and understanding through a variety of methods over an extended period of time. </w:t>
            </w:r>
          </w:p>
          <w:p w14:paraId="4A0BA2EF" w14:textId="77777777" w:rsidR="00782A86" w:rsidRPr="00782A86" w:rsidRDefault="00782A86" w:rsidP="00782A86">
            <w:pPr>
              <w:pStyle w:val="ListParagraph"/>
              <w:numPr>
                <w:ilvl w:val="0"/>
                <w:numId w:val="6"/>
              </w:numPr>
              <w:rPr>
                <w:sz w:val="20"/>
                <w:szCs w:val="20"/>
              </w:rPr>
            </w:pPr>
            <w:r w:rsidRPr="00782A86">
              <w:rPr>
                <w:sz w:val="20"/>
                <w:szCs w:val="20"/>
              </w:rPr>
              <w:t>Pupils assume continuing responsibility for care of the trees.</w:t>
            </w:r>
          </w:p>
          <w:p w14:paraId="3B7677ED" w14:textId="77777777" w:rsidR="00771346" w:rsidRPr="00782A86" w:rsidRDefault="00771346" w:rsidP="00782A86">
            <w:pPr>
              <w:pStyle w:val="ListParagraph"/>
              <w:numPr>
                <w:ilvl w:val="0"/>
                <w:numId w:val="6"/>
              </w:numPr>
              <w:rPr>
                <w:sz w:val="20"/>
                <w:szCs w:val="20"/>
              </w:rPr>
            </w:pPr>
            <w:r w:rsidRPr="00782A86">
              <w:rPr>
                <w:sz w:val="20"/>
                <w:szCs w:val="20"/>
              </w:rPr>
              <w:t>P</w:t>
            </w:r>
            <w:r w:rsidR="00782A86" w:rsidRPr="00782A86">
              <w:rPr>
                <w:sz w:val="20"/>
                <w:szCs w:val="20"/>
              </w:rPr>
              <w:t xml:space="preserve">upils </w:t>
            </w:r>
            <w:r w:rsidRPr="00782A86">
              <w:rPr>
                <w:sz w:val="20"/>
                <w:szCs w:val="20"/>
              </w:rPr>
              <w:t xml:space="preserve">tell (oral presentation or written) other members of the school community what trees have been planted and what the whole school community can do to care for and protect the trees as they grow. </w:t>
            </w:r>
            <w:r w:rsidR="00782A86" w:rsidRPr="00782A86">
              <w:rPr>
                <w:sz w:val="20"/>
                <w:szCs w:val="20"/>
              </w:rPr>
              <w:t xml:space="preserve">  P</w:t>
            </w:r>
            <w:r w:rsidRPr="00782A86">
              <w:rPr>
                <w:sz w:val="20"/>
                <w:szCs w:val="20"/>
              </w:rPr>
              <w:t>resentations might be added to school blog pages or delivered as part of an assembly (actual or remote) or in the form of posters or instruction leaflets depending on the needs of the learners.</w:t>
            </w:r>
          </w:p>
          <w:p w14:paraId="4AE3956A" w14:textId="77777777" w:rsidR="00771346" w:rsidRPr="00B57F98" w:rsidRDefault="00771346" w:rsidP="005F7D3C">
            <w:pPr>
              <w:rPr>
                <w:sz w:val="20"/>
                <w:szCs w:val="20"/>
              </w:rPr>
            </w:pPr>
          </w:p>
          <w:p w14:paraId="17E7E6F1" w14:textId="77777777" w:rsidR="00771346" w:rsidRDefault="00771346" w:rsidP="005F7D3C">
            <w:pPr>
              <w:rPr>
                <w:b/>
                <w:sz w:val="20"/>
                <w:szCs w:val="20"/>
              </w:rPr>
            </w:pPr>
            <w:r w:rsidRPr="00C35BCE">
              <w:rPr>
                <w:b/>
                <w:sz w:val="20"/>
                <w:szCs w:val="20"/>
              </w:rPr>
              <w:t xml:space="preserve">Possible </w:t>
            </w:r>
            <w:r w:rsidR="005F7D3C">
              <w:rPr>
                <w:b/>
                <w:sz w:val="20"/>
                <w:szCs w:val="20"/>
              </w:rPr>
              <w:t>Further A</w:t>
            </w:r>
            <w:r w:rsidRPr="00C35BCE">
              <w:rPr>
                <w:b/>
                <w:sz w:val="20"/>
                <w:szCs w:val="20"/>
              </w:rPr>
              <w:t xml:space="preserve">ctivities </w:t>
            </w:r>
          </w:p>
          <w:p w14:paraId="36936073" w14:textId="77777777" w:rsidR="00782A86" w:rsidRPr="00782A86" w:rsidRDefault="00782A86" w:rsidP="00782A86">
            <w:pPr>
              <w:rPr>
                <w:b/>
                <w:sz w:val="20"/>
                <w:szCs w:val="20"/>
              </w:rPr>
            </w:pPr>
            <w:r w:rsidRPr="00782A86">
              <w:rPr>
                <w:b/>
                <w:sz w:val="20"/>
                <w:szCs w:val="20"/>
              </w:rPr>
              <w:t>Trees and Biodiversity</w:t>
            </w:r>
            <w:r>
              <w:rPr>
                <w:b/>
                <w:sz w:val="20"/>
                <w:szCs w:val="20"/>
              </w:rPr>
              <w:t xml:space="preserve"> - </w:t>
            </w:r>
            <w:r>
              <w:rPr>
                <w:sz w:val="20"/>
                <w:szCs w:val="20"/>
              </w:rPr>
              <w:t xml:space="preserve">See </w:t>
            </w:r>
            <w:proofErr w:type="spellStart"/>
            <w:r>
              <w:rPr>
                <w:sz w:val="20"/>
                <w:szCs w:val="20"/>
              </w:rPr>
              <w:t>eac</w:t>
            </w:r>
            <w:proofErr w:type="spellEnd"/>
            <w:r>
              <w:rPr>
                <w:sz w:val="20"/>
                <w:szCs w:val="20"/>
              </w:rPr>
              <w:t xml:space="preserve"> lost lesson plan</w:t>
            </w:r>
          </w:p>
          <w:p w14:paraId="4EE7FEC2" w14:textId="77777777" w:rsidR="00771346" w:rsidRDefault="00771346" w:rsidP="005F7D3C">
            <w:pPr>
              <w:rPr>
                <w:sz w:val="20"/>
                <w:szCs w:val="20"/>
              </w:rPr>
            </w:pPr>
            <w:r w:rsidRPr="00C35BCE">
              <w:rPr>
                <w:b/>
                <w:sz w:val="20"/>
                <w:szCs w:val="20"/>
              </w:rPr>
              <w:t>Plant willow</w:t>
            </w:r>
            <w:r>
              <w:rPr>
                <w:sz w:val="20"/>
                <w:szCs w:val="20"/>
              </w:rPr>
              <w:t xml:space="preserve"> - y</w:t>
            </w:r>
            <w:r w:rsidRPr="00B57F98">
              <w:rPr>
                <w:sz w:val="20"/>
                <w:szCs w:val="20"/>
              </w:rPr>
              <w:t xml:space="preserve">ou may have willow </w:t>
            </w:r>
            <w:r>
              <w:rPr>
                <w:sz w:val="20"/>
                <w:szCs w:val="20"/>
              </w:rPr>
              <w:t xml:space="preserve">growing </w:t>
            </w:r>
            <w:r w:rsidRPr="00B57F98">
              <w:rPr>
                <w:sz w:val="20"/>
                <w:szCs w:val="20"/>
              </w:rPr>
              <w:t>in your grounds or have access to some</w:t>
            </w:r>
            <w:r>
              <w:rPr>
                <w:sz w:val="20"/>
                <w:szCs w:val="20"/>
              </w:rPr>
              <w:t xml:space="preserve"> free willow cuttings to plant and care for in your school grounds.</w:t>
            </w:r>
          </w:p>
          <w:p w14:paraId="3525304B" w14:textId="77777777" w:rsidR="00771346" w:rsidRDefault="00771346" w:rsidP="005F7D3C">
            <w:pPr>
              <w:rPr>
                <w:sz w:val="20"/>
                <w:szCs w:val="20"/>
              </w:rPr>
            </w:pPr>
            <w:r>
              <w:rPr>
                <w:sz w:val="20"/>
                <w:szCs w:val="20"/>
              </w:rPr>
              <w:t>See willow planting lesson plan</w:t>
            </w:r>
          </w:p>
          <w:p w14:paraId="6EBA8296" w14:textId="77777777" w:rsidR="00771346" w:rsidRPr="00DE459A" w:rsidRDefault="00BD01A6" w:rsidP="005F7D3C">
            <w:pPr>
              <w:rPr>
                <w:sz w:val="20"/>
                <w:szCs w:val="20"/>
              </w:rPr>
            </w:pPr>
            <w:hyperlink r:id="rId15" w:history="1">
              <w:r w:rsidR="00771346" w:rsidRPr="00DE459A">
                <w:rPr>
                  <w:rStyle w:val="Hyperlink"/>
                  <w:sz w:val="20"/>
                  <w:szCs w:val="20"/>
                </w:rPr>
                <w:t>https://blogs.glowscotland.org.uk/ea/learningoutdoorssupportteam/writing-lit-2-26a-willow/</w:t>
              </w:r>
            </w:hyperlink>
          </w:p>
          <w:p w14:paraId="0430B06D" w14:textId="77777777" w:rsidR="00771346" w:rsidRDefault="00771346" w:rsidP="005F7D3C">
            <w:pPr>
              <w:rPr>
                <w:sz w:val="20"/>
                <w:szCs w:val="20"/>
              </w:rPr>
            </w:pPr>
            <w:r w:rsidRPr="00C35BCE">
              <w:rPr>
                <w:b/>
                <w:sz w:val="20"/>
                <w:szCs w:val="20"/>
              </w:rPr>
              <w:t>Monitor and record</w:t>
            </w:r>
            <w:r>
              <w:rPr>
                <w:sz w:val="20"/>
                <w:szCs w:val="20"/>
              </w:rPr>
              <w:t xml:space="preserve"> the growth of your tree over a year (this task might be passed down from one class to the next creating a longitudinal record of the trees progress from planting to maturity.</w:t>
            </w:r>
          </w:p>
          <w:p w14:paraId="5AED09DB" w14:textId="77777777" w:rsidR="00771346" w:rsidRPr="00B57F98" w:rsidRDefault="00771346" w:rsidP="00782A86">
            <w:pPr>
              <w:rPr>
                <w:rFonts w:ascii="Century Gothic" w:hAnsi="Century Gothic"/>
                <w:sz w:val="24"/>
              </w:rPr>
            </w:pPr>
          </w:p>
        </w:tc>
      </w:tr>
    </w:tbl>
    <w:p w14:paraId="5F90CB4C" w14:textId="77777777" w:rsidR="00C902E5" w:rsidRPr="00226B62" w:rsidRDefault="00771346" w:rsidP="00771346">
      <w:pPr>
        <w:rPr>
          <w:rFonts w:ascii="Century Gothic" w:hAnsi="Century Gothic"/>
          <w:i/>
          <w:sz w:val="24"/>
          <w:szCs w:val="24"/>
        </w:rPr>
      </w:pPr>
      <w:r>
        <w:rPr>
          <w:rFonts w:ascii="Century Gothic" w:hAnsi="Century Gothic"/>
          <w:i/>
          <w:sz w:val="24"/>
          <w:szCs w:val="24"/>
        </w:rPr>
        <w:t xml:space="preserve">                                                  </w:t>
      </w:r>
      <w:r w:rsidR="00262495" w:rsidRPr="00226B62">
        <w:rPr>
          <w:rFonts w:ascii="Century Gothic" w:hAnsi="Century Gothic"/>
          <w:i/>
          <w:sz w:val="24"/>
          <w:szCs w:val="24"/>
        </w:rPr>
        <w:t>Curricular Area:</w:t>
      </w:r>
      <w:r w:rsidR="002F7373" w:rsidRPr="00226B62">
        <w:rPr>
          <w:rFonts w:ascii="Century Gothic" w:hAnsi="Century Gothic"/>
          <w:i/>
          <w:sz w:val="24"/>
          <w:szCs w:val="24"/>
        </w:rPr>
        <w:t xml:space="preserve"> </w:t>
      </w:r>
      <w:r w:rsidR="00C902E5" w:rsidRPr="00226B62">
        <w:rPr>
          <w:rFonts w:ascii="Century Gothic" w:hAnsi="Century Gothic"/>
          <w:i/>
          <w:sz w:val="24"/>
          <w:szCs w:val="24"/>
        </w:rPr>
        <w:t>Sciences</w:t>
      </w:r>
      <w:r w:rsidR="00226B62">
        <w:rPr>
          <w:rFonts w:ascii="Century Gothic" w:hAnsi="Century Gothic"/>
          <w:i/>
          <w:sz w:val="24"/>
          <w:szCs w:val="24"/>
        </w:rPr>
        <w:t>,</w:t>
      </w:r>
      <w:r w:rsidR="002F7373" w:rsidRPr="00226B62">
        <w:rPr>
          <w:rFonts w:ascii="Century Gothic" w:hAnsi="Century Gothic"/>
          <w:i/>
          <w:sz w:val="24"/>
          <w:szCs w:val="24"/>
        </w:rPr>
        <w:t xml:space="preserve"> </w:t>
      </w:r>
      <w:r w:rsidR="00226B62" w:rsidRPr="00226B62">
        <w:rPr>
          <w:rFonts w:ascii="Century Gothic" w:hAnsi="Century Gothic"/>
          <w:i/>
          <w:sz w:val="24"/>
          <w:szCs w:val="24"/>
        </w:rPr>
        <w:t>Biodiversity and Interdependence</w:t>
      </w:r>
      <w:r w:rsidR="00C902E5" w:rsidRPr="00226B62">
        <w:rPr>
          <w:rFonts w:ascii="Century Gothic" w:hAnsi="Century Gothic"/>
          <w:i/>
          <w:sz w:val="24"/>
          <w:szCs w:val="24"/>
        </w:rPr>
        <w:t xml:space="preserve"> </w:t>
      </w:r>
    </w:p>
    <w:sectPr w:rsidR="00C902E5" w:rsidRPr="00226B62" w:rsidSect="007713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1DA3"/>
    <w:multiLevelType w:val="hybridMultilevel"/>
    <w:tmpl w:val="93D24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B7E39"/>
    <w:multiLevelType w:val="hybridMultilevel"/>
    <w:tmpl w:val="6686B5EE"/>
    <w:lvl w:ilvl="0" w:tplc="194022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4408A"/>
    <w:multiLevelType w:val="hybridMultilevel"/>
    <w:tmpl w:val="570A8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87B1A"/>
    <w:multiLevelType w:val="hybridMultilevel"/>
    <w:tmpl w:val="AA504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55847"/>
    <w:multiLevelType w:val="hybridMultilevel"/>
    <w:tmpl w:val="DEE81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BB4FE5"/>
    <w:multiLevelType w:val="hybridMultilevel"/>
    <w:tmpl w:val="D11CA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95"/>
    <w:rsid w:val="000E0561"/>
    <w:rsid w:val="00171106"/>
    <w:rsid w:val="001C3B83"/>
    <w:rsid w:val="001F253D"/>
    <w:rsid w:val="00204E8C"/>
    <w:rsid w:val="002106E6"/>
    <w:rsid w:val="00226B62"/>
    <w:rsid w:val="00262495"/>
    <w:rsid w:val="002F7373"/>
    <w:rsid w:val="00373980"/>
    <w:rsid w:val="00397855"/>
    <w:rsid w:val="004E7DC1"/>
    <w:rsid w:val="005F3E71"/>
    <w:rsid w:val="005F7D3C"/>
    <w:rsid w:val="00746355"/>
    <w:rsid w:val="00771346"/>
    <w:rsid w:val="00782A86"/>
    <w:rsid w:val="008404A0"/>
    <w:rsid w:val="00B57F98"/>
    <w:rsid w:val="00B65846"/>
    <w:rsid w:val="00BD01A6"/>
    <w:rsid w:val="00C35BCE"/>
    <w:rsid w:val="00C902E5"/>
    <w:rsid w:val="00C966CE"/>
    <w:rsid w:val="00D32AF2"/>
    <w:rsid w:val="00D339AC"/>
    <w:rsid w:val="00D548F8"/>
    <w:rsid w:val="00DC21A8"/>
    <w:rsid w:val="00DE459A"/>
    <w:rsid w:val="00F8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A93D"/>
  <w15:docId w15:val="{E7039139-AC7D-435F-A211-28CE1FF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373"/>
    <w:rPr>
      <w:color w:val="0563C1" w:themeColor="hyperlink"/>
      <w:u w:val="single"/>
    </w:rPr>
  </w:style>
  <w:style w:type="paragraph" w:styleId="ListParagraph">
    <w:name w:val="List Paragraph"/>
    <w:basedOn w:val="Normal"/>
    <w:uiPriority w:val="34"/>
    <w:qFormat/>
    <w:rsid w:val="002F7373"/>
    <w:pPr>
      <w:ind w:left="720"/>
      <w:contextualSpacing/>
    </w:pPr>
  </w:style>
  <w:style w:type="paragraph" w:styleId="BalloonText">
    <w:name w:val="Balloon Text"/>
    <w:basedOn w:val="Normal"/>
    <w:link w:val="BalloonTextChar"/>
    <w:uiPriority w:val="99"/>
    <w:semiHidden/>
    <w:unhideWhenUsed/>
    <w:rsid w:val="0077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woodlandtrust.org.uk/plant-trees/advice/wher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oodlandtrust.org.uk/plant-trees/advice/how-to-pla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UnP8L4qYLFY&amp;list=PLbKmvYI09ziwg_Gdp2mUdyUeiL9jjTw2U" TargetMode="External"/><Relationship Id="rId5" Type="http://schemas.openxmlformats.org/officeDocument/2006/relationships/image" Target="media/image1.jpeg"/><Relationship Id="rId15" Type="http://schemas.openxmlformats.org/officeDocument/2006/relationships/hyperlink" Target="https://blogs.glowscotland.org.uk/ea/learningoutdoorssupportteam/writing-lit-2-26a-willow/" TargetMode="External"/><Relationship Id="rId10" Type="http://schemas.openxmlformats.org/officeDocument/2006/relationships/hyperlink" Target="https://www.forestresearch.gov.uk/research/tree-stories-a-learning-resourc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woodlandtrust.org.uk/plant-trees/advic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Alyson</dc:creator>
  <cp:lastModifiedBy>William Dempster</cp:lastModifiedBy>
  <cp:revision>2</cp:revision>
  <dcterms:created xsi:type="dcterms:W3CDTF">2021-03-09T12:13:00Z</dcterms:created>
  <dcterms:modified xsi:type="dcterms:W3CDTF">2021-03-09T12:13:00Z</dcterms:modified>
</cp:coreProperties>
</file>