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878"/>
        <w:tblW w:w="1046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87"/>
        <w:gridCol w:w="3536"/>
        <w:gridCol w:w="8"/>
        <w:gridCol w:w="3529"/>
      </w:tblGrid>
      <w:tr w:rsidR="002A3C26" w:rsidRPr="009C5A13" w14:paraId="018A512D" w14:textId="77777777" w:rsidTr="00881568">
        <w:trPr>
          <w:trHeight w:val="2947"/>
        </w:trPr>
        <w:tc>
          <w:tcPr>
            <w:tcW w:w="3387" w:type="dxa"/>
          </w:tcPr>
          <w:p w14:paraId="68AAD342" w14:textId="77777777" w:rsidR="00BC211E" w:rsidRPr="00D70030" w:rsidRDefault="00D70030" w:rsidP="00BC211E">
            <w:pPr>
              <w:pStyle w:val="Default"/>
              <w:jc w:val="center"/>
              <w:rPr>
                <w:b/>
                <w:color w:val="00B050"/>
                <w:sz w:val="16"/>
                <w:szCs w:val="16"/>
                <w:u w:val="single"/>
              </w:rPr>
            </w:pPr>
            <w:r w:rsidRPr="00D70030">
              <w:rPr>
                <w:b/>
                <w:color w:val="00B050"/>
                <w:sz w:val="16"/>
                <w:szCs w:val="16"/>
                <w:u w:val="single"/>
              </w:rPr>
              <w:t>Addition and Subtraction</w:t>
            </w:r>
          </w:p>
          <w:p w14:paraId="7C777C1D" w14:textId="77777777" w:rsidR="00D70030" w:rsidRPr="00D70030" w:rsidRDefault="00D70030" w:rsidP="00D70030">
            <w:pPr>
              <w:tabs>
                <w:tab w:val="num" w:pos="451"/>
              </w:tabs>
              <w:spacing w:after="200" w:line="276" w:lineRule="auto"/>
              <w:rPr>
                <w:rFonts w:ascii="Arial" w:hAnsi="Arial" w:cs="Arial"/>
                <w:i/>
                <w:color w:val="FF0000"/>
                <w:sz w:val="16"/>
                <w:szCs w:val="16"/>
              </w:rPr>
            </w:pPr>
            <w:r w:rsidRPr="00D70030">
              <w:rPr>
                <w:rFonts w:ascii="Arial" w:hAnsi="Arial" w:cs="Arial"/>
                <w:i/>
                <w:sz w:val="16"/>
                <w:szCs w:val="16"/>
              </w:rPr>
              <w:t xml:space="preserve">I use practical materials and can ‘count on and back’ to help me to understand addition and subtraction, recording my ideas and solutions in different ways. </w:t>
            </w:r>
            <w:r w:rsidRPr="00D70030">
              <w:rPr>
                <w:rFonts w:ascii="Arial" w:hAnsi="Arial" w:cs="Arial"/>
                <w:i/>
                <w:color w:val="FF0000"/>
                <w:sz w:val="16"/>
                <w:szCs w:val="16"/>
              </w:rPr>
              <w:t xml:space="preserve">MNU 0-03a </w:t>
            </w:r>
          </w:p>
          <w:p w14:paraId="0EE16F61" w14:textId="77777777" w:rsidR="00D70030" w:rsidRPr="00D70030" w:rsidRDefault="00D70030" w:rsidP="00D70030">
            <w:pPr>
              <w:tabs>
                <w:tab w:val="num" w:pos="451"/>
              </w:tabs>
              <w:spacing w:after="200" w:line="276" w:lineRule="auto"/>
              <w:rPr>
                <w:rFonts w:ascii="Arial" w:hAnsi="Arial" w:cs="Arial"/>
                <w:color w:val="FF0000"/>
                <w:sz w:val="16"/>
                <w:szCs w:val="16"/>
              </w:rPr>
            </w:pPr>
            <w:r w:rsidRPr="00D70030">
              <w:rPr>
                <w:rFonts w:ascii="Arial" w:hAnsi="Arial" w:cs="Arial"/>
                <w:color w:val="FF0000"/>
                <w:sz w:val="16"/>
                <w:szCs w:val="16"/>
              </w:rPr>
              <w:t>How many altogether?</w:t>
            </w:r>
          </w:p>
          <w:p w14:paraId="797AA60A" w14:textId="77777777" w:rsidR="009E40B5" w:rsidRPr="00881568" w:rsidRDefault="00D70030" w:rsidP="00D70030">
            <w:pPr>
              <w:tabs>
                <w:tab w:val="num" w:pos="451"/>
              </w:tabs>
              <w:rPr>
                <w:rFonts w:ascii="Arial" w:hAnsi="Arial" w:cs="Arial"/>
                <w:sz w:val="16"/>
                <w:szCs w:val="16"/>
              </w:rPr>
            </w:pPr>
            <w:r w:rsidRPr="00D70030">
              <w:rPr>
                <w:rFonts w:ascii="Arial" w:hAnsi="Arial" w:cs="Arial"/>
                <w:color w:val="00B050"/>
                <w:sz w:val="16"/>
                <w:szCs w:val="16"/>
              </w:rPr>
              <w:t>Use loose parts items to investigate addition and subtraction calculations.  Adult focus group where adult poses problems relating to the story and children use loose parts to calculate answers.  Children make up own problems.</w:t>
            </w:r>
          </w:p>
        </w:tc>
        <w:tc>
          <w:tcPr>
            <w:tcW w:w="3544" w:type="dxa"/>
            <w:gridSpan w:val="2"/>
          </w:tcPr>
          <w:p w14:paraId="7140CA9C" w14:textId="77777777" w:rsidR="00FB5AE2" w:rsidRPr="00D70030" w:rsidRDefault="00D70030" w:rsidP="00D70030">
            <w:pPr>
              <w:pStyle w:val="Default"/>
              <w:jc w:val="center"/>
              <w:rPr>
                <w:b/>
                <w:bCs/>
                <w:iCs/>
                <w:color w:val="00B050"/>
                <w:sz w:val="16"/>
                <w:szCs w:val="16"/>
                <w:u w:val="single"/>
              </w:rPr>
            </w:pPr>
            <w:r w:rsidRPr="00D70030">
              <w:rPr>
                <w:b/>
                <w:bCs/>
                <w:iCs/>
                <w:color w:val="00B050"/>
                <w:sz w:val="16"/>
                <w:szCs w:val="16"/>
                <w:u w:val="single"/>
              </w:rPr>
              <w:t>Pattern</w:t>
            </w:r>
          </w:p>
          <w:p w14:paraId="5DA9C1F9" w14:textId="77777777" w:rsidR="00FB5AE2" w:rsidRPr="00BC211E" w:rsidRDefault="00BC211E" w:rsidP="00BC211E">
            <w:pPr>
              <w:spacing w:after="200" w:line="276" w:lineRule="auto"/>
              <w:rPr>
                <w:rFonts w:ascii="Arial" w:hAnsi="Arial" w:cs="Arial"/>
                <w:i/>
                <w:sz w:val="16"/>
                <w:szCs w:val="16"/>
              </w:rPr>
            </w:pPr>
            <w:r w:rsidRPr="00BC211E">
              <w:rPr>
                <w:rFonts w:ascii="Arial" w:hAnsi="Arial" w:cs="Arial"/>
                <w:i/>
                <w:sz w:val="16"/>
                <w:szCs w:val="16"/>
              </w:rPr>
              <w:t>I have spotted and explored patterns in my own and the wider environment and can copy and continue t</w:t>
            </w:r>
            <w:r w:rsidR="005F3505">
              <w:rPr>
                <w:rFonts w:ascii="Arial" w:hAnsi="Arial" w:cs="Arial"/>
                <w:i/>
                <w:sz w:val="16"/>
                <w:szCs w:val="16"/>
              </w:rPr>
              <w:t xml:space="preserve">hese and create my own patterns.  </w:t>
            </w:r>
            <w:r w:rsidRPr="00BC211E">
              <w:rPr>
                <w:rFonts w:ascii="Arial" w:hAnsi="Arial" w:cs="Arial"/>
                <w:i/>
                <w:color w:val="FF0000"/>
                <w:sz w:val="16"/>
                <w:szCs w:val="16"/>
              </w:rPr>
              <w:t>MNU 0-13a</w:t>
            </w:r>
            <w:r>
              <w:rPr>
                <w:rFonts w:ascii="Arial" w:hAnsi="Arial" w:cs="Arial"/>
                <w:i/>
                <w:color w:val="FF0000"/>
                <w:sz w:val="16"/>
                <w:szCs w:val="16"/>
              </w:rPr>
              <w:t xml:space="preserve"> </w:t>
            </w:r>
            <w:r w:rsidRPr="00BC211E">
              <w:rPr>
                <w:rFonts w:ascii="Arial" w:hAnsi="Arial" w:cs="Arial"/>
                <w:color w:val="FF0000"/>
                <w:sz w:val="16"/>
                <w:szCs w:val="16"/>
              </w:rPr>
              <w:t>Goldilocks decided to make the bears scarves to say sorry for going into their house. She wants to put patterns on them. What can we use to make patterns? What kind of patterns can she make?</w:t>
            </w:r>
            <w:r>
              <w:rPr>
                <w:rFonts w:ascii="Arial" w:hAnsi="Arial" w:cs="Arial"/>
                <w:color w:val="FF0000"/>
                <w:sz w:val="16"/>
                <w:szCs w:val="16"/>
              </w:rPr>
              <w:t xml:space="preserve"> </w:t>
            </w:r>
            <w:r w:rsidRPr="00BC211E">
              <w:rPr>
                <w:rFonts w:ascii="Arial" w:hAnsi="Arial" w:cs="Arial"/>
                <w:color w:val="00B050"/>
                <w:sz w:val="16"/>
                <w:szCs w:val="16"/>
              </w:rPr>
              <w:t>Using objects found in the environment, shapes and numbers to make patterns. Design and make a pattern for the bears.  Have a pattern race with your friends, who can complete their pattern first? Look for patterns in the wider environment as inspiration.</w:t>
            </w:r>
          </w:p>
        </w:tc>
        <w:tc>
          <w:tcPr>
            <w:tcW w:w="3529" w:type="dxa"/>
            <w:vMerge w:val="restart"/>
          </w:tcPr>
          <w:p w14:paraId="54835EAC" w14:textId="77777777" w:rsidR="00D70030" w:rsidRPr="00D70030" w:rsidRDefault="00D70030" w:rsidP="00D70030">
            <w:pPr>
              <w:spacing w:after="200" w:line="276" w:lineRule="auto"/>
              <w:jc w:val="center"/>
              <w:rPr>
                <w:rFonts w:ascii="Arial" w:hAnsi="Arial" w:cs="Arial"/>
                <w:b/>
                <w:color w:val="00B050"/>
                <w:sz w:val="16"/>
                <w:szCs w:val="16"/>
                <w:u w:val="single"/>
              </w:rPr>
            </w:pPr>
            <w:r w:rsidRPr="00D70030">
              <w:rPr>
                <w:rFonts w:ascii="Arial" w:hAnsi="Arial" w:cs="Arial"/>
                <w:b/>
                <w:color w:val="00B050"/>
                <w:sz w:val="16"/>
                <w:szCs w:val="16"/>
                <w:u w:val="single"/>
              </w:rPr>
              <w:t>Position and Movement</w:t>
            </w:r>
          </w:p>
          <w:p w14:paraId="4ED3D7EE" w14:textId="77777777" w:rsidR="002506D8" w:rsidRDefault="002506D8" w:rsidP="00D526A2">
            <w:pPr>
              <w:spacing w:after="200" w:line="276" w:lineRule="auto"/>
              <w:rPr>
                <w:rFonts w:ascii="Arial" w:hAnsi="Arial" w:cs="Arial"/>
                <w:i/>
                <w:color w:val="FF0000"/>
                <w:sz w:val="16"/>
                <w:szCs w:val="16"/>
              </w:rPr>
            </w:pPr>
            <w:r w:rsidRPr="002506D8">
              <w:rPr>
                <w:rFonts w:ascii="Arial" w:hAnsi="Arial" w:cs="Arial"/>
                <w:i/>
                <w:sz w:val="16"/>
                <w:szCs w:val="16"/>
              </w:rPr>
              <w:t xml:space="preserve">In movement, games, and using technology I can use simple directions and describe positions. </w:t>
            </w:r>
            <w:r w:rsidRPr="002506D8">
              <w:rPr>
                <w:rFonts w:ascii="Arial" w:hAnsi="Arial" w:cs="Arial"/>
                <w:i/>
                <w:color w:val="FF0000"/>
                <w:sz w:val="16"/>
                <w:szCs w:val="16"/>
              </w:rPr>
              <w:t>MNU 0-17a</w:t>
            </w:r>
            <w:r w:rsidR="005F3505">
              <w:rPr>
                <w:rFonts w:ascii="Arial" w:hAnsi="Arial" w:cs="Arial"/>
                <w:i/>
                <w:color w:val="FF0000"/>
                <w:sz w:val="16"/>
                <w:szCs w:val="16"/>
              </w:rPr>
              <w:t xml:space="preserve">.  </w:t>
            </w:r>
            <w:r w:rsidR="00D526A2">
              <w:rPr>
                <w:rFonts w:ascii="Arial" w:hAnsi="Arial" w:cs="Arial"/>
                <w:i/>
                <w:color w:val="FF0000"/>
                <w:sz w:val="16"/>
                <w:szCs w:val="16"/>
              </w:rPr>
              <w:t xml:space="preserve"> </w:t>
            </w:r>
            <w:r w:rsidRPr="002506D8">
              <w:rPr>
                <w:rFonts w:ascii="Arial" w:hAnsi="Arial" w:cs="Arial"/>
                <w:i/>
                <w:sz w:val="16"/>
                <w:szCs w:val="16"/>
              </w:rPr>
              <w:t xml:space="preserve">I can use the signs and charts around me for information, helping me plan and make choices and decisions in my daily life. </w:t>
            </w:r>
            <w:r w:rsidRPr="002506D8">
              <w:rPr>
                <w:rFonts w:ascii="Arial" w:hAnsi="Arial" w:cs="Arial"/>
                <w:i/>
                <w:color w:val="FF0000"/>
                <w:sz w:val="16"/>
                <w:szCs w:val="16"/>
              </w:rPr>
              <w:t>MNU 0-20C</w:t>
            </w:r>
            <w:r>
              <w:rPr>
                <w:rFonts w:ascii="Arial" w:hAnsi="Arial" w:cs="Arial"/>
                <w:i/>
                <w:color w:val="FF0000"/>
                <w:sz w:val="16"/>
                <w:szCs w:val="16"/>
              </w:rPr>
              <w:t xml:space="preserve"> </w:t>
            </w:r>
          </w:p>
          <w:p w14:paraId="300FB16F" w14:textId="77777777" w:rsidR="002506D8" w:rsidRPr="002506D8" w:rsidRDefault="002506D8" w:rsidP="002506D8">
            <w:pPr>
              <w:tabs>
                <w:tab w:val="left" w:pos="-64"/>
              </w:tabs>
              <w:spacing w:after="200" w:line="276" w:lineRule="auto"/>
              <w:rPr>
                <w:rFonts w:ascii="Arial" w:hAnsi="Arial" w:cs="Arial"/>
                <w:i/>
                <w:sz w:val="16"/>
                <w:szCs w:val="16"/>
              </w:rPr>
            </w:pPr>
            <w:r w:rsidRPr="002506D8">
              <w:rPr>
                <w:rFonts w:ascii="Arial" w:hAnsi="Arial" w:cs="Arial"/>
                <w:color w:val="FF0000"/>
                <w:sz w:val="16"/>
                <w:szCs w:val="16"/>
              </w:rPr>
              <w:t xml:space="preserve">Can we create a lovely route for the 3 Bears to take their friend Goldilocks on? </w:t>
            </w:r>
            <w:r w:rsidRPr="002506D8">
              <w:rPr>
                <w:rFonts w:ascii="Arial" w:hAnsi="Arial" w:cs="Arial"/>
                <w:color w:val="00B050"/>
                <w:sz w:val="16"/>
                <w:szCs w:val="16"/>
              </w:rPr>
              <w:t>What could they show her?  Children create a route/path using loose parts. Could make large scale route in the playground on smaller scale in tuff tray.  Encourage use of positional language.  Use pallets, tyres, crates etc. so they have to go over, under, around to promote use of positional language.</w:t>
            </w:r>
          </w:p>
          <w:p w14:paraId="6516BF58" w14:textId="77777777" w:rsidR="002506D8" w:rsidRPr="002506D8" w:rsidRDefault="002506D8" w:rsidP="002506D8">
            <w:pPr>
              <w:spacing w:after="200" w:line="276" w:lineRule="auto"/>
              <w:rPr>
                <w:rFonts w:ascii="Arial" w:hAnsi="Arial" w:cs="Arial"/>
                <w:color w:val="00B050"/>
                <w:sz w:val="16"/>
                <w:szCs w:val="16"/>
              </w:rPr>
            </w:pPr>
            <w:r w:rsidRPr="002506D8">
              <w:rPr>
                <w:rFonts w:ascii="Arial" w:hAnsi="Arial" w:cs="Arial"/>
                <w:color w:val="00B050"/>
                <w:sz w:val="16"/>
                <w:szCs w:val="16"/>
              </w:rPr>
              <w:t>Children to create a map of their route and make signs to direct the characters.</w:t>
            </w:r>
          </w:p>
          <w:p w14:paraId="34B792DF" w14:textId="77777777" w:rsidR="00881568" w:rsidRPr="00E34F5A" w:rsidRDefault="002506D8" w:rsidP="002506D8">
            <w:pPr>
              <w:spacing w:after="200" w:line="276" w:lineRule="auto"/>
              <w:rPr>
                <w:rFonts w:ascii="Arial" w:hAnsi="Arial" w:cs="Arial"/>
                <w:color w:val="00B050"/>
                <w:sz w:val="16"/>
                <w:szCs w:val="16"/>
              </w:rPr>
            </w:pPr>
            <w:r w:rsidRPr="002506D8">
              <w:rPr>
                <w:rFonts w:ascii="Arial" w:hAnsi="Arial" w:cs="Arial"/>
                <w:color w:val="00B050"/>
                <w:sz w:val="16"/>
                <w:szCs w:val="16"/>
              </w:rPr>
              <w:t xml:space="preserve">Take the children on a maths trail around the playground.  Ask questions that will encourage them to think mathematically. Encourage children to come up with own mathematical questions.  </w:t>
            </w:r>
          </w:p>
        </w:tc>
      </w:tr>
      <w:tr w:rsidR="002A3C26" w:rsidRPr="009C5A13" w14:paraId="0143ABCA" w14:textId="77777777" w:rsidTr="00D526A2">
        <w:trPr>
          <w:trHeight w:val="2260"/>
        </w:trPr>
        <w:tc>
          <w:tcPr>
            <w:tcW w:w="3387" w:type="dxa"/>
            <w:vMerge w:val="restart"/>
          </w:tcPr>
          <w:p w14:paraId="3258EEDC" w14:textId="77777777" w:rsidR="0016061D" w:rsidRPr="00E13CA3" w:rsidRDefault="00BC211E" w:rsidP="00111FB0">
            <w:pPr>
              <w:pStyle w:val="Default"/>
              <w:jc w:val="center"/>
              <w:rPr>
                <w:b/>
                <w:iCs/>
                <w:color w:val="00B050"/>
                <w:sz w:val="16"/>
                <w:szCs w:val="16"/>
                <w:u w:val="single"/>
              </w:rPr>
            </w:pPr>
            <w:r>
              <w:rPr>
                <w:b/>
                <w:iCs/>
                <w:color w:val="00B050"/>
                <w:sz w:val="16"/>
                <w:szCs w:val="16"/>
                <w:u w:val="single"/>
              </w:rPr>
              <w:t>Measure</w:t>
            </w:r>
          </w:p>
          <w:p w14:paraId="18D03AA7" w14:textId="77777777" w:rsidR="00BC211E" w:rsidRDefault="00BC211E" w:rsidP="00BC211E">
            <w:pPr>
              <w:rPr>
                <w:rFonts w:ascii="Arial" w:hAnsi="Arial" w:cs="Arial"/>
                <w:i/>
                <w:color w:val="FF0000"/>
                <w:sz w:val="18"/>
                <w:szCs w:val="18"/>
              </w:rPr>
            </w:pPr>
            <w:r w:rsidRPr="00BC211E">
              <w:rPr>
                <w:rFonts w:ascii="Arial" w:hAnsi="Arial" w:cs="Arial"/>
                <w:i/>
                <w:sz w:val="18"/>
                <w:szCs w:val="18"/>
              </w:rPr>
              <w:t xml:space="preserve">I have experimented with everyday items as units of measure to investigate and compare sizes and amounts in my environment, sharing my findings with others. </w:t>
            </w:r>
            <w:r w:rsidRPr="00BC211E">
              <w:rPr>
                <w:rFonts w:ascii="Arial" w:hAnsi="Arial" w:cs="Arial"/>
                <w:i/>
                <w:color w:val="FF0000"/>
                <w:sz w:val="18"/>
                <w:szCs w:val="18"/>
              </w:rPr>
              <w:t>MNU 0-11a</w:t>
            </w:r>
          </w:p>
          <w:p w14:paraId="0766D7A6" w14:textId="77777777" w:rsidR="00BC211E" w:rsidRPr="00BC211E" w:rsidRDefault="00BC211E" w:rsidP="00BC211E">
            <w:pPr>
              <w:rPr>
                <w:rFonts w:ascii="Arial" w:hAnsi="Arial" w:cs="Arial"/>
                <w:i/>
                <w:sz w:val="18"/>
                <w:szCs w:val="18"/>
              </w:rPr>
            </w:pPr>
          </w:p>
          <w:p w14:paraId="0F6BB544" w14:textId="77777777" w:rsidR="00BC211E" w:rsidRDefault="00BC211E" w:rsidP="00BC211E">
            <w:pPr>
              <w:tabs>
                <w:tab w:val="num" w:pos="451"/>
              </w:tabs>
              <w:rPr>
                <w:rFonts w:ascii="Arial" w:hAnsi="Arial" w:cs="Arial"/>
                <w:color w:val="00B050"/>
                <w:sz w:val="18"/>
                <w:szCs w:val="18"/>
              </w:rPr>
            </w:pPr>
            <w:r w:rsidRPr="00BC211E">
              <w:rPr>
                <w:rFonts w:ascii="Arial" w:hAnsi="Arial" w:cs="Arial"/>
                <w:color w:val="FF0000"/>
                <w:sz w:val="18"/>
                <w:szCs w:val="18"/>
              </w:rPr>
              <w:t xml:space="preserve">Baby bear was the smallest bear, Daddy bear was the tallest. Who is the tallest in your group? How do you know? </w:t>
            </w:r>
            <w:r w:rsidRPr="00BC211E">
              <w:rPr>
                <w:rFonts w:ascii="Arial" w:hAnsi="Arial" w:cs="Arial"/>
                <w:color w:val="00B050"/>
                <w:sz w:val="18"/>
                <w:szCs w:val="18"/>
              </w:rPr>
              <w:t>Order the group smallest to tallest, how can you measure how tall?  Encourage children to draw round each other and measure with a nonstandard unit.</w:t>
            </w:r>
          </w:p>
          <w:p w14:paraId="3215A524" w14:textId="77777777" w:rsidR="00BC211E" w:rsidRPr="00BC211E" w:rsidRDefault="00BC211E" w:rsidP="00BC211E">
            <w:pPr>
              <w:tabs>
                <w:tab w:val="num" w:pos="451"/>
              </w:tabs>
              <w:rPr>
                <w:rFonts w:ascii="Arial" w:hAnsi="Arial" w:cs="Arial"/>
                <w:color w:val="00B050"/>
                <w:sz w:val="18"/>
                <w:szCs w:val="18"/>
              </w:rPr>
            </w:pPr>
          </w:p>
          <w:p w14:paraId="036D3774" w14:textId="77777777" w:rsidR="003375EF" w:rsidRPr="00140AD8" w:rsidRDefault="00BC211E" w:rsidP="00BC211E">
            <w:pPr>
              <w:pStyle w:val="Default"/>
              <w:rPr>
                <w:color w:val="0070C0"/>
                <w:sz w:val="16"/>
                <w:szCs w:val="16"/>
              </w:rPr>
            </w:pPr>
            <w:r w:rsidRPr="00BC211E">
              <w:rPr>
                <w:color w:val="FF0000"/>
                <w:sz w:val="18"/>
                <w:szCs w:val="18"/>
              </w:rPr>
              <w:t xml:space="preserve">How much porridge did each bowl contain? How do you know? Use non-standard units to measure capacity. </w:t>
            </w:r>
            <w:r w:rsidRPr="00BC211E">
              <w:rPr>
                <w:color w:val="00B050"/>
                <w:sz w:val="18"/>
                <w:szCs w:val="18"/>
              </w:rPr>
              <w:t>Estimate then measures the capacity of a variety of 3 bowls then develop to other familiar objects. In an outside space use soil for porridge or a bucket of dry porridge oats</w:t>
            </w:r>
            <w:r w:rsidRPr="00BC211E">
              <w:rPr>
                <w:color w:val="0070C0"/>
                <w:sz w:val="18"/>
                <w:szCs w:val="18"/>
              </w:rPr>
              <w:t>.</w:t>
            </w:r>
          </w:p>
        </w:tc>
        <w:tc>
          <w:tcPr>
            <w:tcW w:w="3544" w:type="dxa"/>
            <w:gridSpan w:val="2"/>
            <w:vMerge w:val="restart"/>
            <w:shd w:val="clear" w:color="auto" w:fill="auto"/>
          </w:tcPr>
          <w:p w14:paraId="0FF4FF0D" w14:textId="77777777" w:rsidR="00106DDD" w:rsidRDefault="00106DDD" w:rsidP="009C5A13">
            <w:pPr>
              <w:jc w:val="center"/>
              <w:rPr>
                <w:rFonts w:ascii="Arial" w:hAnsi="Arial" w:cs="Arial"/>
                <w:b/>
                <w:color w:val="00B050"/>
                <w:sz w:val="36"/>
                <w:szCs w:val="36"/>
              </w:rPr>
            </w:pPr>
            <w:r>
              <w:rPr>
                <w:rFonts w:ascii="Arial" w:hAnsi="Arial" w:cs="Arial"/>
                <w:b/>
                <w:color w:val="00B050"/>
                <w:sz w:val="36"/>
                <w:szCs w:val="36"/>
              </w:rPr>
              <w:t>Numeracy and Mathematics</w:t>
            </w:r>
          </w:p>
          <w:p w14:paraId="44E93D66" w14:textId="77777777" w:rsidR="00A408ED" w:rsidRDefault="00A408ED" w:rsidP="009C5A13">
            <w:pPr>
              <w:jc w:val="center"/>
              <w:rPr>
                <w:rFonts w:ascii="Arial" w:hAnsi="Arial" w:cs="Arial"/>
                <w:b/>
                <w:color w:val="00B050"/>
                <w:sz w:val="36"/>
                <w:szCs w:val="36"/>
              </w:rPr>
            </w:pPr>
            <w:r>
              <w:rPr>
                <w:rFonts w:ascii="Arial" w:hAnsi="Arial" w:cs="Arial"/>
                <w:b/>
                <w:color w:val="00B050"/>
                <w:sz w:val="36"/>
                <w:szCs w:val="36"/>
              </w:rPr>
              <w:t>In the Outdoors</w:t>
            </w:r>
          </w:p>
          <w:p w14:paraId="42E53F91" w14:textId="77777777" w:rsidR="003A173F" w:rsidRDefault="003A173F" w:rsidP="003A173F">
            <w:pPr>
              <w:jc w:val="center"/>
              <w:rPr>
                <w:rFonts w:ascii="Arial" w:hAnsi="Arial" w:cs="Arial"/>
                <w:b/>
                <w:color w:val="FF0000"/>
                <w:sz w:val="36"/>
                <w:szCs w:val="36"/>
              </w:rPr>
            </w:pPr>
          </w:p>
          <w:p w14:paraId="6FC4872C" w14:textId="77777777" w:rsidR="002A3C26" w:rsidRDefault="00BC211E" w:rsidP="002A3C26">
            <w:pPr>
              <w:jc w:val="center"/>
              <w:rPr>
                <w:rFonts w:ascii="Arial" w:hAnsi="Arial" w:cs="Arial"/>
                <w:b/>
                <w:color w:val="FF0000"/>
                <w:sz w:val="36"/>
                <w:szCs w:val="36"/>
              </w:rPr>
            </w:pPr>
            <w:r>
              <w:rPr>
                <w:rFonts w:ascii="Arial" w:hAnsi="Arial" w:cs="Arial"/>
                <w:b/>
                <w:color w:val="FF0000"/>
                <w:sz w:val="36"/>
                <w:szCs w:val="36"/>
              </w:rPr>
              <w:t>Early</w:t>
            </w:r>
            <w:r w:rsidR="003A173F">
              <w:rPr>
                <w:rFonts w:ascii="Arial" w:hAnsi="Arial" w:cs="Arial"/>
                <w:b/>
                <w:color w:val="FF0000"/>
                <w:sz w:val="36"/>
                <w:szCs w:val="36"/>
              </w:rPr>
              <w:t xml:space="preserve"> Level</w:t>
            </w:r>
          </w:p>
          <w:p w14:paraId="61829998" w14:textId="77777777" w:rsidR="00BC211E" w:rsidRDefault="00BC211E" w:rsidP="002A3C26">
            <w:pPr>
              <w:jc w:val="center"/>
              <w:rPr>
                <w:rFonts w:ascii="Arial" w:hAnsi="Arial" w:cs="Arial"/>
                <w:b/>
                <w:color w:val="FF0000"/>
                <w:sz w:val="36"/>
                <w:szCs w:val="36"/>
              </w:rPr>
            </w:pPr>
            <w:r>
              <w:rPr>
                <w:rFonts w:ascii="Arial" w:hAnsi="Arial" w:cs="Arial"/>
                <w:b/>
                <w:color w:val="FF0000"/>
                <w:sz w:val="36"/>
                <w:szCs w:val="36"/>
              </w:rPr>
              <w:t>Goldilocks and the 3 Bears</w:t>
            </w:r>
          </w:p>
          <w:p w14:paraId="6A4B4ABC" w14:textId="77777777" w:rsidR="00BC211E" w:rsidRDefault="00BC211E" w:rsidP="002A3C26">
            <w:pPr>
              <w:jc w:val="center"/>
              <w:rPr>
                <w:rFonts w:ascii="Arial" w:hAnsi="Arial" w:cs="Arial"/>
                <w:b/>
                <w:color w:val="FF0000"/>
                <w:sz w:val="28"/>
                <w:szCs w:val="28"/>
              </w:rPr>
            </w:pPr>
          </w:p>
          <w:p w14:paraId="657F0B6D" w14:textId="77777777" w:rsidR="002A3C26" w:rsidRDefault="00BC211E" w:rsidP="002A3C26">
            <w:pPr>
              <w:jc w:val="center"/>
              <w:rPr>
                <w:rFonts w:ascii="Arial" w:hAnsi="Arial" w:cs="Arial"/>
                <w:b/>
                <w:color w:val="FF0000"/>
                <w:sz w:val="28"/>
                <w:szCs w:val="28"/>
              </w:rPr>
            </w:pPr>
            <w:r>
              <w:rPr>
                <w:noProof/>
                <w:lang w:eastAsia="en-GB"/>
              </w:rPr>
              <w:drawing>
                <wp:inline distT="0" distB="0" distL="0" distR="0" wp14:anchorId="136BB10F" wp14:editId="25743A15">
                  <wp:extent cx="1085850" cy="96228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7715" cy="972803"/>
                          </a:xfrm>
                          <a:prstGeom prst="rect">
                            <a:avLst/>
                          </a:prstGeom>
                        </pic:spPr>
                      </pic:pic>
                    </a:graphicData>
                  </a:graphic>
                </wp:inline>
              </w:drawing>
            </w:r>
          </w:p>
          <w:p w14:paraId="55E63B79" w14:textId="77777777" w:rsidR="003A173F" w:rsidRPr="00BC211E" w:rsidRDefault="00BC211E" w:rsidP="00D526A2">
            <w:pPr>
              <w:jc w:val="center"/>
              <w:rPr>
                <w:rFonts w:ascii="Arial" w:hAnsi="Arial" w:cs="Arial"/>
                <w:b/>
                <w:color w:val="FF0000"/>
                <w:sz w:val="28"/>
                <w:szCs w:val="28"/>
              </w:rPr>
            </w:pPr>
            <w:r>
              <w:rPr>
                <w:rFonts w:ascii="Arial" w:hAnsi="Arial" w:cs="Arial"/>
                <w:b/>
                <w:color w:val="FF0000"/>
                <w:sz w:val="28"/>
                <w:szCs w:val="28"/>
              </w:rPr>
              <w:t>Teacher Planner</w:t>
            </w:r>
          </w:p>
        </w:tc>
        <w:tc>
          <w:tcPr>
            <w:tcW w:w="3529" w:type="dxa"/>
            <w:vMerge/>
          </w:tcPr>
          <w:p w14:paraId="7C8479DA" w14:textId="77777777" w:rsidR="00106DDD" w:rsidRPr="004A1752" w:rsidRDefault="00106DDD" w:rsidP="00EC4905">
            <w:pPr>
              <w:rPr>
                <w:rFonts w:ascii="Arial" w:hAnsi="Arial" w:cs="Arial"/>
                <w:color w:val="0070C0"/>
                <w:sz w:val="16"/>
                <w:szCs w:val="16"/>
              </w:rPr>
            </w:pPr>
          </w:p>
        </w:tc>
      </w:tr>
      <w:tr w:rsidR="002A3C26" w:rsidRPr="009C5A13" w14:paraId="2376877C" w14:textId="77777777" w:rsidTr="00BC211E">
        <w:trPr>
          <w:trHeight w:val="1755"/>
        </w:trPr>
        <w:tc>
          <w:tcPr>
            <w:tcW w:w="3387" w:type="dxa"/>
            <w:vMerge/>
          </w:tcPr>
          <w:p w14:paraId="1C222725" w14:textId="77777777" w:rsidR="00106DDD" w:rsidRPr="00140AD8" w:rsidRDefault="00106DDD" w:rsidP="00111FB0">
            <w:pPr>
              <w:pStyle w:val="Default"/>
              <w:rPr>
                <w:sz w:val="16"/>
                <w:szCs w:val="16"/>
              </w:rPr>
            </w:pPr>
          </w:p>
        </w:tc>
        <w:tc>
          <w:tcPr>
            <w:tcW w:w="3544" w:type="dxa"/>
            <w:gridSpan w:val="2"/>
            <w:vMerge/>
            <w:shd w:val="clear" w:color="auto" w:fill="auto"/>
          </w:tcPr>
          <w:p w14:paraId="65448A36" w14:textId="77777777" w:rsidR="00106DDD" w:rsidRPr="00EC4905" w:rsidRDefault="00106DDD" w:rsidP="00A26D2A">
            <w:pPr>
              <w:jc w:val="center"/>
              <w:rPr>
                <w:rFonts w:ascii="Arial" w:hAnsi="Arial" w:cs="Arial"/>
                <w:b/>
                <w:sz w:val="36"/>
                <w:szCs w:val="36"/>
              </w:rPr>
            </w:pPr>
          </w:p>
        </w:tc>
        <w:tc>
          <w:tcPr>
            <w:tcW w:w="3529" w:type="dxa"/>
          </w:tcPr>
          <w:p w14:paraId="117721CF" w14:textId="77777777" w:rsidR="005F3505" w:rsidRPr="005F3505" w:rsidRDefault="005F3505" w:rsidP="005F3505">
            <w:pPr>
              <w:spacing w:after="200" w:line="276" w:lineRule="auto"/>
              <w:jc w:val="center"/>
              <w:rPr>
                <w:rFonts w:ascii="Arial" w:hAnsi="Arial" w:cs="Arial"/>
                <w:b/>
                <w:color w:val="00B050"/>
                <w:sz w:val="16"/>
                <w:szCs w:val="16"/>
                <w:u w:val="single"/>
              </w:rPr>
            </w:pPr>
            <w:r w:rsidRPr="005F3505">
              <w:rPr>
                <w:rFonts w:ascii="Arial" w:hAnsi="Arial" w:cs="Arial"/>
                <w:b/>
                <w:color w:val="00B050"/>
                <w:sz w:val="16"/>
                <w:szCs w:val="16"/>
                <w:u w:val="single"/>
              </w:rPr>
              <w:t>Data Handling</w:t>
            </w:r>
          </w:p>
          <w:p w14:paraId="2258B873" w14:textId="77777777" w:rsidR="00D526A2" w:rsidRPr="00D526A2" w:rsidRDefault="00D526A2" w:rsidP="00D526A2">
            <w:pPr>
              <w:spacing w:after="200" w:line="276" w:lineRule="auto"/>
              <w:rPr>
                <w:rFonts w:ascii="Arial" w:hAnsi="Arial" w:cs="Arial"/>
                <w:i/>
                <w:sz w:val="16"/>
                <w:szCs w:val="16"/>
              </w:rPr>
            </w:pPr>
            <w:r w:rsidRPr="00D526A2">
              <w:rPr>
                <w:rFonts w:ascii="Arial" w:hAnsi="Arial" w:cs="Arial"/>
                <w:i/>
                <w:sz w:val="16"/>
                <w:szCs w:val="16"/>
              </w:rPr>
              <w:t>I can collect objects and ask questions to gather information, organising and displaying my findings in different ways.</w:t>
            </w:r>
          </w:p>
          <w:p w14:paraId="40A8DABC" w14:textId="77777777" w:rsidR="00D526A2" w:rsidRPr="00D526A2" w:rsidRDefault="00D526A2" w:rsidP="00D526A2">
            <w:pPr>
              <w:spacing w:after="200" w:line="276" w:lineRule="auto"/>
              <w:rPr>
                <w:rFonts w:ascii="Arial" w:hAnsi="Arial" w:cs="Arial"/>
                <w:color w:val="FF0000"/>
                <w:sz w:val="16"/>
                <w:szCs w:val="16"/>
              </w:rPr>
            </w:pPr>
            <w:r w:rsidRPr="00D526A2">
              <w:rPr>
                <w:rFonts w:ascii="Arial" w:hAnsi="Arial" w:cs="Arial"/>
                <w:i/>
                <w:color w:val="FF0000"/>
                <w:sz w:val="16"/>
                <w:szCs w:val="16"/>
              </w:rPr>
              <w:t xml:space="preserve">MNU 0-20a </w:t>
            </w:r>
            <w:r w:rsidRPr="00D526A2">
              <w:rPr>
                <w:rFonts w:ascii="Arial" w:hAnsi="Arial" w:cs="Arial"/>
                <w:color w:val="FF0000"/>
                <w:sz w:val="16"/>
                <w:szCs w:val="16"/>
              </w:rPr>
              <w:t>Look at the bears treasures from the forest.  What questions can we ask to sort them? How can we organise this information.</w:t>
            </w:r>
          </w:p>
          <w:p w14:paraId="28DC38AA" w14:textId="77777777" w:rsidR="007D5EBC" w:rsidRPr="004A1752" w:rsidRDefault="00D526A2" w:rsidP="00D526A2">
            <w:pPr>
              <w:rPr>
                <w:rFonts w:ascii="Arial" w:hAnsi="Arial" w:cs="Arial"/>
                <w:color w:val="0070C0"/>
                <w:sz w:val="16"/>
                <w:szCs w:val="16"/>
              </w:rPr>
            </w:pPr>
            <w:r w:rsidRPr="00D526A2">
              <w:rPr>
                <w:rFonts w:ascii="Arial" w:hAnsi="Arial" w:cs="Arial"/>
                <w:color w:val="00B050"/>
                <w:sz w:val="16"/>
                <w:szCs w:val="16"/>
              </w:rPr>
              <w:t xml:space="preserve">Depending on what has been collected display on a pictogram, </w:t>
            </w:r>
            <w:r>
              <w:rPr>
                <w:rFonts w:ascii="Arial" w:hAnsi="Arial" w:cs="Arial"/>
                <w:color w:val="00B050"/>
                <w:sz w:val="16"/>
                <w:szCs w:val="16"/>
              </w:rPr>
              <w:t>C</w:t>
            </w:r>
            <w:r w:rsidR="00E269E4">
              <w:rPr>
                <w:rFonts w:ascii="Arial" w:hAnsi="Arial" w:cs="Arial"/>
                <w:color w:val="00B050"/>
                <w:sz w:val="16"/>
                <w:szCs w:val="16"/>
              </w:rPr>
              <w:t xml:space="preserve">arroll diagram or Venn diagram. </w:t>
            </w:r>
          </w:p>
        </w:tc>
      </w:tr>
      <w:tr w:rsidR="002A3C26" w:rsidRPr="009C5A13" w14:paraId="08616D65" w14:textId="77777777" w:rsidTr="00705019">
        <w:trPr>
          <w:trHeight w:val="2115"/>
        </w:trPr>
        <w:tc>
          <w:tcPr>
            <w:tcW w:w="3387" w:type="dxa"/>
          </w:tcPr>
          <w:p w14:paraId="15385C98" w14:textId="77777777" w:rsidR="00A408ED" w:rsidRDefault="002506D8" w:rsidP="007D5EBC">
            <w:pPr>
              <w:pStyle w:val="Default"/>
              <w:jc w:val="center"/>
              <w:rPr>
                <w:b/>
                <w:color w:val="00B050"/>
                <w:sz w:val="16"/>
                <w:szCs w:val="16"/>
                <w:u w:val="single"/>
              </w:rPr>
            </w:pPr>
            <w:r>
              <w:rPr>
                <w:b/>
                <w:color w:val="00B050"/>
                <w:sz w:val="16"/>
                <w:szCs w:val="16"/>
                <w:u w:val="single"/>
              </w:rPr>
              <w:t>Shape</w:t>
            </w:r>
          </w:p>
          <w:p w14:paraId="2E44DDB4" w14:textId="77777777" w:rsidR="00E269E4" w:rsidRPr="00E13CA3" w:rsidRDefault="00E269E4" w:rsidP="007D5EBC">
            <w:pPr>
              <w:pStyle w:val="Default"/>
              <w:jc w:val="center"/>
              <w:rPr>
                <w:b/>
                <w:color w:val="00B050"/>
                <w:sz w:val="16"/>
                <w:szCs w:val="16"/>
                <w:u w:val="single"/>
              </w:rPr>
            </w:pPr>
          </w:p>
          <w:p w14:paraId="22FA1BDB" w14:textId="77777777" w:rsidR="002506D8" w:rsidRPr="002506D8" w:rsidRDefault="002506D8" w:rsidP="002506D8">
            <w:pPr>
              <w:spacing w:after="200" w:line="276" w:lineRule="auto"/>
              <w:rPr>
                <w:rFonts w:ascii="Arial" w:hAnsi="Arial" w:cs="Arial"/>
                <w:i/>
                <w:sz w:val="16"/>
                <w:szCs w:val="16"/>
              </w:rPr>
            </w:pPr>
            <w:r w:rsidRPr="002506D8">
              <w:rPr>
                <w:rFonts w:ascii="Arial" w:hAnsi="Arial" w:cs="Arial"/>
                <w:i/>
                <w:sz w:val="16"/>
                <w:szCs w:val="16"/>
              </w:rPr>
              <w:t>I enjoy investigating objects and shapes and can sort, des</w:t>
            </w:r>
            <w:r w:rsidR="00E269E4">
              <w:rPr>
                <w:rFonts w:ascii="Arial" w:hAnsi="Arial" w:cs="Arial"/>
                <w:i/>
                <w:sz w:val="16"/>
                <w:szCs w:val="16"/>
              </w:rPr>
              <w:t xml:space="preserve">cribe and be creative with them.  </w:t>
            </w:r>
            <w:r w:rsidRPr="002506D8">
              <w:rPr>
                <w:rFonts w:ascii="Arial" w:hAnsi="Arial" w:cs="Arial"/>
                <w:i/>
                <w:color w:val="FF0000"/>
                <w:sz w:val="16"/>
                <w:szCs w:val="16"/>
              </w:rPr>
              <w:t>MNU 0-16a</w:t>
            </w:r>
            <w:r w:rsidR="00E269E4">
              <w:rPr>
                <w:rFonts w:ascii="Arial" w:hAnsi="Arial" w:cs="Arial"/>
                <w:i/>
                <w:color w:val="FF0000"/>
                <w:sz w:val="16"/>
                <w:szCs w:val="16"/>
              </w:rPr>
              <w:t xml:space="preserve">.  </w:t>
            </w:r>
            <w:r w:rsidRPr="002506D8">
              <w:rPr>
                <w:rFonts w:ascii="Arial" w:hAnsi="Arial" w:cs="Arial"/>
                <w:i/>
                <w:sz w:val="16"/>
                <w:szCs w:val="16"/>
              </w:rPr>
              <w:t xml:space="preserve"> I have had fun creating a range of symmetrical pictures and patterns using a range of media. </w:t>
            </w:r>
            <w:r w:rsidRPr="002506D8">
              <w:rPr>
                <w:rFonts w:ascii="Arial" w:hAnsi="Arial" w:cs="Arial"/>
                <w:i/>
                <w:color w:val="FF0000"/>
                <w:sz w:val="16"/>
                <w:szCs w:val="16"/>
              </w:rPr>
              <w:t>MNU 0-19a</w:t>
            </w:r>
          </w:p>
          <w:p w14:paraId="700B75C0" w14:textId="77777777" w:rsidR="0016061D" w:rsidRPr="002506D8" w:rsidRDefault="002506D8" w:rsidP="002506D8">
            <w:pPr>
              <w:spacing w:after="200" w:line="276" w:lineRule="auto"/>
              <w:rPr>
                <w:rFonts w:ascii="Arial" w:hAnsi="Arial" w:cs="Arial"/>
                <w:color w:val="FF0000"/>
                <w:sz w:val="16"/>
                <w:szCs w:val="16"/>
              </w:rPr>
            </w:pPr>
            <w:r w:rsidRPr="002506D8">
              <w:rPr>
                <w:rFonts w:ascii="Arial" w:hAnsi="Arial" w:cs="Arial"/>
                <w:color w:val="FF0000"/>
                <w:sz w:val="16"/>
                <w:szCs w:val="16"/>
              </w:rPr>
              <w:t xml:space="preserve">Can you make the other half of the bear? </w:t>
            </w:r>
            <w:r w:rsidRPr="002506D8">
              <w:rPr>
                <w:rFonts w:ascii="Arial" w:hAnsi="Arial" w:cs="Arial"/>
                <w:color w:val="00B050"/>
                <w:sz w:val="16"/>
                <w:szCs w:val="16"/>
              </w:rPr>
              <w:t>Adult to draw a large outline of half a bear, children make other half using loose parts</w:t>
            </w:r>
            <w:r>
              <w:rPr>
                <w:rFonts w:ascii="Arial" w:hAnsi="Arial" w:cs="Arial"/>
                <w:color w:val="00B050"/>
                <w:sz w:val="16"/>
                <w:szCs w:val="16"/>
              </w:rPr>
              <w:t>.  How will you make the shapes?</w:t>
            </w:r>
          </w:p>
        </w:tc>
        <w:tc>
          <w:tcPr>
            <w:tcW w:w="3544" w:type="dxa"/>
            <w:gridSpan w:val="2"/>
            <w:shd w:val="clear" w:color="auto" w:fill="auto"/>
          </w:tcPr>
          <w:p w14:paraId="02B134C0" w14:textId="77777777" w:rsidR="00611A3C" w:rsidRDefault="00611A3C" w:rsidP="0003656B">
            <w:pPr>
              <w:rPr>
                <w:rFonts w:ascii="Arial" w:hAnsi="Arial" w:cs="Arial"/>
                <w:b/>
                <w:sz w:val="16"/>
                <w:szCs w:val="16"/>
              </w:rPr>
            </w:pPr>
          </w:p>
          <w:p w14:paraId="63414FBD" w14:textId="77777777" w:rsidR="00B451FE" w:rsidRDefault="00B451FE" w:rsidP="0003656B">
            <w:pPr>
              <w:rPr>
                <w:rFonts w:ascii="Arial" w:hAnsi="Arial" w:cs="Arial"/>
                <w:b/>
                <w:sz w:val="16"/>
                <w:szCs w:val="16"/>
              </w:rPr>
            </w:pPr>
          </w:p>
          <w:p w14:paraId="5B9CE306" w14:textId="77777777" w:rsidR="00705019" w:rsidRPr="005E26DA" w:rsidRDefault="00705019" w:rsidP="00122416">
            <w:pPr>
              <w:jc w:val="center"/>
              <w:rPr>
                <w:rFonts w:ascii="Arial" w:hAnsi="Arial" w:cs="Arial"/>
                <w:b/>
                <w:i/>
                <w:color w:val="00B050"/>
                <w:sz w:val="16"/>
                <w:szCs w:val="16"/>
              </w:rPr>
            </w:pPr>
            <w:r>
              <w:rPr>
                <w:rFonts w:ascii="Arial" w:hAnsi="Arial" w:cs="Arial"/>
                <w:b/>
                <w:i/>
                <w:color w:val="00B050"/>
                <w:sz w:val="16"/>
                <w:szCs w:val="16"/>
              </w:rPr>
              <w:t>“</w:t>
            </w:r>
            <w:r w:rsidRPr="005E26DA">
              <w:rPr>
                <w:rFonts w:ascii="Arial" w:hAnsi="Arial" w:cs="Arial"/>
                <w:b/>
                <w:i/>
                <w:color w:val="00B050"/>
                <w:sz w:val="16"/>
                <w:szCs w:val="16"/>
              </w:rPr>
              <w:t>Learning outdoors can be enjoyable, creative, challenging and adventurous and helps children and young people learn by experience and grow as confident and responsible citizens who value and appreciate the spectacular landscapes, natural heritage and culture of Scotland.</w:t>
            </w:r>
            <w:r>
              <w:rPr>
                <w:rFonts w:ascii="Arial" w:hAnsi="Arial" w:cs="Arial"/>
                <w:b/>
                <w:i/>
                <w:color w:val="00B050"/>
                <w:sz w:val="16"/>
                <w:szCs w:val="16"/>
              </w:rPr>
              <w:t>”</w:t>
            </w:r>
          </w:p>
          <w:p w14:paraId="2CBE3419" w14:textId="77777777" w:rsidR="00705019" w:rsidRPr="005E26DA" w:rsidRDefault="00705019" w:rsidP="005E26DA">
            <w:pPr>
              <w:jc w:val="center"/>
              <w:rPr>
                <w:rFonts w:ascii="Arial" w:hAnsi="Arial" w:cs="Arial"/>
                <w:b/>
                <w:i/>
                <w:sz w:val="16"/>
                <w:szCs w:val="16"/>
              </w:rPr>
            </w:pPr>
            <w:r>
              <w:rPr>
                <w:rFonts w:ascii="Arial" w:hAnsi="Arial" w:cs="Arial"/>
                <w:b/>
                <w:i/>
                <w:color w:val="00B050"/>
                <w:sz w:val="16"/>
                <w:szCs w:val="16"/>
              </w:rPr>
              <w:t>(</w:t>
            </w:r>
            <w:r w:rsidRPr="005E26DA">
              <w:rPr>
                <w:rFonts w:ascii="Arial" w:hAnsi="Arial" w:cs="Arial"/>
                <w:b/>
                <w:i/>
                <w:color w:val="00B050"/>
                <w:sz w:val="16"/>
                <w:szCs w:val="16"/>
              </w:rPr>
              <w:t>Curriculum for Excellence through Outdoor Learning</w:t>
            </w:r>
            <w:r>
              <w:rPr>
                <w:rFonts w:ascii="Arial" w:hAnsi="Arial" w:cs="Arial"/>
                <w:b/>
                <w:i/>
                <w:color w:val="00B050"/>
                <w:sz w:val="16"/>
                <w:szCs w:val="16"/>
              </w:rPr>
              <w:t>)</w:t>
            </w:r>
          </w:p>
        </w:tc>
        <w:tc>
          <w:tcPr>
            <w:tcW w:w="3529" w:type="dxa"/>
          </w:tcPr>
          <w:p w14:paraId="17E17189" w14:textId="77777777" w:rsidR="00D526A2" w:rsidRPr="00D526A2" w:rsidRDefault="00D526A2" w:rsidP="00D526A2">
            <w:pPr>
              <w:tabs>
                <w:tab w:val="left" w:pos="29"/>
              </w:tabs>
              <w:spacing w:after="200" w:line="276" w:lineRule="auto"/>
              <w:ind w:left="29"/>
              <w:jc w:val="center"/>
              <w:rPr>
                <w:rFonts w:ascii="Arial" w:hAnsi="Arial" w:cs="Arial"/>
                <w:b/>
                <w:color w:val="00B050"/>
                <w:sz w:val="16"/>
                <w:szCs w:val="16"/>
                <w:u w:val="single"/>
              </w:rPr>
            </w:pPr>
            <w:r w:rsidRPr="00D526A2">
              <w:rPr>
                <w:rFonts w:ascii="Arial" w:hAnsi="Arial" w:cs="Arial"/>
                <w:b/>
                <w:color w:val="00B050"/>
                <w:sz w:val="16"/>
                <w:szCs w:val="16"/>
                <w:u w:val="single"/>
              </w:rPr>
              <w:t>Sharing</w:t>
            </w:r>
          </w:p>
          <w:p w14:paraId="3ECD4F10" w14:textId="77777777" w:rsidR="00D526A2" w:rsidRPr="00D526A2" w:rsidRDefault="00D526A2" w:rsidP="00D526A2">
            <w:pPr>
              <w:tabs>
                <w:tab w:val="left" w:pos="29"/>
              </w:tabs>
              <w:spacing w:after="200" w:line="276" w:lineRule="auto"/>
              <w:ind w:left="29"/>
              <w:rPr>
                <w:rFonts w:ascii="Arial" w:hAnsi="Arial" w:cs="Arial"/>
                <w:i/>
                <w:color w:val="FF0000"/>
                <w:sz w:val="16"/>
                <w:szCs w:val="16"/>
              </w:rPr>
            </w:pPr>
            <w:r w:rsidRPr="00D526A2">
              <w:rPr>
                <w:rFonts w:ascii="Arial" w:hAnsi="Arial" w:cs="Arial"/>
                <w:i/>
                <w:sz w:val="16"/>
                <w:szCs w:val="16"/>
              </w:rPr>
              <w:t xml:space="preserve">I can share out a group of items by making smaller groups and can split a whole object into smaller parts.  </w:t>
            </w:r>
            <w:r w:rsidRPr="00D526A2">
              <w:rPr>
                <w:rFonts w:ascii="Arial" w:hAnsi="Arial" w:cs="Arial"/>
                <w:i/>
                <w:color w:val="FF0000"/>
                <w:sz w:val="16"/>
                <w:szCs w:val="16"/>
              </w:rPr>
              <w:t>MNU 0-07a</w:t>
            </w:r>
          </w:p>
          <w:p w14:paraId="655EFECA" w14:textId="77777777" w:rsidR="00705019" w:rsidRPr="00D526A2" w:rsidRDefault="00D526A2" w:rsidP="00D526A2">
            <w:pPr>
              <w:spacing w:after="200" w:line="276" w:lineRule="auto"/>
              <w:rPr>
                <w:rFonts w:ascii="Arial" w:hAnsi="Arial" w:cs="Arial"/>
                <w:color w:val="FF0000"/>
                <w:sz w:val="14"/>
                <w:szCs w:val="14"/>
              </w:rPr>
            </w:pPr>
            <w:r w:rsidRPr="00D526A2">
              <w:rPr>
                <w:rFonts w:ascii="Arial" w:hAnsi="Arial" w:cs="Arial"/>
                <w:color w:val="FF0000"/>
                <w:sz w:val="14"/>
                <w:szCs w:val="14"/>
              </w:rPr>
              <w:t>When the bears went for a walk in the woods they collected lots of treasures.  How can we share them so they get the same amount each? Are the groups equal/unequal, how do we know, how many do they get?</w:t>
            </w:r>
            <w:r>
              <w:rPr>
                <w:rFonts w:ascii="Arial" w:hAnsi="Arial" w:cs="Arial"/>
                <w:color w:val="FF0000"/>
                <w:sz w:val="14"/>
                <w:szCs w:val="14"/>
              </w:rPr>
              <w:t xml:space="preserve"> </w:t>
            </w:r>
            <w:r w:rsidRPr="00D526A2">
              <w:rPr>
                <w:rFonts w:ascii="Arial" w:hAnsi="Arial" w:cs="Arial"/>
                <w:color w:val="00B050"/>
                <w:sz w:val="14"/>
                <w:szCs w:val="14"/>
              </w:rPr>
              <w:t>Experience of sharing items such as stones, shells, pinecones, leaves etc</w:t>
            </w:r>
            <w:r w:rsidRPr="00D526A2">
              <w:rPr>
                <w:rFonts w:ascii="Arial" w:hAnsi="Arial" w:cs="Arial"/>
                <w:i/>
                <w:color w:val="4F81BD" w:themeColor="accent1"/>
                <w:sz w:val="14"/>
                <w:szCs w:val="14"/>
              </w:rPr>
              <w:t>.</w:t>
            </w:r>
            <w:r w:rsidRPr="00D526A2">
              <w:rPr>
                <w:rFonts w:ascii="Arial" w:hAnsi="Arial" w:cs="Arial"/>
                <w:i/>
                <w:color w:val="4F81BD" w:themeColor="accent1"/>
                <w:sz w:val="16"/>
                <w:szCs w:val="16"/>
              </w:rPr>
              <w:t xml:space="preserve"> </w:t>
            </w:r>
            <w:r w:rsidRPr="00D526A2">
              <w:rPr>
                <w:rFonts w:ascii="Arial" w:hAnsi="Arial" w:cs="Arial"/>
                <w:color w:val="00B050"/>
                <w:sz w:val="14"/>
                <w:szCs w:val="14"/>
              </w:rPr>
              <w:t>How many in each group, how many groups, how many altogether?</w:t>
            </w:r>
          </w:p>
        </w:tc>
      </w:tr>
      <w:tr w:rsidR="002A3C26" w:rsidRPr="009C5A13" w14:paraId="36680E4E" w14:textId="77777777" w:rsidTr="00D526A2">
        <w:trPr>
          <w:trHeight w:val="2664"/>
        </w:trPr>
        <w:tc>
          <w:tcPr>
            <w:tcW w:w="3387" w:type="dxa"/>
          </w:tcPr>
          <w:p w14:paraId="1CAE5F49" w14:textId="77777777" w:rsidR="00EA26F9" w:rsidRDefault="00EA26F9" w:rsidP="00EC4905">
            <w:pPr>
              <w:jc w:val="center"/>
              <w:rPr>
                <w:rFonts w:ascii="Arial" w:hAnsi="Arial" w:cs="Arial"/>
                <w:b/>
                <w:i/>
                <w:sz w:val="16"/>
                <w:szCs w:val="16"/>
              </w:rPr>
            </w:pPr>
          </w:p>
          <w:p w14:paraId="688A31B5" w14:textId="77777777" w:rsidR="00EA26F9" w:rsidRDefault="002A3C26" w:rsidP="00EC4905">
            <w:pPr>
              <w:jc w:val="center"/>
              <w:rPr>
                <w:rFonts w:ascii="Arial" w:hAnsi="Arial" w:cs="Arial"/>
                <w:b/>
                <w:i/>
                <w:sz w:val="16"/>
                <w:szCs w:val="16"/>
              </w:rPr>
            </w:pPr>
            <w:r>
              <w:rPr>
                <w:noProof/>
                <w:lang w:eastAsia="en-GB"/>
              </w:rPr>
              <w:drawing>
                <wp:anchor distT="0" distB="0" distL="114300" distR="114300" simplePos="0" relativeHeight="251667456" behindDoc="1" locked="0" layoutInCell="1" allowOverlap="1" wp14:anchorId="76E502DB" wp14:editId="4AAB737C">
                  <wp:simplePos x="0" y="0"/>
                  <wp:positionH relativeFrom="column">
                    <wp:posOffset>-33020</wp:posOffset>
                  </wp:positionH>
                  <wp:positionV relativeFrom="paragraph">
                    <wp:posOffset>22860</wp:posOffset>
                  </wp:positionV>
                  <wp:extent cx="2065020" cy="16129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65020" cy="1612900"/>
                          </a:xfrm>
                          <a:prstGeom prst="rect">
                            <a:avLst/>
                          </a:prstGeom>
                        </pic:spPr>
                      </pic:pic>
                    </a:graphicData>
                  </a:graphic>
                </wp:anchor>
              </w:drawing>
            </w:r>
          </w:p>
          <w:p w14:paraId="18A1E3D1" w14:textId="77777777" w:rsidR="00EA26F9" w:rsidRPr="009C5A13" w:rsidRDefault="00EA26F9" w:rsidP="00675830">
            <w:pPr>
              <w:jc w:val="center"/>
              <w:rPr>
                <w:rFonts w:ascii="Arial" w:hAnsi="Arial" w:cs="Arial"/>
                <w:sz w:val="16"/>
                <w:szCs w:val="16"/>
              </w:rPr>
            </w:pPr>
          </w:p>
        </w:tc>
        <w:tc>
          <w:tcPr>
            <w:tcW w:w="3536" w:type="dxa"/>
          </w:tcPr>
          <w:p w14:paraId="15AD9475" w14:textId="77777777" w:rsidR="00EA26F9" w:rsidRDefault="002506D8" w:rsidP="00EA26F9">
            <w:pPr>
              <w:pStyle w:val="Default"/>
              <w:jc w:val="center"/>
              <w:rPr>
                <w:b/>
                <w:color w:val="00B050"/>
                <w:sz w:val="16"/>
                <w:szCs w:val="16"/>
                <w:u w:val="single"/>
              </w:rPr>
            </w:pPr>
            <w:r>
              <w:rPr>
                <w:b/>
                <w:color w:val="00B050"/>
                <w:sz w:val="16"/>
                <w:szCs w:val="16"/>
                <w:u w:val="single"/>
              </w:rPr>
              <w:t>Sorting</w:t>
            </w:r>
          </w:p>
          <w:p w14:paraId="3F250394" w14:textId="77777777" w:rsidR="002506D8" w:rsidRPr="002506D8" w:rsidRDefault="002506D8" w:rsidP="002506D8">
            <w:pPr>
              <w:tabs>
                <w:tab w:val="num" w:pos="451"/>
              </w:tabs>
              <w:spacing w:after="200" w:line="276" w:lineRule="auto"/>
              <w:rPr>
                <w:rFonts w:ascii="Arial" w:hAnsi="Arial" w:cs="Arial"/>
                <w:i/>
                <w:color w:val="FF0000"/>
                <w:sz w:val="16"/>
                <w:szCs w:val="16"/>
              </w:rPr>
            </w:pPr>
            <w:r w:rsidRPr="002506D8">
              <w:rPr>
                <w:rFonts w:ascii="Arial" w:hAnsi="Arial" w:cs="Arial"/>
                <w:i/>
                <w:sz w:val="16"/>
                <w:szCs w:val="16"/>
              </w:rPr>
              <w:t xml:space="preserve">I can match objects, and sort using my own and others’ criteria, sharing my ideas with others. </w:t>
            </w:r>
            <w:r w:rsidRPr="002506D8">
              <w:rPr>
                <w:rFonts w:ascii="Arial" w:hAnsi="Arial" w:cs="Arial"/>
                <w:i/>
                <w:color w:val="FF0000"/>
                <w:sz w:val="16"/>
                <w:szCs w:val="16"/>
              </w:rPr>
              <w:t xml:space="preserve">MNU 0-20B </w:t>
            </w:r>
          </w:p>
          <w:p w14:paraId="0A070BA7" w14:textId="77777777" w:rsidR="002506D8" w:rsidRPr="002506D8" w:rsidRDefault="002506D8" w:rsidP="002506D8">
            <w:pPr>
              <w:tabs>
                <w:tab w:val="num" w:pos="451"/>
              </w:tabs>
              <w:spacing w:after="200" w:line="276" w:lineRule="auto"/>
              <w:rPr>
                <w:rFonts w:ascii="Arial" w:hAnsi="Arial" w:cs="Arial"/>
                <w:color w:val="FF0000"/>
                <w:sz w:val="16"/>
                <w:szCs w:val="16"/>
              </w:rPr>
            </w:pPr>
            <w:r w:rsidRPr="002506D8">
              <w:rPr>
                <w:rFonts w:ascii="Arial" w:hAnsi="Arial" w:cs="Arial"/>
                <w:color w:val="FF0000"/>
                <w:sz w:val="16"/>
                <w:szCs w:val="16"/>
              </w:rPr>
              <w:t>Can you organise a picnic for the three bears?</w:t>
            </w:r>
          </w:p>
          <w:p w14:paraId="4B56B2B3" w14:textId="77777777" w:rsidR="00514AD2" w:rsidRPr="00537D7F" w:rsidRDefault="002506D8" w:rsidP="002506D8">
            <w:pPr>
              <w:rPr>
                <w:rFonts w:ascii="Arial" w:hAnsi="Arial" w:cs="Arial"/>
                <w:color w:val="0070C0"/>
                <w:sz w:val="16"/>
                <w:szCs w:val="16"/>
              </w:rPr>
            </w:pPr>
            <w:r w:rsidRPr="002506D8">
              <w:rPr>
                <w:rFonts w:ascii="Arial" w:hAnsi="Arial" w:cs="Arial"/>
                <w:color w:val="00B050"/>
                <w:sz w:val="16"/>
                <w:szCs w:val="16"/>
              </w:rPr>
              <w:t>Role play setting up of a picnic for the 3 bears.  Sort the items needed for each bear, e.g. big, middle sized and small of each item. Then sort using own criteria.</w:t>
            </w:r>
          </w:p>
        </w:tc>
        <w:tc>
          <w:tcPr>
            <w:tcW w:w="3537" w:type="dxa"/>
            <w:gridSpan w:val="2"/>
          </w:tcPr>
          <w:p w14:paraId="58125D3C" w14:textId="77777777" w:rsidR="0016061D" w:rsidRDefault="00D70030" w:rsidP="00EA26F9">
            <w:pPr>
              <w:jc w:val="center"/>
              <w:rPr>
                <w:rFonts w:ascii="Arial" w:hAnsi="Arial" w:cs="Arial"/>
                <w:b/>
                <w:color w:val="00B050"/>
                <w:sz w:val="16"/>
                <w:szCs w:val="16"/>
                <w:u w:val="single"/>
              </w:rPr>
            </w:pPr>
            <w:r>
              <w:rPr>
                <w:rFonts w:ascii="Arial" w:hAnsi="Arial" w:cs="Arial"/>
                <w:b/>
                <w:color w:val="00B050"/>
                <w:sz w:val="16"/>
                <w:szCs w:val="16"/>
                <w:u w:val="single"/>
              </w:rPr>
              <w:t>Counting</w:t>
            </w:r>
          </w:p>
          <w:p w14:paraId="538FA954" w14:textId="77777777" w:rsidR="00D70030" w:rsidRPr="00D70030" w:rsidRDefault="00D70030" w:rsidP="00D70030">
            <w:pPr>
              <w:tabs>
                <w:tab w:val="num" w:pos="451"/>
              </w:tabs>
              <w:spacing w:after="200" w:line="276" w:lineRule="auto"/>
              <w:rPr>
                <w:rFonts w:ascii="Arial" w:hAnsi="Arial" w:cs="Arial"/>
                <w:i/>
                <w:color w:val="FF0000"/>
                <w:sz w:val="16"/>
                <w:szCs w:val="16"/>
              </w:rPr>
            </w:pPr>
            <w:r w:rsidRPr="00D70030">
              <w:rPr>
                <w:rFonts w:ascii="Arial" w:hAnsi="Arial" w:cs="Arial"/>
                <w:i/>
                <w:sz w:val="16"/>
                <w:szCs w:val="16"/>
              </w:rPr>
              <w:t xml:space="preserve">I have explored numbers, understanding that they represent quantities, and I can use them to count, create sequences and describe order. </w:t>
            </w:r>
            <w:r w:rsidRPr="00D70030">
              <w:rPr>
                <w:rFonts w:ascii="Arial" w:hAnsi="Arial" w:cs="Arial"/>
                <w:i/>
                <w:color w:val="FF0000"/>
                <w:sz w:val="16"/>
                <w:szCs w:val="16"/>
              </w:rPr>
              <w:t>MNU 0-02a</w:t>
            </w:r>
          </w:p>
          <w:p w14:paraId="495FCFE2" w14:textId="77777777" w:rsidR="00D70030" w:rsidRPr="00D70030" w:rsidRDefault="00D70030" w:rsidP="00D70030">
            <w:pPr>
              <w:tabs>
                <w:tab w:val="num" w:pos="451"/>
              </w:tabs>
              <w:spacing w:after="200" w:line="276" w:lineRule="auto"/>
              <w:rPr>
                <w:rFonts w:ascii="Arial" w:hAnsi="Arial" w:cs="Arial"/>
                <w:color w:val="FF0000"/>
                <w:sz w:val="16"/>
                <w:szCs w:val="16"/>
              </w:rPr>
            </w:pPr>
            <w:r w:rsidRPr="00D70030">
              <w:rPr>
                <w:rFonts w:ascii="Arial" w:hAnsi="Arial" w:cs="Arial"/>
                <w:color w:val="FF0000"/>
                <w:sz w:val="16"/>
                <w:szCs w:val="16"/>
              </w:rPr>
              <w:t>How many can you count?</w:t>
            </w:r>
          </w:p>
          <w:p w14:paraId="7BB6FF2B" w14:textId="77777777" w:rsidR="0016061D" w:rsidRPr="009C5A13" w:rsidRDefault="00D70030" w:rsidP="00D70030">
            <w:pPr>
              <w:rPr>
                <w:rFonts w:ascii="Arial" w:hAnsi="Arial" w:cs="Arial"/>
                <w:sz w:val="16"/>
                <w:szCs w:val="16"/>
              </w:rPr>
            </w:pPr>
            <w:r w:rsidRPr="00D70030">
              <w:rPr>
                <w:rFonts w:ascii="Arial" w:hAnsi="Arial" w:cs="Arial"/>
                <w:color w:val="00B050"/>
                <w:sz w:val="16"/>
                <w:szCs w:val="16"/>
              </w:rPr>
              <w:t>Using bears counting, ordering and sequencing bears and arranging in regular/non regular patterns to assist counting. Order numbers to 20 and 30 making a giant outside number line.</w:t>
            </w:r>
          </w:p>
        </w:tc>
      </w:tr>
    </w:tbl>
    <w:p w14:paraId="50F99F93" w14:textId="77777777" w:rsidR="00D66D80" w:rsidRPr="007429FA" w:rsidRDefault="00D66D80" w:rsidP="00A57BF2">
      <w:pPr>
        <w:rPr>
          <w:rFonts w:ascii="Arial" w:hAnsi="Arial" w:cs="Arial"/>
          <w:b/>
          <w:i/>
          <w:sz w:val="16"/>
          <w:szCs w:val="16"/>
        </w:rPr>
      </w:pPr>
    </w:p>
    <w:sectPr w:rsidR="00D66D80" w:rsidRPr="007429FA" w:rsidSect="009C5A13">
      <w:pgSz w:w="11906" w:h="16838"/>
      <w:pgMar w:top="111" w:right="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A31"/>
    <w:multiLevelType w:val="hybridMultilevel"/>
    <w:tmpl w:val="3C70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54B75"/>
    <w:multiLevelType w:val="hybridMultilevel"/>
    <w:tmpl w:val="06F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82"/>
    <w:rsid w:val="000254CE"/>
    <w:rsid w:val="0003656B"/>
    <w:rsid w:val="0006637F"/>
    <w:rsid w:val="0006743B"/>
    <w:rsid w:val="00091402"/>
    <w:rsid w:val="000A7318"/>
    <w:rsid w:val="000B6BA3"/>
    <w:rsid w:val="000B7F2A"/>
    <w:rsid w:val="000D37E8"/>
    <w:rsid w:val="000D78B6"/>
    <w:rsid w:val="00106DDD"/>
    <w:rsid w:val="001105FF"/>
    <w:rsid w:val="00111FB0"/>
    <w:rsid w:val="00122416"/>
    <w:rsid w:val="00125BE8"/>
    <w:rsid w:val="0013419E"/>
    <w:rsid w:val="00140AD8"/>
    <w:rsid w:val="0016061D"/>
    <w:rsid w:val="00183CD2"/>
    <w:rsid w:val="00191661"/>
    <w:rsid w:val="001D3F4D"/>
    <w:rsid w:val="001E7DCE"/>
    <w:rsid w:val="001F357C"/>
    <w:rsid w:val="002506D8"/>
    <w:rsid w:val="002554A4"/>
    <w:rsid w:val="002A3C26"/>
    <w:rsid w:val="002B6069"/>
    <w:rsid w:val="002B74A1"/>
    <w:rsid w:val="002F59AC"/>
    <w:rsid w:val="00301B0D"/>
    <w:rsid w:val="003022ED"/>
    <w:rsid w:val="00311F82"/>
    <w:rsid w:val="003375EF"/>
    <w:rsid w:val="00345CDA"/>
    <w:rsid w:val="00365CC0"/>
    <w:rsid w:val="00385E4D"/>
    <w:rsid w:val="003A173F"/>
    <w:rsid w:val="003D5759"/>
    <w:rsid w:val="003F1435"/>
    <w:rsid w:val="00427397"/>
    <w:rsid w:val="00481B8E"/>
    <w:rsid w:val="004A1752"/>
    <w:rsid w:val="004C00E9"/>
    <w:rsid w:val="00502100"/>
    <w:rsid w:val="00514AD2"/>
    <w:rsid w:val="00523AA4"/>
    <w:rsid w:val="00537D7F"/>
    <w:rsid w:val="005451A2"/>
    <w:rsid w:val="00595B40"/>
    <w:rsid w:val="005A03E6"/>
    <w:rsid w:val="005B4545"/>
    <w:rsid w:val="005E26DA"/>
    <w:rsid w:val="005E6877"/>
    <w:rsid w:val="005F3505"/>
    <w:rsid w:val="00611A3C"/>
    <w:rsid w:val="00621048"/>
    <w:rsid w:val="00630AA5"/>
    <w:rsid w:val="006478C1"/>
    <w:rsid w:val="00653D0A"/>
    <w:rsid w:val="00675830"/>
    <w:rsid w:val="00685D58"/>
    <w:rsid w:val="006C43FD"/>
    <w:rsid w:val="006D0643"/>
    <w:rsid w:val="006D7B3F"/>
    <w:rsid w:val="00705019"/>
    <w:rsid w:val="007073F5"/>
    <w:rsid w:val="007077A5"/>
    <w:rsid w:val="007429FA"/>
    <w:rsid w:val="007D5EBC"/>
    <w:rsid w:val="007E0A4E"/>
    <w:rsid w:val="00845190"/>
    <w:rsid w:val="008513F7"/>
    <w:rsid w:val="00866F3C"/>
    <w:rsid w:val="00881568"/>
    <w:rsid w:val="008A00B3"/>
    <w:rsid w:val="008A4F03"/>
    <w:rsid w:val="008B79B7"/>
    <w:rsid w:val="009061D0"/>
    <w:rsid w:val="00952503"/>
    <w:rsid w:val="00977938"/>
    <w:rsid w:val="009C3FF1"/>
    <w:rsid w:val="009C5A13"/>
    <w:rsid w:val="009E40B5"/>
    <w:rsid w:val="00A00CDA"/>
    <w:rsid w:val="00A17AFF"/>
    <w:rsid w:val="00A26D2A"/>
    <w:rsid w:val="00A408ED"/>
    <w:rsid w:val="00A57BF2"/>
    <w:rsid w:val="00A63903"/>
    <w:rsid w:val="00AC63EF"/>
    <w:rsid w:val="00AD6CF5"/>
    <w:rsid w:val="00B355CF"/>
    <w:rsid w:val="00B451FE"/>
    <w:rsid w:val="00B616ED"/>
    <w:rsid w:val="00BC211E"/>
    <w:rsid w:val="00C34381"/>
    <w:rsid w:val="00C42573"/>
    <w:rsid w:val="00C63F25"/>
    <w:rsid w:val="00CC658A"/>
    <w:rsid w:val="00D23DB3"/>
    <w:rsid w:val="00D526A2"/>
    <w:rsid w:val="00D55084"/>
    <w:rsid w:val="00D60F51"/>
    <w:rsid w:val="00D62793"/>
    <w:rsid w:val="00D66D80"/>
    <w:rsid w:val="00D70030"/>
    <w:rsid w:val="00DB160B"/>
    <w:rsid w:val="00DF0A3D"/>
    <w:rsid w:val="00E020B1"/>
    <w:rsid w:val="00E13CA3"/>
    <w:rsid w:val="00E15A88"/>
    <w:rsid w:val="00E269E4"/>
    <w:rsid w:val="00E33B07"/>
    <w:rsid w:val="00E34F5A"/>
    <w:rsid w:val="00E411E2"/>
    <w:rsid w:val="00E444AE"/>
    <w:rsid w:val="00E7491D"/>
    <w:rsid w:val="00E81047"/>
    <w:rsid w:val="00EA26F9"/>
    <w:rsid w:val="00EB28D1"/>
    <w:rsid w:val="00EC4905"/>
    <w:rsid w:val="00F53FB5"/>
    <w:rsid w:val="00F57F9D"/>
    <w:rsid w:val="00F706C7"/>
    <w:rsid w:val="00F75BA9"/>
    <w:rsid w:val="00FB5AE2"/>
    <w:rsid w:val="00FD4DA2"/>
    <w:rsid w:val="00FF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1B47"/>
  <w15:docId w15:val="{9DBBCC97-6ED0-4018-8066-FB4218D8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F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491D"/>
    <w:pPr>
      <w:ind w:left="720"/>
      <w:contextualSpacing/>
    </w:pPr>
  </w:style>
  <w:style w:type="paragraph" w:styleId="BalloonText">
    <w:name w:val="Balloon Text"/>
    <w:basedOn w:val="Normal"/>
    <w:link w:val="BalloonTextChar"/>
    <w:uiPriority w:val="99"/>
    <w:semiHidden/>
    <w:unhideWhenUsed/>
    <w:rsid w:val="005A0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E6"/>
    <w:rPr>
      <w:rFonts w:ascii="Segoe UI" w:hAnsi="Segoe UI" w:cs="Segoe UI"/>
      <w:sz w:val="18"/>
      <w:szCs w:val="18"/>
    </w:rPr>
  </w:style>
  <w:style w:type="paragraph" w:customStyle="1" w:styleId="Default">
    <w:name w:val="Default"/>
    <w:rsid w:val="008815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D009272714F40B462E56625560049" ma:contentTypeVersion="2" ma:contentTypeDescription="Create a new document." ma:contentTypeScope="" ma:versionID="ca57814b50d898aeed4649c6441a219d">
  <xsd:schema xmlns:xsd="http://www.w3.org/2001/XMLSchema" xmlns:xs="http://www.w3.org/2001/XMLSchema" xmlns:p="http://schemas.microsoft.com/office/2006/metadata/properties" xmlns:ns2="cc0b8ff0-27d6-4258-b3e1-d48386ec2266" targetNamespace="http://schemas.microsoft.com/office/2006/metadata/properties" ma:root="true" ma:fieldsID="672eb4563816193d1cb121395d2e7a4c" ns2:_="">
    <xsd:import namespace="cc0b8ff0-27d6-4258-b3e1-d48386ec22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8ff0-27d6-4258-b3e1-d48386ec2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A0688-99D3-4FF3-8D16-008F5CD04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2BA768-2904-4E7B-8C25-A596CE74D30D}">
  <ds:schemaRefs>
    <ds:schemaRef ds:uri="http://schemas.microsoft.com/sharepoint/v3/contenttype/forms"/>
  </ds:schemaRefs>
</ds:datastoreItem>
</file>

<file path=customXml/itemProps3.xml><?xml version="1.0" encoding="utf-8"?>
<ds:datastoreItem xmlns:ds="http://schemas.openxmlformats.org/officeDocument/2006/customXml" ds:itemID="{0C78E41F-C304-4046-BFFF-437AB6724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b8ff0-27d6-4258-b3e1-d48386ec2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SLI</dc:creator>
  <cp:lastModifiedBy>William Dempster</cp:lastModifiedBy>
  <cp:revision>2</cp:revision>
  <cp:lastPrinted>2019-12-17T11:30:00Z</cp:lastPrinted>
  <dcterms:created xsi:type="dcterms:W3CDTF">2021-03-01T08:25:00Z</dcterms:created>
  <dcterms:modified xsi:type="dcterms:W3CDTF">2021-03-01T08:25:00Z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0x0101007EFD009272714F40B462E56625560049</vt:lpwstr>
  </property>
</Properties>
</file>