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61"/>
        <w:tblW w:w="15446" w:type="dxa"/>
        <w:tblLook w:val="04A0" w:firstRow="1" w:lastRow="0" w:firstColumn="1" w:lastColumn="0" w:noHBand="0" w:noVBand="1"/>
      </w:tblPr>
      <w:tblGrid>
        <w:gridCol w:w="7723"/>
        <w:gridCol w:w="7723"/>
      </w:tblGrid>
      <w:tr w:rsidR="00CB06FE" w:rsidRPr="00CB06FE" w:rsidTr="00CB06FE">
        <w:tc>
          <w:tcPr>
            <w:tcW w:w="7723" w:type="dxa"/>
            <w:shd w:val="clear" w:color="auto" w:fill="FF0000"/>
          </w:tcPr>
          <w:p w:rsidR="00CB06FE" w:rsidRPr="00CB06FE" w:rsidRDefault="00CB06FE" w:rsidP="00CB06FE">
            <w:pPr>
              <w:spacing w:line="276" w:lineRule="auto"/>
              <w:jc w:val="center"/>
              <w:rPr>
                <w:rFonts w:ascii="Arial" w:hAnsi="Arial" w:cs="Arial"/>
                <w:szCs w:val="28"/>
              </w:rPr>
            </w:pPr>
            <w:r w:rsidRPr="00CB06FE">
              <w:rPr>
                <w:rFonts w:ascii="Arial" w:hAnsi="Arial" w:cs="Arial"/>
                <w:b/>
                <w:szCs w:val="28"/>
              </w:rPr>
              <w:t>Raising Attainment, particularly in Literacy and Numeracy</w:t>
            </w:r>
          </w:p>
        </w:tc>
        <w:tc>
          <w:tcPr>
            <w:tcW w:w="7723" w:type="dxa"/>
            <w:shd w:val="clear" w:color="auto" w:fill="FFC000"/>
          </w:tcPr>
          <w:p w:rsidR="00CB06FE" w:rsidRPr="00CB06FE" w:rsidRDefault="00CB06FE" w:rsidP="00CB06FE">
            <w:pPr>
              <w:spacing w:line="276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CB06FE">
              <w:rPr>
                <w:rFonts w:ascii="Arial" w:hAnsi="Arial" w:cs="Arial"/>
                <w:b/>
                <w:szCs w:val="28"/>
              </w:rPr>
              <w:t>Increased in sustained positive destinations and employability skills</w:t>
            </w:r>
          </w:p>
        </w:tc>
      </w:tr>
      <w:tr w:rsidR="00CB06FE" w:rsidRPr="00CB06FE" w:rsidTr="00CB06FE">
        <w:tc>
          <w:tcPr>
            <w:tcW w:w="7723" w:type="dxa"/>
          </w:tcPr>
          <w:p w:rsidR="00C045AE" w:rsidRDefault="00C045AE" w:rsidP="00C045AE">
            <w:pPr>
              <w:rPr>
                <w:rFonts w:ascii="Ink Free" w:hAnsi="Ink Free" w:cs="Arial"/>
                <w:b/>
                <w:szCs w:val="28"/>
              </w:rPr>
            </w:pPr>
            <w:r w:rsidRPr="00C045AE">
              <w:rPr>
                <w:rFonts w:ascii="Ink Free" w:hAnsi="Ink Free" w:cs="Arial"/>
                <w:b/>
                <w:szCs w:val="28"/>
              </w:rPr>
              <w:t>To raise attainment across all areas of learning, particularly in literacy and numeracy by developing a consistent approach to high quality planning, learning, teaching and assessment.</w:t>
            </w:r>
          </w:p>
          <w:p w:rsidR="00511B33" w:rsidRPr="00C045AE" w:rsidRDefault="00511B33" w:rsidP="00C045AE">
            <w:pPr>
              <w:rPr>
                <w:rFonts w:ascii="Ink Free" w:hAnsi="Ink Free" w:cs="Arial"/>
                <w:b/>
                <w:szCs w:val="28"/>
              </w:rPr>
            </w:pPr>
          </w:p>
          <w:p w:rsidR="00CB06FE" w:rsidRPr="00C045AE" w:rsidRDefault="00CB06FE" w:rsidP="00C045AE">
            <w:pPr>
              <w:pStyle w:val="ListParagraph"/>
              <w:numPr>
                <w:ilvl w:val="0"/>
                <w:numId w:val="3"/>
              </w:numPr>
              <w:rPr>
                <w:rFonts w:ascii="Ink Free" w:hAnsi="Ink Free" w:cs="Arial"/>
                <w:szCs w:val="28"/>
              </w:rPr>
            </w:pPr>
            <w:r w:rsidRPr="00CB06FE">
              <w:rPr>
                <w:rFonts w:ascii="Ink Free" w:hAnsi="Ink Free" w:cs="Arial"/>
                <w:szCs w:val="28"/>
              </w:rPr>
              <w:t>Develop a consistent approach to the tea</w:t>
            </w:r>
            <w:r w:rsidRPr="00C045AE">
              <w:rPr>
                <w:rFonts w:ascii="Ink Free" w:hAnsi="Ink Free" w:cs="Arial"/>
                <w:szCs w:val="28"/>
              </w:rPr>
              <w:t>ching of writing, handwriting and grammar</w:t>
            </w:r>
          </w:p>
          <w:p w:rsidR="00CB06FE" w:rsidRPr="00CB06FE" w:rsidRDefault="00CB06FE" w:rsidP="00CB06FE">
            <w:pPr>
              <w:pStyle w:val="ListParagraph"/>
              <w:numPr>
                <w:ilvl w:val="0"/>
                <w:numId w:val="3"/>
              </w:numPr>
              <w:rPr>
                <w:rFonts w:ascii="Ink Free" w:hAnsi="Ink Free" w:cs="Arial"/>
                <w:szCs w:val="28"/>
              </w:rPr>
            </w:pPr>
            <w:r w:rsidRPr="00CB06FE">
              <w:rPr>
                <w:rFonts w:ascii="Ink Free" w:hAnsi="Ink Free" w:cs="Arial"/>
                <w:szCs w:val="28"/>
              </w:rPr>
              <w:t>Develop an agreed example of excellent literacy environments and lesson which reflects previous improvements from Active Literacy Programme.</w:t>
            </w:r>
          </w:p>
          <w:p w:rsidR="00CB06FE" w:rsidRDefault="00CB06FE" w:rsidP="00CB06FE">
            <w:pPr>
              <w:pStyle w:val="ListParagraph"/>
              <w:numPr>
                <w:ilvl w:val="0"/>
                <w:numId w:val="3"/>
              </w:numPr>
              <w:rPr>
                <w:rFonts w:ascii="Ink Free" w:hAnsi="Ink Free" w:cs="Arial"/>
                <w:szCs w:val="28"/>
              </w:rPr>
            </w:pPr>
            <w:r w:rsidRPr="00CB06FE">
              <w:rPr>
                <w:rFonts w:ascii="Ink Free" w:hAnsi="Ink Free" w:cs="Arial"/>
                <w:szCs w:val="28"/>
              </w:rPr>
              <w:t>Develop an agreed example of excellent numeracy environments and lesson which reflects previous improvements on Number Talks</w:t>
            </w:r>
          </w:p>
          <w:p w:rsidR="00CB06FE" w:rsidRPr="00CB06FE" w:rsidRDefault="00CB06FE" w:rsidP="00CB06FE">
            <w:pPr>
              <w:pStyle w:val="ListParagraph"/>
              <w:numPr>
                <w:ilvl w:val="0"/>
                <w:numId w:val="3"/>
              </w:numPr>
              <w:rPr>
                <w:rFonts w:ascii="Ink Free" w:hAnsi="Ink Free" w:cs="Arial"/>
                <w:szCs w:val="28"/>
              </w:rPr>
            </w:pPr>
            <w:r>
              <w:rPr>
                <w:rFonts w:ascii="Ink Free" w:hAnsi="Ink Free" w:cs="Arial"/>
                <w:szCs w:val="28"/>
              </w:rPr>
              <w:t>Implement Assessment Framework developed in session 21/22 to strategically gather a range of assessment data to support teacher judgements. This will be supported with standardised assessments funded from PEF</w:t>
            </w:r>
            <w:r w:rsidR="00171B78" w:rsidRPr="00171B78">
              <w:rPr>
                <w:rFonts w:ascii="Ink Free" w:hAnsi="Ink Free" w:cs="Arial"/>
                <w:b/>
                <w:color w:val="FF0000"/>
                <w:szCs w:val="28"/>
              </w:rPr>
              <w:t>***</w:t>
            </w:r>
            <w:r>
              <w:rPr>
                <w:rFonts w:ascii="Ink Free" w:hAnsi="Ink Free" w:cs="Arial"/>
                <w:szCs w:val="28"/>
              </w:rPr>
              <w:t>.</w:t>
            </w:r>
          </w:p>
          <w:p w:rsidR="00CB06FE" w:rsidRPr="00CB06FE" w:rsidRDefault="00CB06FE" w:rsidP="00CB06FE">
            <w:pPr>
              <w:pStyle w:val="ListParagraph"/>
              <w:numPr>
                <w:ilvl w:val="0"/>
                <w:numId w:val="3"/>
              </w:numPr>
              <w:rPr>
                <w:rFonts w:ascii="Ink Free" w:hAnsi="Ink Free" w:cs="Arial"/>
                <w:szCs w:val="28"/>
              </w:rPr>
            </w:pPr>
            <w:r w:rsidRPr="00CB06FE">
              <w:rPr>
                <w:rFonts w:ascii="Ink Free" w:hAnsi="Ink Free" w:cs="Arial"/>
                <w:szCs w:val="28"/>
              </w:rPr>
              <w:t>Engage parents in teaching and learning approaches in literacy and numeracy</w:t>
            </w:r>
            <w:r w:rsidR="009F41B7">
              <w:rPr>
                <w:rFonts w:ascii="Ink Free" w:hAnsi="Ink Free" w:cs="Arial"/>
                <w:szCs w:val="28"/>
              </w:rPr>
              <w:t xml:space="preserve"> in partnership with our Education Group.</w:t>
            </w:r>
          </w:p>
          <w:p w:rsidR="00CB06FE" w:rsidRPr="009F41B7" w:rsidRDefault="00CB06FE" w:rsidP="00CB06F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8"/>
              </w:rPr>
            </w:pPr>
            <w:r w:rsidRPr="00CB06FE">
              <w:rPr>
                <w:rFonts w:ascii="Ink Free" w:hAnsi="Ink Free" w:cs="Arial"/>
                <w:szCs w:val="28"/>
              </w:rPr>
              <w:t xml:space="preserve">Develop our delivery of play pedagogy following previous inputs </w:t>
            </w:r>
            <w:r w:rsidR="009F41B7">
              <w:rPr>
                <w:rFonts w:ascii="Ink Free" w:hAnsi="Ink Free" w:cs="Arial"/>
                <w:szCs w:val="28"/>
              </w:rPr>
              <w:t>(21/22)</w:t>
            </w:r>
            <w:r w:rsidRPr="00CB06FE">
              <w:rPr>
                <w:rFonts w:ascii="Ink Free" w:hAnsi="Ink Free" w:cs="Arial"/>
                <w:szCs w:val="28"/>
              </w:rPr>
              <w:t>from SWEIC and Building Blocks of Literacy, enhanced by the appointment of an ELCCP funded from PEF</w:t>
            </w:r>
            <w:r w:rsidR="00171B78" w:rsidRPr="00171B78">
              <w:rPr>
                <w:rFonts w:ascii="Ink Free" w:hAnsi="Ink Free" w:cs="Arial"/>
                <w:b/>
                <w:color w:val="FF0000"/>
                <w:szCs w:val="28"/>
              </w:rPr>
              <w:t>***</w:t>
            </w:r>
            <w:r w:rsidR="009F41B7">
              <w:rPr>
                <w:rFonts w:ascii="Ink Free" w:hAnsi="Ink Free" w:cs="Arial"/>
                <w:b/>
                <w:color w:val="FF0000"/>
                <w:szCs w:val="28"/>
              </w:rPr>
              <w:t xml:space="preserve">. </w:t>
            </w:r>
            <w:r w:rsidR="009F41B7" w:rsidRPr="009F41B7">
              <w:rPr>
                <w:rFonts w:ascii="Ink Free" w:hAnsi="Ink Free" w:cs="Arial"/>
                <w:szCs w:val="28"/>
              </w:rPr>
              <w:t>ELCCP will address the impact of this cohort of children having interrupted Early Learning Provision due to covid-19.</w:t>
            </w:r>
          </w:p>
          <w:p w:rsidR="00DF29E0" w:rsidRPr="00511B33" w:rsidRDefault="00DF29E0" w:rsidP="00CB06F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Ink Free" w:hAnsi="Ink Free" w:cs="Arial"/>
                <w:szCs w:val="28"/>
              </w:rPr>
              <w:t xml:space="preserve">Refresh the </w:t>
            </w:r>
            <w:proofErr w:type="spellStart"/>
            <w:r>
              <w:rPr>
                <w:rFonts w:ascii="Ink Free" w:hAnsi="Ink Free" w:cs="Arial"/>
                <w:szCs w:val="28"/>
              </w:rPr>
              <w:t>Kilmaurs</w:t>
            </w:r>
            <w:proofErr w:type="spellEnd"/>
            <w:r>
              <w:rPr>
                <w:rFonts w:ascii="Ink Free" w:hAnsi="Ink Free" w:cs="Arial"/>
                <w:szCs w:val="28"/>
              </w:rPr>
              <w:t xml:space="preserve"> Primary Excellent Lesson</w:t>
            </w:r>
          </w:p>
          <w:p w:rsidR="00511B33" w:rsidRDefault="00511B33" w:rsidP="00511B33">
            <w:pPr>
              <w:rPr>
                <w:rFonts w:ascii="Arial" w:hAnsi="Arial" w:cs="Arial"/>
                <w:szCs w:val="28"/>
              </w:rPr>
            </w:pPr>
          </w:p>
          <w:p w:rsidR="00511B33" w:rsidRDefault="00511B33" w:rsidP="00511B33">
            <w:pPr>
              <w:rPr>
                <w:rFonts w:ascii="Arial" w:hAnsi="Arial" w:cs="Arial"/>
                <w:szCs w:val="28"/>
              </w:rPr>
            </w:pPr>
          </w:p>
          <w:p w:rsidR="00511B33" w:rsidRDefault="00511B33" w:rsidP="00511B33">
            <w:pPr>
              <w:rPr>
                <w:rFonts w:ascii="Arial" w:hAnsi="Arial" w:cs="Arial"/>
                <w:szCs w:val="28"/>
              </w:rPr>
            </w:pPr>
          </w:p>
          <w:p w:rsidR="00511B33" w:rsidRDefault="00511B33" w:rsidP="00511B33">
            <w:pPr>
              <w:rPr>
                <w:rFonts w:ascii="Arial" w:hAnsi="Arial" w:cs="Arial"/>
                <w:szCs w:val="28"/>
              </w:rPr>
            </w:pPr>
          </w:p>
          <w:p w:rsidR="00511B33" w:rsidRPr="00511B33" w:rsidRDefault="009F41B7" w:rsidP="00511B3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</w:t>
            </w:r>
            <w:bookmarkStart w:id="0" w:name="_GoBack"/>
            <w:bookmarkEnd w:id="0"/>
          </w:p>
        </w:tc>
        <w:tc>
          <w:tcPr>
            <w:tcW w:w="7723" w:type="dxa"/>
          </w:tcPr>
          <w:p w:rsidR="00C045AE" w:rsidRDefault="00C045AE" w:rsidP="00C045AE">
            <w:pPr>
              <w:rPr>
                <w:rFonts w:ascii="Ink Free" w:hAnsi="Ink Free" w:cs="Arial"/>
                <w:b/>
                <w:szCs w:val="28"/>
              </w:rPr>
            </w:pPr>
            <w:r w:rsidRPr="00C045AE">
              <w:rPr>
                <w:rFonts w:ascii="Ink Free" w:hAnsi="Ink Free" w:cs="Arial"/>
                <w:b/>
                <w:szCs w:val="28"/>
              </w:rPr>
              <w:t>Increase opportunities to develop skills for learning, life and work across our school and develop sustainable positive relationships across our local community and beyond.</w:t>
            </w:r>
          </w:p>
          <w:p w:rsidR="00511B33" w:rsidRPr="00C045AE" w:rsidRDefault="00511B33" w:rsidP="00C045AE">
            <w:pPr>
              <w:rPr>
                <w:rFonts w:ascii="Ink Free" w:hAnsi="Ink Free" w:cs="Arial"/>
                <w:b/>
                <w:szCs w:val="28"/>
              </w:rPr>
            </w:pPr>
          </w:p>
          <w:p w:rsidR="00CB06FE" w:rsidRDefault="00CB06FE" w:rsidP="00CB06FE">
            <w:pPr>
              <w:pStyle w:val="ListParagraph"/>
              <w:numPr>
                <w:ilvl w:val="0"/>
                <w:numId w:val="1"/>
              </w:numPr>
              <w:rPr>
                <w:rFonts w:ascii="Ink Free" w:hAnsi="Ink Free" w:cs="Arial"/>
                <w:szCs w:val="28"/>
              </w:rPr>
            </w:pPr>
            <w:r>
              <w:rPr>
                <w:rFonts w:ascii="Ink Free" w:hAnsi="Ink Free" w:cs="Arial"/>
                <w:szCs w:val="28"/>
              </w:rPr>
              <w:t>Refresh our approaches to pupil leadership through establishing Pupil Leadership Groups.</w:t>
            </w:r>
          </w:p>
          <w:p w:rsidR="00CB06FE" w:rsidRDefault="00CB06FE" w:rsidP="00CB06FE">
            <w:pPr>
              <w:pStyle w:val="ListParagraph"/>
              <w:numPr>
                <w:ilvl w:val="0"/>
                <w:numId w:val="1"/>
              </w:numPr>
              <w:rPr>
                <w:rFonts w:ascii="Ink Free" w:hAnsi="Ink Free" w:cs="Arial"/>
                <w:szCs w:val="28"/>
              </w:rPr>
            </w:pPr>
            <w:r>
              <w:rPr>
                <w:rFonts w:ascii="Ink Free" w:hAnsi="Ink Free" w:cs="Arial"/>
                <w:szCs w:val="28"/>
              </w:rPr>
              <w:t>Explore opportunities to develop skills for learning, life and work by working with EAC development chefs, parents and wider community</w:t>
            </w:r>
          </w:p>
          <w:p w:rsidR="00CB06FE" w:rsidRDefault="00CB06FE" w:rsidP="00CB06FE">
            <w:pPr>
              <w:pStyle w:val="ListParagraph"/>
              <w:numPr>
                <w:ilvl w:val="0"/>
                <w:numId w:val="1"/>
              </w:numPr>
              <w:rPr>
                <w:rFonts w:ascii="Ink Free" w:hAnsi="Ink Free" w:cs="Arial"/>
                <w:szCs w:val="28"/>
              </w:rPr>
            </w:pPr>
            <w:r>
              <w:rPr>
                <w:rFonts w:ascii="Ink Free" w:hAnsi="Ink Free" w:cs="Arial"/>
                <w:szCs w:val="28"/>
              </w:rPr>
              <w:t xml:space="preserve">Participate in P6 and P7 personal devices pilot in partnership with EAC </w:t>
            </w:r>
          </w:p>
          <w:p w:rsidR="00CB06FE" w:rsidRDefault="00CB06FE" w:rsidP="00CB06FE">
            <w:pPr>
              <w:pStyle w:val="ListParagraph"/>
              <w:numPr>
                <w:ilvl w:val="0"/>
                <w:numId w:val="1"/>
              </w:numPr>
              <w:rPr>
                <w:rFonts w:ascii="Ink Free" w:hAnsi="Ink Free" w:cs="Arial"/>
                <w:szCs w:val="28"/>
              </w:rPr>
            </w:pPr>
            <w:r>
              <w:rPr>
                <w:rFonts w:ascii="Ink Free" w:hAnsi="Ink Free" w:cs="Arial"/>
                <w:szCs w:val="28"/>
              </w:rPr>
              <w:t>Develop our approaches to recording and celebrating wider achievements across the school</w:t>
            </w:r>
          </w:p>
          <w:p w:rsidR="00DF29E0" w:rsidRPr="00CB06FE" w:rsidRDefault="00DF29E0" w:rsidP="00CB06FE">
            <w:pPr>
              <w:pStyle w:val="ListParagraph"/>
              <w:numPr>
                <w:ilvl w:val="0"/>
                <w:numId w:val="1"/>
              </w:numPr>
              <w:rPr>
                <w:rFonts w:ascii="Ink Free" w:hAnsi="Ink Free" w:cs="Arial"/>
                <w:szCs w:val="28"/>
              </w:rPr>
            </w:pPr>
            <w:r>
              <w:rPr>
                <w:rFonts w:ascii="Ink Free" w:hAnsi="Ink Free" w:cs="Arial"/>
                <w:szCs w:val="28"/>
              </w:rPr>
              <w:t xml:space="preserve">Re-establish a wide range of after school activities which develop skills for learning, life and work, and aligns with the EAC Competitive Sports </w:t>
            </w:r>
            <w:r w:rsidR="00C045AE">
              <w:rPr>
                <w:rFonts w:ascii="Ink Free" w:hAnsi="Ink Free" w:cs="Arial"/>
                <w:szCs w:val="28"/>
              </w:rPr>
              <w:t>Calendar</w:t>
            </w:r>
            <w:r>
              <w:rPr>
                <w:rFonts w:ascii="Ink Free" w:hAnsi="Ink Free" w:cs="Arial"/>
                <w:szCs w:val="28"/>
              </w:rPr>
              <w:t>.</w:t>
            </w:r>
          </w:p>
        </w:tc>
      </w:tr>
      <w:tr w:rsidR="00CB06FE" w:rsidRPr="00CB06FE" w:rsidTr="00CB06FE">
        <w:tc>
          <w:tcPr>
            <w:tcW w:w="7723" w:type="dxa"/>
            <w:shd w:val="clear" w:color="auto" w:fill="00B050"/>
          </w:tcPr>
          <w:p w:rsidR="00CB06FE" w:rsidRPr="00CB06FE" w:rsidRDefault="00CB06FE" w:rsidP="00CB06FE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B06FE">
              <w:rPr>
                <w:rFonts w:ascii="Arial" w:hAnsi="Arial" w:cs="Arial"/>
                <w:b/>
                <w:szCs w:val="28"/>
              </w:rPr>
              <w:lastRenderedPageBreak/>
              <w:t>Ensuring the health and wellbeing of all young people</w:t>
            </w:r>
          </w:p>
        </w:tc>
        <w:tc>
          <w:tcPr>
            <w:tcW w:w="7723" w:type="dxa"/>
            <w:shd w:val="clear" w:color="auto" w:fill="00B0F0"/>
          </w:tcPr>
          <w:p w:rsidR="00CB06FE" w:rsidRPr="00CB06FE" w:rsidRDefault="00CB06FE" w:rsidP="00CB06FE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B06FE">
              <w:rPr>
                <w:rFonts w:ascii="Arial" w:hAnsi="Arial" w:cs="Arial"/>
                <w:b/>
                <w:szCs w:val="28"/>
              </w:rPr>
              <w:t>Closing the poverty related attainment gap</w:t>
            </w:r>
          </w:p>
        </w:tc>
      </w:tr>
      <w:tr w:rsidR="00CB06FE" w:rsidRPr="00CB06FE" w:rsidTr="00CB06FE">
        <w:tc>
          <w:tcPr>
            <w:tcW w:w="7723" w:type="dxa"/>
          </w:tcPr>
          <w:p w:rsidR="00C045AE" w:rsidRPr="00511B33" w:rsidRDefault="00511B33" w:rsidP="00C045AE">
            <w:pPr>
              <w:rPr>
                <w:rFonts w:ascii="Ink Free" w:hAnsi="Ink Free" w:cs="Arial"/>
                <w:b/>
                <w:szCs w:val="28"/>
              </w:rPr>
            </w:pPr>
            <w:r w:rsidRPr="00511B33">
              <w:rPr>
                <w:rFonts w:ascii="Ink Free" w:hAnsi="Ink Free" w:cs="Arial"/>
                <w:b/>
                <w:szCs w:val="28"/>
              </w:rPr>
              <w:t>Develop a culture of Respect for All across our whole school community, where we understand and respect each other’s differences and promote our school values of Kind, Proud and Successful</w:t>
            </w:r>
          </w:p>
          <w:p w:rsidR="00511B33" w:rsidRPr="00C045AE" w:rsidRDefault="00511B33" w:rsidP="00C045AE">
            <w:pPr>
              <w:rPr>
                <w:rFonts w:ascii="Ink Free" w:hAnsi="Ink Free" w:cs="Arial"/>
                <w:szCs w:val="28"/>
              </w:rPr>
            </w:pPr>
          </w:p>
          <w:p w:rsidR="00CB06FE" w:rsidRDefault="00CB06FE" w:rsidP="00CB06FE">
            <w:pPr>
              <w:pStyle w:val="ListParagraph"/>
              <w:numPr>
                <w:ilvl w:val="0"/>
                <w:numId w:val="3"/>
              </w:numPr>
              <w:rPr>
                <w:rFonts w:ascii="Ink Free" w:hAnsi="Ink Free" w:cs="Arial"/>
                <w:szCs w:val="28"/>
              </w:rPr>
            </w:pPr>
            <w:r>
              <w:rPr>
                <w:rFonts w:ascii="Ink Free" w:hAnsi="Ink Free" w:cs="Arial"/>
                <w:szCs w:val="28"/>
              </w:rPr>
              <w:t>Work towards accreditation for Communication Friendly Schools and Dyslexia Friendly Schools</w:t>
            </w:r>
          </w:p>
          <w:p w:rsidR="00CB06FE" w:rsidRDefault="00CB06FE" w:rsidP="00CB06FE">
            <w:pPr>
              <w:pStyle w:val="ListParagraph"/>
              <w:numPr>
                <w:ilvl w:val="0"/>
                <w:numId w:val="3"/>
              </w:numPr>
              <w:rPr>
                <w:rFonts w:ascii="Ink Free" w:hAnsi="Ink Free" w:cs="Arial"/>
                <w:szCs w:val="28"/>
              </w:rPr>
            </w:pPr>
            <w:r>
              <w:rPr>
                <w:rFonts w:ascii="Ink Free" w:hAnsi="Ink Free" w:cs="Arial"/>
                <w:szCs w:val="28"/>
              </w:rPr>
              <w:t xml:space="preserve">Engage in ‘Respect Me’ Anti-Bullying Programme, including reviewing </w:t>
            </w:r>
            <w:proofErr w:type="spellStart"/>
            <w:r>
              <w:rPr>
                <w:rFonts w:ascii="Ink Free" w:hAnsi="Ink Free" w:cs="Arial"/>
                <w:szCs w:val="28"/>
              </w:rPr>
              <w:t>Kilmaurs</w:t>
            </w:r>
            <w:proofErr w:type="spellEnd"/>
            <w:r>
              <w:rPr>
                <w:rFonts w:ascii="Ink Free" w:hAnsi="Ink Free" w:cs="Arial"/>
                <w:szCs w:val="28"/>
              </w:rPr>
              <w:t xml:space="preserve"> Primary Statement on Respectful Relationships.</w:t>
            </w:r>
          </w:p>
          <w:p w:rsidR="00CB06FE" w:rsidRDefault="00CB06FE" w:rsidP="00CB06FE">
            <w:pPr>
              <w:pStyle w:val="ListParagraph"/>
              <w:numPr>
                <w:ilvl w:val="0"/>
                <w:numId w:val="3"/>
              </w:numPr>
              <w:rPr>
                <w:rFonts w:ascii="Ink Free" w:hAnsi="Ink Free" w:cs="Arial"/>
                <w:szCs w:val="28"/>
              </w:rPr>
            </w:pPr>
            <w:r>
              <w:rPr>
                <w:rFonts w:ascii="Ink Free" w:hAnsi="Ink Free" w:cs="Arial"/>
                <w:szCs w:val="28"/>
              </w:rPr>
              <w:t>Work towards achieving Bronze and Silver RRSA status</w:t>
            </w:r>
          </w:p>
          <w:p w:rsidR="00CB06FE" w:rsidRDefault="00CB06FE" w:rsidP="00CB06FE">
            <w:pPr>
              <w:pStyle w:val="ListParagraph"/>
              <w:numPr>
                <w:ilvl w:val="0"/>
                <w:numId w:val="3"/>
              </w:numPr>
              <w:rPr>
                <w:rFonts w:ascii="Ink Free" w:hAnsi="Ink Free" w:cs="Arial"/>
                <w:szCs w:val="28"/>
              </w:rPr>
            </w:pPr>
            <w:r>
              <w:rPr>
                <w:rFonts w:ascii="Ink Free" w:hAnsi="Ink Free" w:cs="Arial"/>
                <w:szCs w:val="28"/>
              </w:rPr>
              <w:t>Develop a strategic approach to analysing GMWP data and planning interventions. This will be supported by a 16.5hr classroom assistant funded from PEF</w:t>
            </w:r>
            <w:r w:rsidR="00DF29E0">
              <w:rPr>
                <w:rFonts w:ascii="Ink Free" w:hAnsi="Ink Free" w:cs="Arial"/>
                <w:szCs w:val="28"/>
              </w:rPr>
              <w:t>.</w:t>
            </w:r>
            <w:r w:rsidR="00171B78">
              <w:rPr>
                <w:rFonts w:ascii="Ink Free" w:hAnsi="Ink Free" w:cs="Arial"/>
                <w:szCs w:val="28"/>
              </w:rPr>
              <w:t xml:space="preserve"> </w:t>
            </w:r>
            <w:r w:rsidR="00171B78" w:rsidRPr="00171B78">
              <w:rPr>
                <w:rFonts w:ascii="Ink Free" w:hAnsi="Ink Free" w:cs="Arial"/>
                <w:b/>
                <w:color w:val="FF0000"/>
                <w:szCs w:val="28"/>
              </w:rPr>
              <w:t>***</w:t>
            </w:r>
          </w:p>
          <w:p w:rsidR="00DF29E0" w:rsidRPr="00CB06FE" w:rsidRDefault="00DF29E0" w:rsidP="00CB06FE">
            <w:pPr>
              <w:pStyle w:val="ListParagraph"/>
              <w:numPr>
                <w:ilvl w:val="0"/>
                <w:numId w:val="3"/>
              </w:numPr>
              <w:rPr>
                <w:rFonts w:ascii="Ink Free" w:hAnsi="Ink Free" w:cs="Arial"/>
                <w:szCs w:val="28"/>
              </w:rPr>
            </w:pPr>
            <w:r>
              <w:rPr>
                <w:rFonts w:ascii="Ink Free" w:hAnsi="Ink Free" w:cs="Arial"/>
                <w:szCs w:val="28"/>
              </w:rPr>
              <w:t xml:space="preserve">Ensure consistency of Child’s Plans and ILPs </w:t>
            </w:r>
          </w:p>
        </w:tc>
        <w:tc>
          <w:tcPr>
            <w:tcW w:w="7723" w:type="dxa"/>
          </w:tcPr>
          <w:p w:rsidR="00511B33" w:rsidRPr="00171B78" w:rsidRDefault="00171B78" w:rsidP="00511B33">
            <w:pPr>
              <w:rPr>
                <w:rFonts w:ascii="Ink Free" w:hAnsi="Ink Free" w:cs="Arial"/>
                <w:b/>
                <w:szCs w:val="28"/>
              </w:rPr>
            </w:pPr>
            <w:r w:rsidRPr="00171B78">
              <w:rPr>
                <w:rFonts w:ascii="Ink Free" w:hAnsi="Ink Free" w:cs="Arial"/>
                <w:b/>
                <w:szCs w:val="28"/>
              </w:rPr>
              <w:t>Deliver targeted support to learners and families to reduce the poverty related attainment gap; and ensure our universal provisions supports the wellbeing and attainment of all families.</w:t>
            </w:r>
          </w:p>
          <w:p w:rsidR="00171B78" w:rsidRPr="00511B33" w:rsidRDefault="00171B78" w:rsidP="00511B33">
            <w:pPr>
              <w:rPr>
                <w:rFonts w:ascii="Ink Free" w:hAnsi="Ink Free" w:cs="Arial"/>
                <w:szCs w:val="28"/>
              </w:rPr>
            </w:pPr>
          </w:p>
          <w:p w:rsidR="00511B33" w:rsidRDefault="00C5648E" w:rsidP="00CB06FE">
            <w:pPr>
              <w:pStyle w:val="ListParagraph"/>
              <w:numPr>
                <w:ilvl w:val="0"/>
                <w:numId w:val="2"/>
              </w:numPr>
              <w:rPr>
                <w:rFonts w:ascii="Ink Free" w:hAnsi="Ink Free" w:cs="Arial"/>
                <w:szCs w:val="28"/>
              </w:rPr>
            </w:pPr>
            <w:r>
              <w:rPr>
                <w:rFonts w:ascii="Ink Free" w:hAnsi="Ink Free" w:cs="Arial"/>
                <w:szCs w:val="28"/>
              </w:rPr>
              <w:t>Work with EAC data analysis officer</w:t>
            </w:r>
            <w:r w:rsidR="00AE19CD">
              <w:rPr>
                <w:rFonts w:ascii="Ink Free" w:hAnsi="Ink Free" w:cs="Arial"/>
                <w:szCs w:val="28"/>
              </w:rPr>
              <w:t xml:space="preserve"> and attainment advisor</w:t>
            </w:r>
            <w:r>
              <w:rPr>
                <w:rFonts w:ascii="Ink Free" w:hAnsi="Ink Free" w:cs="Arial"/>
                <w:szCs w:val="28"/>
              </w:rPr>
              <w:t xml:space="preserve"> to better understand our attainment gap and ensure robust </w:t>
            </w:r>
            <w:r w:rsidR="00AE19CD">
              <w:rPr>
                <w:rFonts w:ascii="Ink Free" w:hAnsi="Ink Free" w:cs="Arial"/>
                <w:szCs w:val="28"/>
              </w:rPr>
              <w:t xml:space="preserve">procedures are in place to plan and track interventions </w:t>
            </w:r>
            <w:r>
              <w:rPr>
                <w:rFonts w:ascii="Ink Free" w:hAnsi="Ink Free" w:cs="Arial"/>
                <w:szCs w:val="28"/>
              </w:rPr>
              <w:t>those</w:t>
            </w:r>
            <w:r w:rsidR="00AE19CD">
              <w:rPr>
                <w:rFonts w:ascii="Ink Free" w:hAnsi="Ink Free" w:cs="Arial"/>
                <w:szCs w:val="28"/>
              </w:rPr>
              <w:t xml:space="preserve"> identified children.</w:t>
            </w:r>
          </w:p>
          <w:p w:rsidR="00AE19CD" w:rsidRDefault="00AE19CD" w:rsidP="00CB06FE">
            <w:pPr>
              <w:pStyle w:val="ListParagraph"/>
              <w:numPr>
                <w:ilvl w:val="0"/>
                <w:numId w:val="2"/>
              </w:numPr>
              <w:rPr>
                <w:rFonts w:ascii="Ink Free" w:hAnsi="Ink Free" w:cs="Arial"/>
                <w:szCs w:val="28"/>
              </w:rPr>
            </w:pPr>
            <w:r>
              <w:rPr>
                <w:rFonts w:ascii="Ink Free" w:hAnsi="Ink Free" w:cs="Arial"/>
                <w:szCs w:val="28"/>
              </w:rPr>
              <w:t>Utilise the skills of a PEF funded ELCCP</w:t>
            </w:r>
            <w:r w:rsidR="00171B78" w:rsidRPr="00171B78">
              <w:rPr>
                <w:rFonts w:ascii="Ink Free" w:hAnsi="Ink Free" w:cs="Arial"/>
                <w:b/>
                <w:color w:val="FF0000"/>
                <w:szCs w:val="28"/>
              </w:rPr>
              <w:t>***</w:t>
            </w:r>
            <w:r>
              <w:rPr>
                <w:rFonts w:ascii="Ink Free" w:hAnsi="Ink Free" w:cs="Arial"/>
                <w:szCs w:val="28"/>
              </w:rPr>
              <w:t xml:space="preserve"> to work across P1 classes to support children who have experienced interrupted early learning due to the </w:t>
            </w:r>
            <w:proofErr w:type="spellStart"/>
            <w:r>
              <w:rPr>
                <w:rFonts w:ascii="Ink Free" w:hAnsi="Ink Free" w:cs="Arial"/>
                <w:szCs w:val="28"/>
              </w:rPr>
              <w:t>covid</w:t>
            </w:r>
            <w:proofErr w:type="spellEnd"/>
            <w:r>
              <w:rPr>
                <w:rFonts w:ascii="Ink Free" w:hAnsi="Ink Free" w:cs="Arial"/>
                <w:szCs w:val="28"/>
              </w:rPr>
              <w:t xml:space="preserve"> 19 pandemic.</w:t>
            </w:r>
          </w:p>
          <w:p w:rsidR="00CB06FE" w:rsidRDefault="00CB06FE" w:rsidP="00CB06FE">
            <w:pPr>
              <w:pStyle w:val="ListParagraph"/>
              <w:numPr>
                <w:ilvl w:val="0"/>
                <w:numId w:val="2"/>
              </w:numPr>
              <w:rPr>
                <w:rFonts w:ascii="Ink Free" w:hAnsi="Ink Free" w:cs="Arial"/>
                <w:szCs w:val="28"/>
              </w:rPr>
            </w:pPr>
            <w:r>
              <w:rPr>
                <w:rFonts w:ascii="Ink Free" w:hAnsi="Ink Free" w:cs="Arial"/>
                <w:szCs w:val="28"/>
              </w:rPr>
              <w:t>Develop an improved and consistent engagement in home learning following introduction of new policy, which also includes ensuring equity of access to devices and connectivity across our school.</w:t>
            </w:r>
          </w:p>
          <w:p w:rsidR="00CB06FE" w:rsidRDefault="00CB06FE" w:rsidP="00CB06FE">
            <w:pPr>
              <w:pStyle w:val="ListParagraph"/>
              <w:numPr>
                <w:ilvl w:val="0"/>
                <w:numId w:val="2"/>
              </w:numPr>
              <w:rPr>
                <w:rFonts w:ascii="Ink Free" w:hAnsi="Ink Free" w:cs="Arial"/>
                <w:szCs w:val="28"/>
              </w:rPr>
            </w:pPr>
            <w:r>
              <w:rPr>
                <w:rFonts w:ascii="Ink Free" w:hAnsi="Ink Free" w:cs="Arial"/>
                <w:szCs w:val="28"/>
              </w:rPr>
              <w:t>Re-engage parents with the life and work of the school following lifting of Covid-19 guidelines.</w:t>
            </w:r>
            <w:r w:rsidR="00CC1E26">
              <w:rPr>
                <w:rFonts w:ascii="Ink Free" w:hAnsi="Ink Free" w:cs="Arial"/>
                <w:szCs w:val="28"/>
              </w:rPr>
              <w:t xml:space="preserve"> This will be supported by implementing the ‘Engaging </w:t>
            </w:r>
            <w:r w:rsidR="00AE19CD">
              <w:rPr>
                <w:rFonts w:ascii="Ink Free" w:hAnsi="Ink Free" w:cs="Arial"/>
                <w:szCs w:val="28"/>
              </w:rPr>
              <w:t>with</w:t>
            </w:r>
            <w:r w:rsidR="00CC1E26">
              <w:rPr>
                <w:rFonts w:ascii="Ink Free" w:hAnsi="Ink Free" w:cs="Arial"/>
                <w:szCs w:val="28"/>
              </w:rPr>
              <w:t xml:space="preserve"> Parents Policy’ developed in session 2021/22</w:t>
            </w:r>
            <w:r w:rsidR="00CE2E96">
              <w:rPr>
                <w:rFonts w:ascii="Ink Free" w:hAnsi="Ink Free" w:cs="Arial"/>
                <w:szCs w:val="28"/>
              </w:rPr>
              <w:t>.</w:t>
            </w:r>
          </w:p>
          <w:p w:rsidR="00CB06FE" w:rsidRPr="00CB06FE" w:rsidRDefault="00CB06FE" w:rsidP="00CB06FE">
            <w:pPr>
              <w:pStyle w:val="ListParagraph"/>
              <w:numPr>
                <w:ilvl w:val="0"/>
                <w:numId w:val="2"/>
              </w:numPr>
              <w:rPr>
                <w:rFonts w:ascii="Ink Free" w:hAnsi="Ink Free" w:cs="Arial"/>
                <w:szCs w:val="28"/>
              </w:rPr>
            </w:pPr>
            <w:r>
              <w:rPr>
                <w:rFonts w:ascii="Ink Free" w:hAnsi="Ink Free" w:cs="Arial"/>
                <w:szCs w:val="28"/>
              </w:rPr>
              <w:t xml:space="preserve">Make best use of opportunities such as Dignified Food Programme and develop equity of access to school uniform through new </w:t>
            </w:r>
            <w:proofErr w:type="spellStart"/>
            <w:r>
              <w:rPr>
                <w:rFonts w:ascii="Ink Free" w:hAnsi="Ink Free" w:cs="Arial"/>
                <w:szCs w:val="28"/>
              </w:rPr>
              <w:t>Kilmaurs</w:t>
            </w:r>
            <w:proofErr w:type="spellEnd"/>
            <w:r>
              <w:rPr>
                <w:rFonts w:ascii="Ink Free" w:hAnsi="Ink Free" w:cs="Arial"/>
                <w:szCs w:val="28"/>
              </w:rPr>
              <w:t xml:space="preserve"> Primary ‘Dress for Success’ policy</w:t>
            </w:r>
            <w:r w:rsidR="00AE19CD">
              <w:rPr>
                <w:rFonts w:ascii="Ink Free" w:hAnsi="Ink Free" w:cs="Arial"/>
                <w:szCs w:val="28"/>
              </w:rPr>
              <w:t xml:space="preserve"> and </w:t>
            </w:r>
            <w:r w:rsidR="00171B78">
              <w:rPr>
                <w:rFonts w:ascii="Ink Free" w:hAnsi="Ink Free" w:cs="Arial"/>
                <w:szCs w:val="28"/>
              </w:rPr>
              <w:t>develop a system to track the cost of the school day over a ‘typical’ academic year.</w:t>
            </w:r>
          </w:p>
        </w:tc>
      </w:tr>
    </w:tbl>
    <w:p w:rsidR="001C1EBA" w:rsidRDefault="001C1EBA">
      <w:pPr>
        <w:rPr>
          <w:rFonts w:ascii="Ink Free" w:hAnsi="Ink Free"/>
          <w:b/>
          <w:sz w:val="28"/>
          <w:u w:val="double"/>
        </w:rPr>
      </w:pPr>
    </w:p>
    <w:p w:rsidR="001C1EBA" w:rsidRDefault="001C1EBA">
      <w:pPr>
        <w:rPr>
          <w:rFonts w:ascii="Ink Free" w:hAnsi="Ink Free"/>
          <w:b/>
          <w:sz w:val="28"/>
          <w:u w:val="double"/>
        </w:rPr>
      </w:pPr>
    </w:p>
    <w:p w:rsidR="001C1EBA" w:rsidRPr="006901FA" w:rsidRDefault="00CB06FE" w:rsidP="001C1EBA">
      <w:pPr>
        <w:rPr>
          <w:rFonts w:ascii="Ink Free" w:hAnsi="Ink Free"/>
          <w:b/>
          <w:sz w:val="28"/>
          <w:u w:val="doub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-209550</wp:posOffset>
                </wp:positionV>
                <wp:extent cx="958850" cy="8699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86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06FE" w:rsidRDefault="00CB06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6pt;margin-top:-16.5pt;width:75.5pt;height:6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" filled="f" stroked="f" strokeweight=".5pt">
                <v:textbox>
                  <w:txbxContent>
                    <w:p w:rsidR="00CB06FE" w:rsidRDefault="00CB06FE"/>
                  </w:txbxContent>
                </v:textbox>
              </v:shape>
            </w:pict>
          </mc:Fallback>
        </mc:AlternateContent>
      </w:r>
    </w:p>
    <w:p w:rsidR="001C1EBA" w:rsidRPr="001C1EBA" w:rsidRDefault="001C1EBA" w:rsidP="001C1EBA">
      <w:pPr>
        <w:rPr>
          <w:rFonts w:ascii="Ink Free" w:hAnsi="Ink Free"/>
          <w:sz w:val="28"/>
        </w:rPr>
      </w:pPr>
      <w:r>
        <w:rPr>
          <w:rFonts w:ascii="Ink Free" w:hAnsi="Ink Free"/>
          <w:sz w:val="28"/>
        </w:rPr>
        <w:t xml:space="preserve"> </w:t>
      </w:r>
      <w:r w:rsidRPr="001C1EBA">
        <w:rPr>
          <w:rFonts w:ascii="Ink Free" w:hAnsi="Ink Free"/>
          <w:color w:val="FF0000"/>
          <w:sz w:val="28"/>
        </w:rPr>
        <w:t>***</w:t>
      </w:r>
      <w:r>
        <w:rPr>
          <w:rFonts w:ascii="Ink Free" w:hAnsi="Ink Free"/>
          <w:sz w:val="28"/>
        </w:rPr>
        <w:t xml:space="preserve"> Breakdown of PEF Spending for session 2022/23</w:t>
      </w:r>
    </w:p>
    <w:p w:rsidR="001C1EBA" w:rsidRPr="001C1EBA" w:rsidRDefault="001C1EBA" w:rsidP="001C1EBA">
      <w:pPr>
        <w:rPr>
          <w:rFonts w:ascii="Ink Free" w:hAnsi="Ink Free"/>
          <w:sz w:val="28"/>
        </w:rPr>
      </w:pPr>
    </w:p>
    <w:p w:rsidR="001C1EBA" w:rsidRPr="001C1EBA" w:rsidRDefault="001C1EBA" w:rsidP="001C1EBA">
      <w:pPr>
        <w:rPr>
          <w:rFonts w:ascii="Ink Free" w:hAnsi="Ink Free"/>
          <w:sz w:val="28"/>
        </w:rPr>
      </w:pPr>
    </w:p>
    <w:p w:rsidR="001C1EBA" w:rsidRPr="001C1EBA" w:rsidRDefault="001C1EBA" w:rsidP="001C1EBA">
      <w:pPr>
        <w:rPr>
          <w:rFonts w:ascii="Ink Free" w:hAnsi="Ink Free"/>
          <w:sz w:val="28"/>
        </w:rPr>
      </w:pPr>
    </w:p>
    <w:p w:rsidR="001C1EBA" w:rsidRPr="001C1EBA" w:rsidRDefault="001C1EBA" w:rsidP="001C1EBA">
      <w:pPr>
        <w:rPr>
          <w:rFonts w:ascii="Ink Free" w:hAnsi="Ink Free"/>
          <w:sz w:val="28"/>
        </w:rPr>
      </w:pPr>
    </w:p>
    <w:p w:rsidR="001C1EBA" w:rsidRDefault="001C1EBA" w:rsidP="001C1EBA">
      <w:pPr>
        <w:rPr>
          <w:rFonts w:ascii="Ink Free" w:hAnsi="Ink Free"/>
          <w:sz w:val="28"/>
        </w:rPr>
      </w:pPr>
    </w:p>
    <w:p w:rsidR="001C1EBA" w:rsidRPr="001C1EBA" w:rsidRDefault="001C1EBA" w:rsidP="001C1EBA">
      <w:pPr>
        <w:tabs>
          <w:tab w:val="left" w:pos="2010"/>
        </w:tabs>
        <w:rPr>
          <w:rFonts w:ascii="Ink Free" w:hAnsi="Ink Free"/>
          <w:sz w:val="28"/>
        </w:rPr>
      </w:pPr>
      <w:r>
        <w:rPr>
          <w:rFonts w:ascii="Ink Free" w:hAnsi="Ink Free"/>
          <w:sz w:val="28"/>
        </w:rPr>
        <w:tab/>
      </w:r>
    </w:p>
    <w:tbl>
      <w:tblPr>
        <w:tblpPr w:leftFromText="180" w:rightFromText="180" w:vertAnchor="page" w:horzAnchor="margin" w:tblpY="258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669"/>
        <w:gridCol w:w="1252"/>
        <w:gridCol w:w="1846"/>
        <w:gridCol w:w="6275"/>
      </w:tblGrid>
      <w:tr w:rsidR="001C1EBA" w:rsidRPr="00BB1FFB" w:rsidTr="001C1EBA">
        <w:trPr>
          <w:trHeight w:val="500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proofErr w:type="spellStart"/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Sumdog</w:t>
            </w:r>
            <w:proofErr w:type="spellEnd"/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 xml:space="preserve"> Subscription Renewal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proofErr w:type="spellStart"/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Sumdog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jc w:val="right"/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945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Ink Free" w:hAnsi="Ink Free" w:cs="Calibri"/>
                <w:color w:val="FF0000"/>
                <w:lang w:eastAsia="en-GB"/>
              </w:rPr>
              <w:t xml:space="preserve">-£             </w:t>
            </w: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 xml:space="preserve">945.00 </w:t>
            </w:r>
          </w:p>
        </w:tc>
        <w:tc>
          <w:tcPr>
            <w:tcW w:w="6275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Order still to be raised</w:t>
            </w:r>
            <w:r>
              <w:rPr>
                <w:rFonts w:ascii="Ink Free" w:hAnsi="Ink Free" w:cs="Calibri"/>
                <w:color w:val="FF0000"/>
                <w:lang w:eastAsia="en-GB"/>
              </w:rPr>
              <w:t xml:space="preserve"> (Due Oct)</w:t>
            </w:r>
          </w:p>
        </w:tc>
      </w:tr>
      <w:tr w:rsidR="001C1EBA" w:rsidRPr="00BB1FFB" w:rsidTr="001C1EBA">
        <w:trPr>
          <w:trHeight w:val="500"/>
        </w:trPr>
        <w:tc>
          <w:tcPr>
            <w:tcW w:w="2987" w:type="dxa"/>
            <w:shd w:val="clear" w:color="auto" w:fill="auto"/>
            <w:noWrap/>
            <w:vAlign w:val="center"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lang w:eastAsia="en-GB"/>
              </w:rPr>
            </w:pPr>
            <w:r>
              <w:rPr>
                <w:rFonts w:ascii="Ink Free" w:hAnsi="Ink Free" w:cs="Calibri"/>
                <w:color w:val="FF0000"/>
                <w:lang w:eastAsia="en-GB"/>
              </w:rPr>
              <w:t>Classroom assistant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lang w:eastAsia="en-GB"/>
              </w:rPr>
            </w:pPr>
            <w:r>
              <w:rPr>
                <w:rFonts w:ascii="Ink Free" w:hAnsi="Ink Free" w:cs="Calibri"/>
                <w:color w:val="FF0000"/>
                <w:lang w:eastAsia="en-GB"/>
              </w:rPr>
              <w:t>EAC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1C1EBA" w:rsidRPr="00BB1FFB" w:rsidRDefault="001C1EBA" w:rsidP="001C1EBA">
            <w:pPr>
              <w:jc w:val="right"/>
              <w:rPr>
                <w:rFonts w:ascii="Ink Free" w:hAnsi="Ink Free" w:cs="Calibri"/>
                <w:color w:val="FF0000"/>
                <w:lang w:eastAsia="en-GB"/>
              </w:rPr>
            </w:pPr>
            <w:r>
              <w:rPr>
                <w:rFonts w:ascii="Ink Free" w:hAnsi="Ink Free" w:cs="Calibri"/>
                <w:color w:val="FF0000"/>
                <w:lang w:eastAsia="en-GB"/>
              </w:rPr>
              <w:t>11,037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1C1EBA" w:rsidRDefault="001C1EBA" w:rsidP="001C1EBA">
            <w:pPr>
              <w:rPr>
                <w:rFonts w:ascii="Ink Free" w:hAnsi="Ink Free" w:cs="Calibri"/>
                <w:color w:val="FF0000"/>
                <w:lang w:eastAsia="en-GB"/>
              </w:rPr>
            </w:pPr>
            <w:r>
              <w:rPr>
                <w:rFonts w:ascii="Ink Free" w:hAnsi="Ink Free" w:cs="Calibri"/>
                <w:color w:val="FF0000"/>
                <w:lang w:eastAsia="en-GB"/>
              </w:rPr>
              <w:t>-£11,037.00</w:t>
            </w:r>
          </w:p>
        </w:tc>
        <w:tc>
          <w:tcPr>
            <w:tcW w:w="6275" w:type="dxa"/>
            <w:shd w:val="clear" w:color="auto" w:fill="auto"/>
            <w:noWrap/>
            <w:vAlign w:val="center"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lang w:eastAsia="en-GB"/>
              </w:rPr>
            </w:pPr>
            <w:r>
              <w:rPr>
                <w:rFonts w:ascii="Ink Free" w:hAnsi="Ink Free" w:cs="Calibri"/>
                <w:color w:val="FF0000"/>
                <w:lang w:eastAsia="en-GB"/>
              </w:rPr>
              <w:t>16.5 hrs from August to March 2023(existing commitment from previous years.  Additional hours to core CA)</w:t>
            </w:r>
          </w:p>
        </w:tc>
      </w:tr>
      <w:tr w:rsidR="001C1EBA" w:rsidRPr="00BB1FFB" w:rsidTr="001C1EBA">
        <w:trPr>
          <w:trHeight w:val="500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ELCP August 2022  to March 2023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EAC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jc w:val="right"/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19,135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 xml:space="preserve">-£         19,135.00 </w:t>
            </w:r>
          </w:p>
        </w:tc>
        <w:tc>
          <w:tcPr>
            <w:tcW w:w="6275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RAF</w:t>
            </w: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submitted -</w:t>
            </w: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 xml:space="preserve"> costs August 22 to March 23</w:t>
            </w:r>
          </w:p>
        </w:tc>
      </w:tr>
      <w:tr w:rsidR="001C1EBA" w:rsidRPr="00BB1FFB" w:rsidTr="001C1EBA">
        <w:trPr>
          <w:trHeight w:val="500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ECLP April 2023 to August 2023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EAC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jc w:val="right"/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7,524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 xml:space="preserve">-£            7,523.79 </w:t>
            </w:r>
          </w:p>
        </w:tc>
        <w:tc>
          <w:tcPr>
            <w:tcW w:w="6275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RAF</w:t>
            </w: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 xml:space="preserve">submitted - </w:t>
            </w: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costs April 23 to August 23 **</w:t>
            </w:r>
          </w:p>
        </w:tc>
      </w:tr>
      <w:tr w:rsidR="001C1EBA" w:rsidRPr="00BB1FFB" w:rsidTr="001C1EBA">
        <w:trPr>
          <w:trHeight w:val="500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Annual Subscription Bug Club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jc w:val="right"/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1,036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 xml:space="preserve">-£            1,036.39 </w:t>
            </w:r>
          </w:p>
        </w:tc>
        <w:tc>
          <w:tcPr>
            <w:tcW w:w="6275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Order still to be raised</w:t>
            </w:r>
            <w:r>
              <w:rPr>
                <w:rFonts w:ascii="Ink Free" w:hAnsi="Ink Free" w:cs="Calibri"/>
                <w:color w:val="FF0000"/>
                <w:lang w:eastAsia="en-GB"/>
              </w:rPr>
              <w:t xml:space="preserve"> (Due Oct)</w:t>
            </w:r>
          </w:p>
        </w:tc>
      </w:tr>
      <w:tr w:rsidR="001C1EBA" w:rsidRPr="00BB1FFB" w:rsidTr="001C1EBA">
        <w:trPr>
          <w:trHeight w:val="500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Standardised Assessments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GL Assessments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jc w:val="right"/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3,000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 xml:space="preserve">-£            3,000.00 </w:t>
            </w:r>
          </w:p>
        </w:tc>
        <w:tc>
          <w:tcPr>
            <w:tcW w:w="6275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FF0000"/>
                <w:sz w:val="22"/>
                <w:szCs w:val="22"/>
                <w:lang w:eastAsia="en-GB"/>
              </w:rPr>
              <w:t>Order still to be raised</w:t>
            </w:r>
            <w:r>
              <w:rPr>
                <w:rFonts w:ascii="Ink Free" w:hAnsi="Ink Free" w:cs="Calibri"/>
                <w:color w:val="FF0000"/>
                <w:lang w:eastAsia="en-GB"/>
              </w:rPr>
              <w:t xml:space="preserve"> (Due Sept/Oct)</w:t>
            </w:r>
          </w:p>
        </w:tc>
      </w:tr>
      <w:tr w:rsidR="001C1EBA" w:rsidRPr="00BB1FFB" w:rsidTr="001C1EBA">
        <w:trPr>
          <w:trHeight w:val="500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  <w:t xml:space="preserve"> £                         -   </w:t>
            </w:r>
          </w:p>
        </w:tc>
        <w:tc>
          <w:tcPr>
            <w:tcW w:w="6275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C1EBA" w:rsidRPr="00BB1FFB" w:rsidTr="001C1EBA">
        <w:trPr>
          <w:trHeight w:val="500"/>
        </w:trPr>
        <w:tc>
          <w:tcPr>
            <w:tcW w:w="2987" w:type="dxa"/>
            <w:shd w:val="clear" w:color="000000" w:fill="A9D08E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  <w:t>TOTAL 2022 2023 ALLOCATION SPEND</w:t>
            </w:r>
          </w:p>
        </w:tc>
        <w:tc>
          <w:tcPr>
            <w:tcW w:w="1669" w:type="dxa"/>
            <w:shd w:val="clear" w:color="000000" w:fill="A9D08E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52" w:type="dxa"/>
            <w:shd w:val="clear" w:color="000000" w:fill="A9D08E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  <w:t xml:space="preserve"> £            31,640.18 </w:t>
            </w:r>
          </w:p>
        </w:tc>
        <w:tc>
          <w:tcPr>
            <w:tcW w:w="1846" w:type="dxa"/>
            <w:shd w:val="clear" w:color="000000" w:fill="A9D08E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  <w:t xml:space="preserve">-£         31,640.18 </w:t>
            </w:r>
          </w:p>
        </w:tc>
        <w:tc>
          <w:tcPr>
            <w:tcW w:w="6275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C1EBA" w:rsidRPr="00BB1FFB" w:rsidTr="001C1EBA">
        <w:trPr>
          <w:trHeight w:val="500"/>
        </w:trPr>
        <w:tc>
          <w:tcPr>
            <w:tcW w:w="2987" w:type="dxa"/>
            <w:shd w:val="clear" w:color="000000" w:fill="F4B084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  <w:t>TOTAL SPEND INCLUDING CARRY FORWARD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52" w:type="dxa"/>
            <w:shd w:val="clear" w:color="000000" w:fill="F4B084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£            42,677.18 </w:t>
            </w:r>
          </w:p>
        </w:tc>
        <w:tc>
          <w:tcPr>
            <w:tcW w:w="1846" w:type="dxa"/>
            <w:shd w:val="clear" w:color="000000" w:fill="F4B084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-£         42,677.18 </w:t>
            </w:r>
          </w:p>
        </w:tc>
        <w:tc>
          <w:tcPr>
            <w:tcW w:w="6275" w:type="dxa"/>
            <w:shd w:val="clear" w:color="auto" w:fill="auto"/>
            <w:noWrap/>
            <w:vAlign w:val="center"/>
            <w:hideMark/>
          </w:tcPr>
          <w:p w:rsidR="001C1EBA" w:rsidRPr="00BB1FFB" w:rsidRDefault="001C1EBA" w:rsidP="001C1EBA">
            <w:pPr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</w:pPr>
            <w:r w:rsidRPr="00BB1FFB">
              <w:rPr>
                <w:rFonts w:ascii="Ink Free" w:hAnsi="Ink Free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:rsidR="00975AB3" w:rsidRPr="001C1EBA" w:rsidRDefault="00AE58CD" w:rsidP="001C1EBA">
      <w:pPr>
        <w:tabs>
          <w:tab w:val="left" w:pos="2010"/>
        </w:tabs>
        <w:rPr>
          <w:rFonts w:ascii="Ink Free" w:hAnsi="Ink Free"/>
          <w:sz w:val="28"/>
        </w:rPr>
      </w:pPr>
    </w:p>
    <w:sectPr w:rsidR="00975AB3" w:rsidRPr="001C1EBA" w:rsidSect="00CB06F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8CD" w:rsidRDefault="00AE58CD" w:rsidP="006901FA">
      <w:r>
        <w:separator/>
      </w:r>
    </w:p>
  </w:endnote>
  <w:endnote w:type="continuationSeparator" w:id="0">
    <w:p w:rsidR="00AE58CD" w:rsidRDefault="00AE58CD" w:rsidP="0069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8CD" w:rsidRDefault="00AE58CD" w:rsidP="006901FA">
      <w:r>
        <w:separator/>
      </w:r>
    </w:p>
  </w:footnote>
  <w:footnote w:type="continuationSeparator" w:id="0">
    <w:p w:rsidR="00AE58CD" w:rsidRDefault="00AE58CD" w:rsidP="0069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1FA" w:rsidRDefault="006901FA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en-GB"/>
      </w:rPr>
      <w:drawing>
        <wp:inline distT="0" distB="0" distL="0" distR="0" wp14:anchorId="6C0FEEA3" wp14:editId="3A42D99A">
          <wp:extent cx="580390" cy="772160"/>
          <wp:effectExtent l="0" t="0" r="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PS 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39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66E11" wp14:editId="00A96336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1828800" cy="18288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901FA" w:rsidRPr="00CB06FE" w:rsidRDefault="006901FA" w:rsidP="006901FA">
                          <w:pPr>
                            <w:rPr>
                              <w:rFonts w:ascii="Ink Free" w:hAnsi="Ink Free"/>
                              <w:b/>
                              <w:sz w:val="28"/>
                              <w:u w:val="double"/>
                            </w:rPr>
                          </w:pPr>
                          <w:proofErr w:type="spellStart"/>
                          <w:r w:rsidRPr="00CB06FE">
                            <w:rPr>
                              <w:rFonts w:ascii="Ink Free" w:hAnsi="Ink Free"/>
                              <w:b/>
                              <w:sz w:val="28"/>
                              <w:u w:val="double"/>
                            </w:rPr>
                            <w:t>Kilmaurs</w:t>
                          </w:r>
                          <w:proofErr w:type="spellEnd"/>
                          <w:r w:rsidRPr="00CB06FE">
                            <w:rPr>
                              <w:rFonts w:ascii="Ink Free" w:hAnsi="Ink Free"/>
                              <w:b/>
                              <w:sz w:val="28"/>
                              <w:u w:val="double"/>
                            </w:rPr>
                            <w:t xml:space="preserve"> Primary School</w:t>
                          </w:r>
                        </w:p>
                        <w:p w:rsidR="006901FA" w:rsidRPr="00016156" w:rsidRDefault="006901FA" w:rsidP="006901FA">
                          <w:pPr>
                            <w:rPr>
                              <w:rFonts w:ascii="Ink Free" w:hAnsi="Ink Free"/>
                              <w:b/>
                              <w:sz w:val="28"/>
                              <w:u w:val="double"/>
                            </w:rPr>
                          </w:pPr>
                          <w:r w:rsidRPr="00CB06FE">
                            <w:rPr>
                              <w:rFonts w:ascii="Ink Free" w:hAnsi="Ink Free"/>
                              <w:b/>
                              <w:sz w:val="28"/>
                              <w:u w:val="double"/>
                            </w:rPr>
                            <w:t>Improvement Plan Summary for Session 2022/23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66E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13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" filled="f" stroked="f" strokeweight=".5pt">
              <v:textbox style="mso-fit-shape-to-text:t">
                <w:txbxContent>
                  <w:p w:rsidR="006901FA" w:rsidRPr="00CB06FE" w:rsidRDefault="006901FA" w:rsidP="006901FA">
                    <w:pPr>
                      <w:rPr>
                        <w:rFonts w:ascii="Ink Free" w:hAnsi="Ink Free"/>
                        <w:b/>
                        <w:sz w:val="28"/>
                        <w:u w:val="double"/>
                      </w:rPr>
                    </w:pPr>
                    <w:proofErr w:type="spellStart"/>
                    <w:r w:rsidRPr="00CB06FE">
                      <w:rPr>
                        <w:rFonts w:ascii="Ink Free" w:hAnsi="Ink Free"/>
                        <w:b/>
                        <w:sz w:val="28"/>
                        <w:u w:val="double"/>
                      </w:rPr>
                      <w:t>Kilmaurs</w:t>
                    </w:r>
                    <w:proofErr w:type="spellEnd"/>
                    <w:r w:rsidRPr="00CB06FE">
                      <w:rPr>
                        <w:rFonts w:ascii="Ink Free" w:hAnsi="Ink Free"/>
                        <w:b/>
                        <w:sz w:val="28"/>
                        <w:u w:val="double"/>
                      </w:rPr>
                      <w:t xml:space="preserve"> Primary School</w:t>
                    </w:r>
                  </w:p>
                  <w:p w:rsidR="006901FA" w:rsidRPr="00016156" w:rsidRDefault="006901FA" w:rsidP="006901FA">
                    <w:pPr>
                      <w:rPr>
                        <w:rFonts w:ascii="Ink Free" w:hAnsi="Ink Free"/>
                        <w:b/>
                        <w:sz w:val="28"/>
                        <w:u w:val="double"/>
                      </w:rPr>
                    </w:pPr>
                    <w:r w:rsidRPr="00CB06FE">
                      <w:rPr>
                        <w:rFonts w:ascii="Ink Free" w:hAnsi="Ink Free"/>
                        <w:b/>
                        <w:sz w:val="28"/>
                        <w:u w:val="double"/>
                      </w:rPr>
                      <w:t>Improvement Plan Summary for Session 2022/23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8A6"/>
    <w:multiLevelType w:val="hybridMultilevel"/>
    <w:tmpl w:val="D1681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EC4"/>
    <w:multiLevelType w:val="hybridMultilevel"/>
    <w:tmpl w:val="7ECA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14EDE"/>
    <w:multiLevelType w:val="hybridMultilevel"/>
    <w:tmpl w:val="E40A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FE"/>
    <w:rsid w:val="00171B78"/>
    <w:rsid w:val="001C1EBA"/>
    <w:rsid w:val="00511B33"/>
    <w:rsid w:val="006901FA"/>
    <w:rsid w:val="0076206A"/>
    <w:rsid w:val="00944D8C"/>
    <w:rsid w:val="009F41B7"/>
    <w:rsid w:val="00AC5B80"/>
    <w:rsid w:val="00AE19CD"/>
    <w:rsid w:val="00AE58CD"/>
    <w:rsid w:val="00C045AE"/>
    <w:rsid w:val="00C5648E"/>
    <w:rsid w:val="00CB06FE"/>
    <w:rsid w:val="00CC1E26"/>
    <w:rsid w:val="00CE2E96"/>
    <w:rsid w:val="00D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70BD"/>
  <w15:chartTrackingRefBased/>
  <w15:docId w15:val="{BF91FA87-5040-4700-9668-306236D3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6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CB06FE"/>
    <w:pPr>
      <w:ind w:left="720"/>
      <w:contextualSpacing/>
    </w:p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CB06F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A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01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1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01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1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Gillian</dc:creator>
  <cp:keywords/>
  <dc:description/>
  <cp:lastModifiedBy>Crawford, Gillian</cp:lastModifiedBy>
  <cp:revision>7</cp:revision>
  <cp:lastPrinted>2022-06-14T08:48:00Z</cp:lastPrinted>
  <dcterms:created xsi:type="dcterms:W3CDTF">2022-06-12T14:50:00Z</dcterms:created>
  <dcterms:modified xsi:type="dcterms:W3CDTF">2022-06-20T07:35:00Z</dcterms:modified>
</cp:coreProperties>
</file>