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DD" w:rsidRDefault="007D0CDD" w:rsidP="007D0CDD">
      <w:pPr>
        <w:jc w:val="center"/>
        <w:rPr>
          <w:rFonts w:ascii="Arial" w:hAnsi="Arial" w:cs="Arial"/>
          <w:b/>
          <w:sz w:val="28"/>
          <w:szCs w:val="28"/>
          <w:u w:val="single"/>
        </w:rPr>
      </w:pPr>
      <w:bookmarkStart w:id="0" w:name="_GoBack"/>
      <w:bookmarkEnd w:id="0"/>
    </w:p>
    <w:p w:rsidR="007D0CDD" w:rsidRPr="003E3DDC" w:rsidRDefault="007D0CDD" w:rsidP="007D0CDD">
      <w:pPr>
        <w:jc w:val="center"/>
        <w:rPr>
          <w:rFonts w:ascii="Arial" w:hAnsi="Arial" w:cs="Arial"/>
          <w:b/>
          <w:sz w:val="28"/>
          <w:szCs w:val="28"/>
          <w:u w:val="single"/>
        </w:rPr>
      </w:pPr>
      <w:r w:rsidRPr="00196C32">
        <w:rPr>
          <w:noProof/>
          <w:lang w:eastAsia="en-GB"/>
        </w:rPr>
        <w:drawing>
          <wp:anchor distT="0" distB="0" distL="114300" distR="114300" simplePos="0" relativeHeight="251660288" behindDoc="0" locked="0" layoutInCell="1" allowOverlap="1" wp14:anchorId="7361073F" wp14:editId="6C5FE502">
            <wp:simplePos x="0" y="0"/>
            <wp:positionH relativeFrom="margin">
              <wp:align>center</wp:align>
            </wp:positionH>
            <wp:positionV relativeFrom="page">
              <wp:posOffset>215900</wp:posOffset>
            </wp:positionV>
            <wp:extent cx="4317365" cy="1526540"/>
            <wp:effectExtent l="0" t="0" r="6985" b="0"/>
            <wp:wrapTopAndBottom/>
            <wp:docPr id="2" name="Picture 2" descr="C:\Users\NICOLLD\Pictures\Saved Pictures\£ntitled - FIT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LD\Pictures\Saved Pictures\£ntitled - FIT masthe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7365"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DDC">
        <w:rPr>
          <w:rFonts w:ascii="Arial" w:hAnsi="Arial" w:cs="Arial"/>
          <w:b/>
          <w:sz w:val="28"/>
          <w:szCs w:val="28"/>
          <w:u w:val="single"/>
        </w:rPr>
        <w:t>Child Benefit Change 6 April 2024</w:t>
      </w:r>
      <w:r>
        <w:rPr>
          <w:rFonts w:ascii="Arial" w:hAnsi="Arial" w:cs="Arial"/>
          <w:b/>
          <w:sz w:val="28"/>
          <w:szCs w:val="28"/>
          <w:u w:val="single"/>
        </w:rPr>
        <w:t>-</w:t>
      </w:r>
      <w:r w:rsidRPr="003E3DDC">
        <w:rPr>
          <w:rFonts w:ascii="Arial" w:hAnsi="Arial" w:cs="Arial"/>
          <w:sz w:val="28"/>
          <w:szCs w:val="28"/>
          <w:u w:val="single"/>
        </w:rPr>
        <w:t xml:space="preserve"> higher income earners</w:t>
      </w:r>
    </w:p>
    <w:p w:rsidR="007D0CDD" w:rsidRDefault="007D0CDD" w:rsidP="007D0CDD">
      <w:pPr>
        <w:shd w:val="clear" w:color="auto" w:fill="FFFFFF"/>
        <w:spacing w:line="384" w:lineRule="atLeast"/>
        <w:jc w:val="both"/>
        <w:rPr>
          <w:rFonts w:ascii="Arial" w:hAnsi="Arial" w:cs="Arial"/>
          <w:b/>
          <w:lang w:eastAsia="en-GB"/>
        </w:rPr>
      </w:pPr>
      <w:r w:rsidRPr="003E3DDC">
        <w:rPr>
          <w:rFonts w:ascii="Arial" w:hAnsi="Arial" w:cs="Arial"/>
          <w:color w:val="4D4D4D"/>
          <w:shd w:val="clear" w:color="auto" w:fill="FFFFFF"/>
        </w:rPr>
        <w:t xml:space="preserve">There are tax implications if </w:t>
      </w:r>
      <w:r w:rsidRPr="0092674F">
        <w:rPr>
          <w:rFonts w:ascii="Arial" w:hAnsi="Arial" w:cs="Arial"/>
          <w:color w:val="4D4D4D"/>
          <w:shd w:val="clear" w:color="auto" w:fill="FFFFFF"/>
        </w:rPr>
        <w:t>you (or your partner’s</w:t>
      </w:r>
      <w:r w:rsidRPr="004C71FB">
        <w:rPr>
          <w:rFonts w:ascii="Arial" w:hAnsi="Arial" w:cs="Arial"/>
          <w:b/>
          <w:color w:val="4D4D4D"/>
          <w:shd w:val="clear" w:color="auto" w:fill="FFFFFF"/>
        </w:rPr>
        <w:t>) individual income</w:t>
      </w:r>
      <w:r w:rsidRPr="003E3DDC">
        <w:rPr>
          <w:rFonts w:ascii="Arial" w:hAnsi="Arial" w:cs="Arial"/>
          <w:color w:val="4D4D4D"/>
          <w:shd w:val="clear" w:color="auto" w:fill="FFFFFF"/>
        </w:rPr>
        <w:t xml:space="preserve"> is over a certain limit. In </w:t>
      </w:r>
      <w:r w:rsidRPr="003E3DDC">
        <w:rPr>
          <w:rFonts w:ascii="Arial" w:hAnsi="Arial" w:cs="Arial"/>
          <w:b/>
          <w:shd w:val="clear" w:color="auto" w:fill="FFFFFF"/>
        </w:rPr>
        <w:t>2023/24, this limit was £50,000, from 6 April 2024, this increase</w:t>
      </w:r>
      <w:r>
        <w:rPr>
          <w:rFonts w:ascii="Arial" w:hAnsi="Arial" w:cs="Arial"/>
          <w:b/>
          <w:shd w:val="clear" w:color="auto" w:fill="FFFFFF"/>
        </w:rPr>
        <w:t>d</w:t>
      </w:r>
      <w:r w:rsidRPr="003E3DDC">
        <w:rPr>
          <w:rFonts w:ascii="Arial" w:hAnsi="Arial" w:cs="Arial"/>
          <w:b/>
          <w:shd w:val="clear" w:color="auto" w:fill="FFFFFF"/>
        </w:rPr>
        <w:t xml:space="preserve"> to £60,000</w:t>
      </w:r>
      <w:r w:rsidRPr="003E3DDC">
        <w:rPr>
          <w:rFonts w:ascii="Arial" w:hAnsi="Arial" w:cs="Arial"/>
          <w:b/>
          <w:color w:val="4D4D4D"/>
          <w:shd w:val="clear" w:color="auto" w:fill="FFFFFF"/>
        </w:rPr>
        <w:t>.</w:t>
      </w:r>
      <w:r w:rsidRPr="003E3DDC">
        <w:rPr>
          <w:rFonts w:ascii="Arial" w:hAnsi="Arial" w:cs="Arial"/>
          <w:b/>
        </w:rPr>
        <w:t xml:space="preserve"> </w:t>
      </w:r>
    </w:p>
    <w:p w:rsidR="007D0CDD" w:rsidRPr="0092674F" w:rsidRDefault="007D0CDD" w:rsidP="007D0CDD">
      <w:pPr>
        <w:shd w:val="clear" w:color="auto" w:fill="FFFFFF"/>
        <w:spacing w:line="384" w:lineRule="atLeast"/>
        <w:jc w:val="both"/>
        <w:rPr>
          <w:rFonts w:ascii="Arial" w:hAnsi="Arial" w:cs="Arial"/>
          <w:lang w:eastAsia="en-GB"/>
        </w:rPr>
      </w:pPr>
      <w:r w:rsidRPr="00840A3A">
        <w:rPr>
          <w:rFonts w:ascii="Arial" w:hAnsi="Arial" w:cs="Arial"/>
          <w:b/>
          <w:lang w:eastAsia="en-GB"/>
        </w:rPr>
        <w:t>You can choose to opt out of payment</w:t>
      </w:r>
      <w:r w:rsidRPr="00840A3A">
        <w:rPr>
          <w:rFonts w:ascii="Arial" w:hAnsi="Arial" w:cs="Arial"/>
          <w:lang w:eastAsia="en-GB"/>
        </w:rPr>
        <w:t>. See link below on opting out of child benefit payments if your income is above the threshold. Also information on how to restart payments if your income is below the new threshold.</w:t>
      </w:r>
    </w:p>
    <w:p w:rsidR="007D0CDD" w:rsidRDefault="00CB730C" w:rsidP="007D0CDD">
      <w:pPr>
        <w:shd w:val="clear" w:color="auto" w:fill="FFFFFF"/>
        <w:spacing w:line="384" w:lineRule="atLeast"/>
        <w:jc w:val="both"/>
        <w:rPr>
          <w:rStyle w:val="Hyperlink"/>
          <w:rFonts w:ascii="Arial" w:hAnsi="Arial" w:cs="Arial"/>
          <w:color w:val="0070C0"/>
        </w:rPr>
      </w:pPr>
      <w:hyperlink r:id="rId9" w:history="1">
        <w:r w:rsidR="007D0CDD" w:rsidRPr="000B3355">
          <w:rPr>
            <w:rStyle w:val="Hyperlink"/>
            <w:rFonts w:ascii="Arial" w:hAnsi="Arial" w:cs="Arial"/>
            <w:color w:val="0070C0"/>
          </w:rPr>
          <w:t>https://www.gov.uk/child-benefit-tax-charge</w:t>
        </w:r>
      </w:hyperlink>
    </w:p>
    <w:p w:rsidR="007D0CDD" w:rsidRPr="006C153F" w:rsidRDefault="007D0CDD" w:rsidP="007D0CDD">
      <w:pPr>
        <w:shd w:val="clear" w:color="auto" w:fill="FFFFFF"/>
        <w:spacing w:line="384" w:lineRule="atLeast"/>
        <w:jc w:val="both"/>
        <w:rPr>
          <w:rFonts w:ascii="Arial" w:eastAsia="Times New Roman" w:hAnsi="Arial" w:cs="Arial"/>
          <w:b/>
          <w:sz w:val="28"/>
          <w:szCs w:val="28"/>
          <w:lang w:eastAsia="en-GB"/>
        </w:rPr>
      </w:pPr>
      <w:r w:rsidRPr="006C153F">
        <w:rPr>
          <w:rFonts w:ascii="Arial" w:eastAsia="Times New Roman" w:hAnsi="Arial" w:cs="Arial"/>
          <w:b/>
          <w:sz w:val="28"/>
          <w:szCs w:val="28"/>
          <w:lang w:eastAsia="en-GB"/>
        </w:rPr>
        <w:t xml:space="preserve">If you do not have a current claim for child benefit </w:t>
      </w:r>
    </w:p>
    <w:p w:rsidR="007D0CDD" w:rsidRDefault="007D0CDD" w:rsidP="007D0CDD">
      <w:pPr>
        <w:shd w:val="clear" w:color="auto" w:fill="FFFFFF"/>
        <w:rPr>
          <w:rFonts w:ascii="Arial" w:eastAsia="Times New Roman" w:hAnsi="Arial" w:cs="Arial"/>
          <w:color w:val="4D5156"/>
          <w:sz w:val="21"/>
          <w:szCs w:val="21"/>
          <w:lang w:eastAsia="en-GB"/>
        </w:rPr>
      </w:pPr>
    </w:p>
    <w:p w:rsidR="007D0CDD" w:rsidRDefault="007D0CDD" w:rsidP="007D0CDD">
      <w:pPr>
        <w:pStyle w:val="ListParagraph"/>
        <w:numPr>
          <w:ilvl w:val="0"/>
          <w:numId w:val="4"/>
        </w:numPr>
        <w:shd w:val="clear" w:color="auto" w:fill="FFFFFF"/>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You can claim in the </w:t>
      </w:r>
      <w:hyperlink r:id="rId10" w:history="1">
        <w:r w:rsidRPr="003E3DDC">
          <w:rPr>
            <w:rFonts w:ascii="Arial" w:eastAsia="Times New Roman" w:hAnsi="Arial" w:cs="Arial"/>
            <w:color w:val="000000" w:themeColor="text1"/>
            <w:u w:val="single"/>
            <w:lang w:eastAsia="en-GB"/>
          </w:rPr>
          <w:t>HMRC app</w:t>
        </w:r>
      </w:hyperlink>
      <w:r>
        <w:rPr>
          <w:rFonts w:ascii="Arial" w:eastAsia="Times New Roman" w:hAnsi="Arial" w:cs="Arial"/>
          <w:color w:val="000000" w:themeColor="text1"/>
          <w:lang w:eastAsia="en-GB"/>
        </w:rPr>
        <w:t xml:space="preserve"> or </w:t>
      </w:r>
      <w:hyperlink r:id="rId11" w:history="1">
        <w:r w:rsidRPr="003E3DDC">
          <w:rPr>
            <w:rFonts w:ascii="Arial" w:eastAsia="Times New Roman" w:hAnsi="Arial" w:cs="Arial"/>
            <w:color w:val="000000" w:themeColor="text1"/>
            <w:u w:val="single"/>
            <w:lang w:eastAsia="en-GB"/>
          </w:rPr>
          <w:t>online</w:t>
        </w:r>
      </w:hyperlink>
      <w:r>
        <w:rPr>
          <w:rFonts w:ascii="Arial" w:eastAsia="Times New Roman" w:hAnsi="Arial" w:cs="Arial"/>
          <w:color w:val="000000" w:themeColor="text1"/>
          <w:lang w:eastAsia="en-GB"/>
        </w:rPr>
        <w:t xml:space="preserve">. Child Benefit is </w:t>
      </w:r>
      <w:r w:rsidRPr="003E3DDC">
        <w:rPr>
          <w:rFonts w:ascii="Arial" w:eastAsia="Times New Roman" w:hAnsi="Arial" w:cs="Arial"/>
          <w:color w:val="000000" w:themeColor="text1"/>
          <w:lang w:eastAsia="en-GB"/>
        </w:rPr>
        <w:t>backdated automatically for 3 months, or to the date of birth of the child if later.</w:t>
      </w:r>
    </w:p>
    <w:p w:rsidR="007D0CDD" w:rsidRPr="003E3DDC" w:rsidRDefault="007D0CDD" w:rsidP="007D0CDD">
      <w:pPr>
        <w:pStyle w:val="ListParagraph"/>
        <w:shd w:val="clear" w:color="auto" w:fill="FFFFFF"/>
        <w:rPr>
          <w:rFonts w:ascii="Arial" w:eastAsia="Times New Roman" w:hAnsi="Arial" w:cs="Arial"/>
          <w:color w:val="000000" w:themeColor="text1"/>
          <w:lang w:eastAsia="en-GB"/>
        </w:rPr>
      </w:pPr>
    </w:p>
    <w:p w:rsidR="007D0CDD" w:rsidRPr="003E3DDC" w:rsidRDefault="007D0CDD" w:rsidP="007D0CDD">
      <w:pPr>
        <w:pStyle w:val="ListParagraph"/>
        <w:shd w:val="clear" w:color="auto" w:fill="FFFFFF"/>
        <w:rPr>
          <w:rFonts w:ascii="Arial" w:eastAsia="Times New Roman" w:hAnsi="Arial" w:cs="Arial"/>
          <w:color w:val="000000" w:themeColor="text1"/>
          <w:lang w:eastAsia="en-GB"/>
        </w:rPr>
      </w:pPr>
      <w:r w:rsidRPr="003E3DDC">
        <w:rPr>
          <w:rFonts w:ascii="Arial" w:eastAsia="Times New Roman" w:hAnsi="Arial" w:cs="Arial"/>
          <w:color w:val="000000" w:themeColor="text1"/>
          <w:lang w:eastAsia="en-GB"/>
        </w:rPr>
        <w:t xml:space="preserve">New Child Benefit claims made on or after 6 April 2024 and before 8 July 2024 will result in payments being backdated but will </w:t>
      </w:r>
      <w:r>
        <w:rPr>
          <w:rFonts w:ascii="Arial" w:eastAsia="Times New Roman" w:hAnsi="Arial" w:cs="Arial"/>
          <w:color w:val="000000" w:themeColor="text1"/>
          <w:lang w:eastAsia="en-GB"/>
        </w:rPr>
        <w:t xml:space="preserve">only </w:t>
      </w:r>
      <w:r w:rsidRPr="003E3DDC">
        <w:rPr>
          <w:rFonts w:ascii="Arial" w:eastAsia="Times New Roman" w:hAnsi="Arial" w:cs="Arial"/>
          <w:color w:val="000000" w:themeColor="text1"/>
          <w:lang w:eastAsia="en-GB"/>
        </w:rPr>
        <w:t xml:space="preserve">be </w:t>
      </w:r>
      <w:r>
        <w:rPr>
          <w:rFonts w:ascii="Arial" w:eastAsia="Times New Roman" w:hAnsi="Arial" w:cs="Arial"/>
          <w:b/>
          <w:color w:val="000000" w:themeColor="text1"/>
          <w:lang w:eastAsia="en-GB"/>
        </w:rPr>
        <w:t>subject to a tax</w:t>
      </w:r>
      <w:r w:rsidRPr="003E3DDC">
        <w:rPr>
          <w:rFonts w:ascii="Arial" w:eastAsia="Times New Roman" w:hAnsi="Arial" w:cs="Arial"/>
          <w:b/>
          <w:color w:val="000000" w:themeColor="text1"/>
          <w:lang w:eastAsia="en-GB"/>
        </w:rPr>
        <w:t xml:space="preserve"> charge in the 2024</w:t>
      </w:r>
      <w:r w:rsidRPr="003E3DDC">
        <w:rPr>
          <w:rFonts w:ascii="Arial" w:eastAsia="Times New Roman" w:hAnsi="Arial" w:cs="Arial"/>
          <w:color w:val="000000" w:themeColor="text1"/>
          <w:lang w:eastAsia="en-GB"/>
        </w:rPr>
        <w:t xml:space="preserve"> </w:t>
      </w:r>
      <w:r w:rsidRPr="003E3DDC">
        <w:rPr>
          <w:rFonts w:ascii="Arial" w:eastAsia="Times New Roman" w:hAnsi="Arial" w:cs="Arial"/>
          <w:b/>
          <w:color w:val="000000" w:themeColor="text1"/>
          <w:lang w:eastAsia="en-GB"/>
        </w:rPr>
        <w:t>to 2025 tax year, if your income exceeds the new threshold of £60,000</w:t>
      </w:r>
      <w:r w:rsidRPr="003E3DDC">
        <w:rPr>
          <w:rFonts w:ascii="Arial" w:eastAsia="Times New Roman" w:hAnsi="Arial" w:cs="Arial"/>
          <w:color w:val="000000" w:themeColor="text1"/>
          <w:lang w:eastAsia="en-GB"/>
        </w:rPr>
        <w:t>.</w:t>
      </w:r>
    </w:p>
    <w:p w:rsidR="007D0CDD" w:rsidRPr="003E3DDC" w:rsidRDefault="007D0CDD" w:rsidP="007D0CDD">
      <w:pPr>
        <w:pStyle w:val="ListParagraph"/>
        <w:shd w:val="clear" w:color="auto" w:fill="FFFFFF"/>
        <w:rPr>
          <w:rFonts w:ascii="Arial" w:eastAsia="Times New Roman" w:hAnsi="Arial" w:cs="Arial"/>
          <w:color w:val="000000" w:themeColor="text1"/>
          <w:lang w:eastAsia="en-GB"/>
        </w:rPr>
      </w:pPr>
    </w:p>
    <w:p w:rsidR="007D0CDD" w:rsidRDefault="007D0CDD" w:rsidP="007D0CDD">
      <w:pPr>
        <w:pStyle w:val="ListParagraph"/>
        <w:shd w:val="clear" w:color="auto" w:fill="FFFFFF"/>
        <w:rPr>
          <w:rFonts w:ascii="Arial" w:eastAsia="Times New Roman" w:hAnsi="Arial" w:cs="Arial"/>
          <w:color w:val="000000" w:themeColor="text1"/>
          <w:lang w:eastAsia="en-GB"/>
        </w:rPr>
      </w:pPr>
      <w:r w:rsidRPr="003E3DDC">
        <w:rPr>
          <w:rFonts w:ascii="Arial" w:eastAsia="Times New Roman" w:hAnsi="Arial" w:cs="Arial"/>
          <w:b/>
          <w:color w:val="000000" w:themeColor="text1"/>
          <w:lang w:eastAsia="en-GB"/>
        </w:rPr>
        <w:t>E.g</w:t>
      </w:r>
      <w:r w:rsidRPr="003E3DDC">
        <w:rPr>
          <w:rFonts w:ascii="Arial" w:eastAsia="Times New Roman" w:hAnsi="Arial" w:cs="Arial"/>
          <w:color w:val="000000" w:themeColor="text1"/>
          <w:lang w:eastAsia="en-GB"/>
        </w:rPr>
        <w:t>. if you make a new claim on 6 May 2024, your Child Benefit payment will be backdated to 6 February 2024. You will only pay the</w:t>
      </w:r>
      <w:r>
        <w:rPr>
          <w:rFonts w:ascii="Arial" w:eastAsia="Times New Roman" w:hAnsi="Arial" w:cs="Arial"/>
          <w:color w:val="000000" w:themeColor="text1"/>
          <w:lang w:eastAsia="en-GB"/>
        </w:rPr>
        <w:t xml:space="preserve"> tax</w:t>
      </w:r>
      <w:r w:rsidRPr="003E3DDC">
        <w:rPr>
          <w:rFonts w:ascii="Arial" w:eastAsia="Times New Roman" w:hAnsi="Arial" w:cs="Arial"/>
          <w:color w:val="000000" w:themeColor="text1"/>
          <w:lang w:eastAsia="en-GB"/>
        </w:rPr>
        <w:t xml:space="preserve"> charge in the 2024 to 2025 tax year if income exceeds £60,000.You or your partner will need to file and pay any 2024 to 2025 charge via Self-Assessment by 31 January 2026.</w:t>
      </w:r>
    </w:p>
    <w:p w:rsidR="007D0CDD" w:rsidRPr="003E3DDC" w:rsidRDefault="007D0CDD" w:rsidP="007D0CDD">
      <w:pPr>
        <w:pStyle w:val="ListParagraph"/>
        <w:shd w:val="clear" w:color="auto" w:fill="FFFFFF"/>
        <w:rPr>
          <w:rFonts w:ascii="Arial" w:eastAsia="Times New Roman" w:hAnsi="Arial" w:cs="Arial"/>
          <w:color w:val="000000" w:themeColor="text1"/>
          <w:lang w:eastAsia="en-GB"/>
        </w:rPr>
      </w:pPr>
    </w:p>
    <w:p w:rsidR="007D0CDD" w:rsidRPr="0092674F" w:rsidRDefault="00CB730C" w:rsidP="007D0CDD">
      <w:pPr>
        <w:pStyle w:val="ListParagraph"/>
        <w:rPr>
          <w:rFonts w:ascii="Arial" w:hAnsi="Arial" w:cs="Arial"/>
          <w:color w:val="0070C0"/>
          <w:u w:val="single"/>
        </w:rPr>
      </w:pPr>
      <w:hyperlink r:id="rId12" w:history="1">
        <w:r w:rsidR="007D0CDD" w:rsidRPr="0092674F">
          <w:rPr>
            <w:rFonts w:ascii="Arial" w:hAnsi="Arial" w:cs="Arial"/>
            <w:color w:val="0070C0"/>
            <w:u w:val="single"/>
          </w:rPr>
          <w:t>Child Benefit: Make a claim - GOV.UK (www.gov.uk)</w:t>
        </w:r>
      </w:hyperlink>
    </w:p>
    <w:p w:rsidR="007D0CDD" w:rsidRPr="0092674F" w:rsidRDefault="007D0CDD" w:rsidP="007D0CDD">
      <w:pPr>
        <w:rPr>
          <w:color w:val="0070C0"/>
          <w:u w:val="single"/>
        </w:rPr>
      </w:pPr>
    </w:p>
    <w:p w:rsidR="007D0CDD" w:rsidRPr="00A93617" w:rsidRDefault="007D0CDD" w:rsidP="007D0CDD">
      <w:pPr>
        <w:shd w:val="clear" w:color="auto" w:fill="FFFFFF"/>
        <w:spacing w:line="384" w:lineRule="atLeast"/>
        <w:jc w:val="both"/>
        <w:rPr>
          <w:rFonts w:ascii="Arial" w:hAnsi="Arial" w:cs="Arial"/>
          <w:b/>
          <w:sz w:val="28"/>
          <w:szCs w:val="28"/>
        </w:rPr>
      </w:pPr>
      <w:r w:rsidRPr="00A93617">
        <w:rPr>
          <w:rFonts w:ascii="Arial" w:hAnsi="Arial" w:cs="Arial"/>
          <w:b/>
          <w:sz w:val="28"/>
          <w:szCs w:val="28"/>
        </w:rPr>
        <w:t xml:space="preserve">If you have received child benefit payments but your income was previously </w:t>
      </w:r>
      <w:r>
        <w:rPr>
          <w:rFonts w:ascii="Arial" w:hAnsi="Arial" w:cs="Arial"/>
          <w:b/>
          <w:sz w:val="28"/>
          <w:szCs w:val="28"/>
        </w:rPr>
        <w:t>over the threshold of £50,000</w:t>
      </w:r>
    </w:p>
    <w:p w:rsidR="007D0CDD" w:rsidRPr="009531EA" w:rsidRDefault="007D0CDD" w:rsidP="007D0CDD">
      <w:pPr>
        <w:shd w:val="clear" w:color="auto" w:fill="FFFFFF"/>
        <w:spacing w:line="384" w:lineRule="atLeast"/>
        <w:jc w:val="both"/>
        <w:rPr>
          <w:rFonts w:ascii="Arial" w:hAnsi="Arial" w:cs="Arial"/>
          <w:b/>
          <w:sz w:val="28"/>
          <w:szCs w:val="28"/>
          <w:u w:val="single"/>
        </w:rPr>
      </w:pPr>
    </w:p>
    <w:p w:rsidR="007D0CDD" w:rsidRDefault="007D0CDD" w:rsidP="007D0CDD">
      <w:pPr>
        <w:pStyle w:val="NoSpacing"/>
        <w:numPr>
          <w:ilvl w:val="0"/>
          <w:numId w:val="3"/>
        </w:numPr>
        <w:rPr>
          <w:rFonts w:ascii="Arial" w:hAnsi="Arial" w:cs="Arial"/>
        </w:rPr>
      </w:pPr>
      <w:r w:rsidRPr="0092674F">
        <w:rPr>
          <w:rFonts w:ascii="Arial" w:hAnsi="Arial" w:cs="Arial"/>
        </w:rPr>
        <w:t xml:space="preserve">HMRC </w:t>
      </w:r>
      <w:r>
        <w:rPr>
          <w:rFonts w:ascii="Arial" w:hAnsi="Arial" w:cs="Arial"/>
        </w:rPr>
        <w:t>can provide advice on what action you require to take, to account for the tax charge. See below link</w:t>
      </w:r>
    </w:p>
    <w:p w:rsidR="007D0CDD" w:rsidRPr="003321AA" w:rsidRDefault="007D0CDD" w:rsidP="007D0CDD">
      <w:pPr>
        <w:pStyle w:val="NoSpacing"/>
        <w:ind w:left="720"/>
        <w:rPr>
          <w:rFonts w:ascii="Arial" w:hAnsi="Arial" w:cs="Arial"/>
          <w:color w:val="0070C0"/>
        </w:rPr>
      </w:pPr>
    </w:p>
    <w:p w:rsidR="007D7684" w:rsidRPr="002570B9" w:rsidRDefault="00CB730C" w:rsidP="007D0CDD">
      <w:pPr>
        <w:pStyle w:val="NoSpacing"/>
        <w:ind w:left="720"/>
        <w:rPr>
          <w:rFonts w:ascii="Arial" w:hAnsi="Arial" w:cs="Arial"/>
          <w:sz w:val="28"/>
          <w:szCs w:val="28"/>
          <w:u w:val="single"/>
        </w:rPr>
      </w:pPr>
      <w:hyperlink r:id="rId13" w:history="1">
        <w:r w:rsidR="007D0CDD" w:rsidRPr="003321AA">
          <w:rPr>
            <w:rStyle w:val="Hyperlink"/>
            <w:rFonts w:ascii="Arial" w:hAnsi="Arial" w:cs="Arial"/>
            <w:color w:val="0070C0"/>
          </w:rPr>
          <w:t>High Income Child Benefit Charge: Pay the tax charge - GOV.UK (www.gov.uk)</w:t>
        </w:r>
      </w:hyperlink>
    </w:p>
    <w:p w:rsidR="00FA171E" w:rsidRPr="002570B9" w:rsidRDefault="00FA171E" w:rsidP="002570B9">
      <w:pPr>
        <w:rPr>
          <w:rFonts w:ascii="Arial" w:hAnsi="Arial" w:cs="Arial"/>
          <w:sz w:val="28"/>
          <w:szCs w:val="28"/>
          <w:u w:val="single"/>
        </w:rPr>
      </w:pPr>
    </w:p>
    <w:sectPr w:rsidR="00FA171E" w:rsidRPr="002570B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63C" w:rsidRDefault="00C4263C" w:rsidP="00186160">
      <w:pPr>
        <w:spacing w:after="0" w:line="240" w:lineRule="auto"/>
      </w:pPr>
      <w:r>
        <w:separator/>
      </w:r>
    </w:p>
  </w:endnote>
  <w:endnote w:type="continuationSeparator" w:id="0">
    <w:p w:rsidR="00C4263C" w:rsidRDefault="00C4263C" w:rsidP="0018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8D" w:rsidRDefault="007C1913" w:rsidP="0062228D">
    <w:pPr>
      <w:rPr>
        <w:rFonts w:ascii="Arial" w:hAnsi="Arial" w:cs="Arial"/>
        <w:sz w:val="24"/>
        <w:szCs w:val="24"/>
      </w:rPr>
    </w:pPr>
    <w:r>
      <w:rPr>
        <w:rFonts w:ascii="Arial" w:hAnsi="Arial" w:cs="Arial"/>
        <w:sz w:val="24"/>
        <w:szCs w:val="24"/>
      </w:rPr>
      <w:t>C</w:t>
    </w:r>
    <w:r w:rsidR="00EF5F52">
      <w:rPr>
        <w:rFonts w:ascii="Arial" w:hAnsi="Arial" w:cs="Arial"/>
        <w:sz w:val="24"/>
        <w:szCs w:val="24"/>
      </w:rPr>
      <w:t>ontact Maureen</w:t>
    </w:r>
    <w:r w:rsidR="00E473B1">
      <w:rPr>
        <w:rFonts w:ascii="Arial" w:hAnsi="Arial" w:cs="Arial"/>
        <w:sz w:val="24"/>
        <w:szCs w:val="24"/>
      </w:rPr>
      <w:t xml:space="preserve"> </w:t>
    </w:r>
    <w:r w:rsidR="00750D77">
      <w:rPr>
        <w:rFonts w:ascii="Arial" w:hAnsi="Arial" w:cs="Arial"/>
        <w:sz w:val="24"/>
        <w:szCs w:val="24"/>
      </w:rPr>
      <w:t>your</w:t>
    </w:r>
    <w:r w:rsidR="0062228D">
      <w:rPr>
        <w:rFonts w:ascii="Arial" w:hAnsi="Arial" w:cs="Arial"/>
        <w:sz w:val="24"/>
        <w:szCs w:val="24"/>
      </w:rPr>
      <w:t xml:space="preserve"> Financial I</w:t>
    </w:r>
    <w:r w:rsidR="00934FE4">
      <w:rPr>
        <w:rFonts w:ascii="Arial" w:hAnsi="Arial" w:cs="Arial"/>
        <w:sz w:val="24"/>
        <w:szCs w:val="24"/>
      </w:rPr>
      <w:t>nclusion Officer for advice or support.</w:t>
    </w:r>
  </w:p>
  <w:p w:rsidR="0062228D" w:rsidRPr="00E11F70" w:rsidRDefault="00EF5F52" w:rsidP="0062228D">
    <w:pPr>
      <w:spacing w:after="0"/>
      <w:rPr>
        <w:rFonts w:cstheme="minorHAnsi"/>
        <w:sz w:val="28"/>
        <w:szCs w:val="28"/>
      </w:rPr>
    </w:pPr>
    <w:r>
      <w:rPr>
        <w:rFonts w:cstheme="minorHAnsi"/>
        <w:sz w:val="28"/>
        <w:szCs w:val="28"/>
      </w:rPr>
      <w:t>Maureen Carmichael</w:t>
    </w:r>
  </w:p>
  <w:p w:rsidR="0062228D" w:rsidRPr="001E32A9" w:rsidRDefault="0062228D" w:rsidP="0062228D">
    <w:pPr>
      <w:spacing w:after="0"/>
      <w:rPr>
        <w:sz w:val="28"/>
        <w:szCs w:val="28"/>
      </w:rPr>
    </w:pPr>
    <w:r w:rsidRPr="001E32A9">
      <w:rPr>
        <w:b/>
        <w:sz w:val="28"/>
        <w:szCs w:val="28"/>
      </w:rPr>
      <w:t>Tel:</w:t>
    </w:r>
    <w:r w:rsidR="00EF5F52">
      <w:rPr>
        <w:b/>
        <w:sz w:val="28"/>
        <w:szCs w:val="28"/>
      </w:rPr>
      <w:t xml:space="preserve"> 07384211609</w:t>
    </w:r>
  </w:p>
  <w:p w:rsidR="0062228D" w:rsidRDefault="0062228D" w:rsidP="007D0CDD">
    <w:pPr>
      <w:spacing w:after="0"/>
    </w:pPr>
    <w:r w:rsidRPr="001E32A9">
      <w:rPr>
        <w:b/>
        <w:sz w:val="28"/>
        <w:szCs w:val="28"/>
      </w:rPr>
      <w:t>Email:</w:t>
    </w:r>
    <w:r w:rsidRPr="001E32A9">
      <w:rPr>
        <w:sz w:val="28"/>
        <w:szCs w:val="28"/>
      </w:rPr>
      <w:t xml:space="preserve"> </w:t>
    </w:r>
    <w:hyperlink r:id="rId1" w:history="1">
      <w:r w:rsidR="00EF5F52" w:rsidRPr="0030095F">
        <w:rPr>
          <w:rStyle w:val="Hyperlink"/>
          <w:sz w:val="28"/>
          <w:szCs w:val="28"/>
        </w:rPr>
        <w:t>maureen.carmichael@east-ayrshire.gov.uk</w:t>
      </w:r>
    </w:hyperlink>
    <w:r w:rsidR="00E11F70">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63C" w:rsidRDefault="00C4263C" w:rsidP="00186160">
      <w:pPr>
        <w:spacing w:after="0" w:line="240" w:lineRule="auto"/>
      </w:pPr>
      <w:r>
        <w:separator/>
      </w:r>
    </w:p>
  </w:footnote>
  <w:footnote w:type="continuationSeparator" w:id="0">
    <w:p w:rsidR="00C4263C" w:rsidRDefault="00C4263C" w:rsidP="00186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160" w:rsidRDefault="00391D77" w:rsidP="00777377">
    <w:pPr>
      <w:pStyle w:val="Header"/>
      <w:tabs>
        <w:tab w:val="left" w:pos="240"/>
      </w:tabs>
      <w:jc w:val="righ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2D8D"/>
    <w:multiLevelType w:val="hybridMultilevel"/>
    <w:tmpl w:val="15CC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85723"/>
    <w:multiLevelType w:val="multilevel"/>
    <w:tmpl w:val="4DD43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E37D9"/>
    <w:multiLevelType w:val="hybridMultilevel"/>
    <w:tmpl w:val="90E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62FF4"/>
    <w:multiLevelType w:val="multilevel"/>
    <w:tmpl w:val="A4ACF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3D"/>
    <w:rsid w:val="00040E8C"/>
    <w:rsid w:val="00106207"/>
    <w:rsid w:val="00186160"/>
    <w:rsid w:val="00196C32"/>
    <w:rsid w:val="001E32A9"/>
    <w:rsid w:val="00207728"/>
    <w:rsid w:val="002570B9"/>
    <w:rsid w:val="002B10D5"/>
    <w:rsid w:val="003455C0"/>
    <w:rsid w:val="00391D77"/>
    <w:rsid w:val="003D54FC"/>
    <w:rsid w:val="0043125E"/>
    <w:rsid w:val="00432DAD"/>
    <w:rsid w:val="004E1A3E"/>
    <w:rsid w:val="004F19C7"/>
    <w:rsid w:val="004F603D"/>
    <w:rsid w:val="005D6039"/>
    <w:rsid w:val="005F0B52"/>
    <w:rsid w:val="0062228D"/>
    <w:rsid w:val="006E2543"/>
    <w:rsid w:val="00734DB0"/>
    <w:rsid w:val="00750D77"/>
    <w:rsid w:val="00777377"/>
    <w:rsid w:val="007C1913"/>
    <w:rsid w:val="007D0CDD"/>
    <w:rsid w:val="007D7684"/>
    <w:rsid w:val="008036A6"/>
    <w:rsid w:val="00805C83"/>
    <w:rsid w:val="00813448"/>
    <w:rsid w:val="008418FA"/>
    <w:rsid w:val="008B1440"/>
    <w:rsid w:val="00907BF5"/>
    <w:rsid w:val="00934FE4"/>
    <w:rsid w:val="009F2A90"/>
    <w:rsid w:val="00A722C9"/>
    <w:rsid w:val="00B46758"/>
    <w:rsid w:val="00BE1897"/>
    <w:rsid w:val="00BE40E1"/>
    <w:rsid w:val="00C4263C"/>
    <w:rsid w:val="00CB730C"/>
    <w:rsid w:val="00D0339C"/>
    <w:rsid w:val="00DC6B5A"/>
    <w:rsid w:val="00E11F70"/>
    <w:rsid w:val="00E473B1"/>
    <w:rsid w:val="00EF5F52"/>
    <w:rsid w:val="00FA171E"/>
    <w:rsid w:val="00FC2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3EBB410-C68F-4FF8-9881-FBEC00D7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E9F"/>
    <w:rPr>
      <w:color w:val="0000FF"/>
      <w:u w:val="single"/>
    </w:rPr>
  </w:style>
  <w:style w:type="character" w:styleId="FollowedHyperlink">
    <w:name w:val="FollowedHyperlink"/>
    <w:basedOn w:val="DefaultParagraphFont"/>
    <w:uiPriority w:val="99"/>
    <w:semiHidden/>
    <w:unhideWhenUsed/>
    <w:rsid w:val="001E32A9"/>
    <w:rPr>
      <w:color w:val="954F72" w:themeColor="followedHyperlink"/>
      <w:u w:val="single"/>
    </w:rPr>
  </w:style>
  <w:style w:type="paragraph" w:styleId="BalloonText">
    <w:name w:val="Balloon Text"/>
    <w:basedOn w:val="Normal"/>
    <w:link w:val="BalloonTextChar"/>
    <w:uiPriority w:val="99"/>
    <w:semiHidden/>
    <w:unhideWhenUsed/>
    <w:rsid w:val="005D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039"/>
    <w:rPr>
      <w:rFonts w:ascii="Segoe UI" w:hAnsi="Segoe UI" w:cs="Segoe UI"/>
      <w:sz w:val="18"/>
      <w:szCs w:val="18"/>
    </w:rPr>
  </w:style>
  <w:style w:type="paragraph" w:styleId="Header">
    <w:name w:val="header"/>
    <w:basedOn w:val="Normal"/>
    <w:link w:val="HeaderChar"/>
    <w:uiPriority w:val="99"/>
    <w:unhideWhenUsed/>
    <w:rsid w:val="00186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160"/>
  </w:style>
  <w:style w:type="paragraph" w:styleId="Footer">
    <w:name w:val="footer"/>
    <w:basedOn w:val="Normal"/>
    <w:link w:val="FooterChar"/>
    <w:uiPriority w:val="99"/>
    <w:unhideWhenUsed/>
    <w:rsid w:val="00186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160"/>
  </w:style>
  <w:style w:type="paragraph" w:styleId="NormalWeb">
    <w:name w:val="Normal (Web)"/>
    <w:basedOn w:val="Normal"/>
    <w:uiPriority w:val="99"/>
    <w:semiHidden/>
    <w:unhideWhenUsed/>
    <w:rsid w:val="00D0339C"/>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D0CDD"/>
    <w:pPr>
      <w:spacing w:after="0" w:line="240" w:lineRule="auto"/>
      <w:ind w:left="720"/>
      <w:contextualSpacing/>
    </w:pPr>
  </w:style>
  <w:style w:type="paragraph" w:styleId="NoSpacing">
    <w:name w:val="No Spacing"/>
    <w:uiPriority w:val="1"/>
    <w:qFormat/>
    <w:rsid w:val="007D0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9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child-benefit-tax-charge/pay-the-char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child-benefit/how-to-clai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hild-benefit/how-to-clai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uidance/download-the-hmrc-app" TargetMode="External"/><Relationship Id="rId4" Type="http://schemas.openxmlformats.org/officeDocument/2006/relationships/settings" Target="settings.xml"/><Relationship Id="rId9" Type="http://schemas.openxmlformats.org/officeDocument/2006/relationships/hyperlink" Target="https://www.gov.uk/child-benefit-tax-charg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aureen.carmichael@east-ay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1BB02-D4EF-4AF2-A719-DCBD0023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 Julie</dc:creator>
  <cp:keywords/>
  <dc:description/>
  <cp:lastModifiedBy>Campbell, Gillian</cp:lastModifiedBy>
  <cp:revision>2</cp:revision>
  <cp:lastPrinted>2021-10-26T14:15:00Z</cp:lastPrinted>
  <dcterms:created xsi:type="dcterms:W3CDTF">2024-06-14T10:30:00Z</dcterms:created>
  <dcterms:modified xsi:type="dcterms:W3CDTF">2024-06-14T10:30:00Z</dcterms:modified>
</cp:coreProperties>
</file>