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2D" w:rsidRDefault="00590BFC" w:rsidP="00590BFC">
      <w:pPr>
        <w:jc w:val="center"/>
        <w:rPr>
          <w:rFonts w:ascii="Comic Sans MS" w:hAnsi="Comic Sans MS"/>
          <w:sz w:val="28"/>
          <w:u w:val="single"/>
        </w:rPr>
      </w:pPr>
      <w:r>
        <w:rPr>
          <w:rFonts w:ascii="Comic Sans MS" w:hAnsi="Comic Sans MS"/>
          <w:noProof/>
          <w:sz w:val="28"/>
          <w:u w:val="single"/>
          <w:lang w:eastAsia="en-GB"/>
        </w:rPr>
        <w:drawing>
          <wp:anchor distT="0" distB="0" distL="114300" distR="114300" simplePos="0" relativeHeight="251661312" behindDoc="0" locked="0" layoutInCell="1" allowOverlap="1">
            <wp:simplePos x="0" y="0"/>
            <wp:positionH relativeFrom="margin">
              <wp:align>left</wp:align>
            </wp:positionH>
            <wp:positionV relativeFrom="margin">
              <wp:posOffset>-142875</wp:posOffset>
            </wp:positionV>
            <wp:extent cx="2510155" cy="6191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Hurlford-nurse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0155" cy="619125"/>
                    </a:xfrm>
                    <a:prstGeom prst="rect">
                      <a:avLst/>
                    </a:prstGeom>
                  </pic:spPr>
                </pic:pic>
              </a:graphicData>
            </a:graphic>
            <wp14:sizeRelH relativeFrom="margin">
              <wp14:pctWidth>0</wp14:pctWidth>
            </wp14:sizeRelH>
            <wp14:sizeRelV relativeFrom="margin">
              <wp14:pctHeight>0</wp14:pctHeight>
            </wp14:sizeRelV>
          </wp:anchor>
        </w:drawing>
      </w:r>
      <w:r w:rsidR="00E86E2D" w:rsidRPr="00E86E2D">
        <w:rPr>
          <w:rFonts w:ascii="Comic Sans MS" w:hAnsi="Comic Sans MS"/>
          <w:sz w:val="28"/>
          <w:u w:val="single"/>
        </w:rPr>
        <w:t>Hurlford Early Childhood Centre</w:t>
      </w:r>
    </w:p>
    <w:p w:rsidR="00590BFC" w:rsidRPr="00E86E2D" w:rsidRDefault="00590BFC" w:rsidP="00590BFC">
      <w:pPr>
        <w:jc w:val="center"/>
        <w:rPr>
          <w:rFonts w:ascii="Comic Sans MS" w:hAnsi="Comic Sans MS"/>
        </w:rPr>
      </w:pPr>
      <w:bookmarkStart w:id="0" w:name="_GoBack"/>
      <w:bookmarkEnd w:id="0"/>
    </w:p>
    <w:p w:rsidR="00E86E2D" w:rsidRDefault="00E86E2D" w:rsidP="00E86E2D">
      <w:pPr>
        <w:rPr>
          <w:rFonts w:ascii="Comic Sans MS" w:hAnsi="Comic Sans MS"/>
          <w:sz w:val="28"/>
          <w:u w:val="single"/>
        </w:rPr>
      </w:pPr>
      <w:r w:rsidRPr="00E86E2D">
        <w:rPr>
          <w:rFonts w:ascii="Comic Sans MS" w:hAnsi="Comic Sans MS"/>
          <w:sz w:val="28"/>
          <w:u w:val="single"/>
        </w:rPr>
        <w:t>Core Muscle Exercises</w:t>
      </w:r>
    </w:p>
    <w:p w:rsidR="00590BFC" w:rsidRPr="00E86E2D" w:rsidRDefault="00590BFC" w:rsidP="00E86E2D">
      <w:pPr>
        <w:rPr>
          <w:rFonts w:ascii="Comic Sans MS" w:hAnsi="Comic Sans MS"/>
          <w:sz w:val="28"/>
          <w:u w:val="single"/>
        </w:rPr>
      </w:pPr>
    </w:p>
    <w:p w:rsidR="00E86E2D" w:rsidRPr="00E86E2D" w:rsidRDefault="00E86E2D" w:rsidP="00E86E2D">
      <w:pPr>
        <w:pStyle w:val="ListParagraph"/>
        <w:numPr>
          <w:ilvl w:val="0"/>
          <w:numId w:val="1"/>
        </w:numPr>
        <w:rPr>
          <w:rFonts w:ascii="Comic Sans MS" w:hAnsi="Comic Sans MS"/>
        </w:rPr>
      </w:pPr>
      <w:r w:rsidRPr="001F257D">
        <w:rPr>
          <w:rFonts w:ascii="Comic Sans MS" w:hAnsi="Comic Sans MS"/>
          <w:b/>
        </w:rPr>
        <w:t>TIGHTROPE WALKING</w:t>
      </w:r>
      <w:r w:rsidRPr="00E86E2D">
        <w:rPr>
          <w:rFonts w:ascii="Comic Sans MS" w:hAnsi="Comic Sans MS"/>
        </w:rPr>
        <w:t>: All you need is a bit of masking tape and a little imagination, and you can make all kinds of tightrope obstacle courses using your child’s favourite toys. A simple example is to have her walk from one end of the room to another with an object in each of her hands, and then have her stand on a step stool at the end of the ‘tightrope’ and bend over to place each object into a bucket. Simple, easy, and effective!</w:t>
      </w:r>
    </w:p>
    <w:p w:rsidR="00E86E2D" w:rsidRPr="00E86E2D" w:rsidRDefault="00590BFC" w:rsidP="00E86E2D">
      <w:pPr>
        <w:pStyle w:val="ListParagraph"/>
        <w:numPr>
          <w:ilvl w:val="0"/>
          <w:numId w:val="1"/>
        </w:numPr>
        <w:rPr>
          <w:rFonts w:ascii="Comic Sans MS" w:hAnsi="Comic Sans MS"/>
        </w:rPr>
      </w:pPr>
      <w:r>
        <w:rPr>
          <w:rFonts w:ascii="Comic Sans MS" w:hAnsi="Comic Sans MS"/>
          <w:noProof/>
          <w:lang w:eastAsia="en-GB"/>
        </w:rPr>
        <w:drawing>
          <wp:anchor distT="0" distB="0" distL="114300" distR="114300" simplePos="0" relativeHeight="251658240" behindDoc="0" locked="0" layoutInCell="1" allowOverlap="1">
            <wp:simplePos x="0" y="0"/>
            <wp:positionH relativeFrom="margin">
              <wp:posOffset>5391150</wp:posOffset>
            </wp:positionH>
            <wp:positionV relativeFrom="margin">
              <wp:posOffset>2108200</wp:posOffset>
            </wp:positionV>
            <wp:extent cx="953135" cy="634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3135" cy="634365"/>
                    </a:xfrm>
                    <a:prstGeom prst="rect">
                      <a:avLst/>
                    </a:prstGeom>
                  </pic:spPr>
                </pic:pic>
              </a:graphicData>
            </a:graphic>
            <wp14:sizeRelH relativeFrom="margin">
              <wp14:pctWidth>0</wp14:pctWidth>
            </wp14:sizeRelH>
            <wp14:sizeRelV relativeFrom="margin">
              <wp14:pctHeight>0</wp14:pctHeight>
            </wp14:sizeRelV>
          </wp:anchor>
        </w:drawing>
      </w:r>
      <w:r w:rsidR="00E86E2D" w:rsidRPr="001F257D">
        <w:rPr>
          <w:rFonts w:ascii="Comic Sans MS" w:hAnsi="Comic Sans MS"/>
          <w:b/>
        </w:rPr>
        <w:t>PLANK</w:t>
      </w:r>
      <w:r w:rsidR="00E86E2D" w:rsidRPr="00E86E2D">
        <w:rPr>
          <w:rFonts w:ascii="Comic Sans MS" w:hAnsi="Comic Sans MS"/>
        </w:rPr>
        <w:t>: While boring on its own, engaging in a contest to see who can hold a plank the longest can make this core strengthening exercise a little more exciting, and you can step it up even further by having fun wind-up toys walk beneath your child while she holds the plank position.</w:t>
      </w:r>
    </w:p>
    <w:p w:rsidR="00E86E2D" w:rsidRPr="00E86E2D" w:rsidRDefault="00E86E2D" w:rsidP="00E86E2D">
      <w:pPr>
        <w:pStyle w:val="ListParagraph"/>
        <w:numPr>
          <w:ilvl w:val="0"/>
          <w:numId w:val="1"/>
        </w:numPr>
        <w:rPr>
          <w:rFonts w:ascii="Comic Sans MS" w:hAnsi="Comic Sans MS"/>
        </w:rPr>
      </w:pPr>
      <w:r w:rsidRPr="001F257D">
        <w:rPr>
          <w:rFonts w:ascii="Comic Sans MS" w:hAnsi="Comic Sans MS"/>
          <w:b/>
        </w:rPr>
        <w:t>ANIMAL WALKING</w:t>
      </w:r>
      <w:r w:rsidRPr="00E86E2D">
        <w:rPr>
          <w:rFonts w:ascii="Comic Sans MS" w:hAnsi="Comic Sans MS"/>
        </w:rPr>
        <w:t>: Write a bunch of different animals on different pieces of paper, throw them into a hat, have your child randomly choose a few, and then have her walk across the living room while pretending to walk like the animal she chose and see how long it takes the rest of the family to figure out what the animal is. Make sure to include bunny rabbit, snake, bear, and crab in your choices and demonstrate the moves ahead of time so she engages her core properly.</w:t>
      </w:r>
    </w:p>
    <w:p w:rsidR="00E86E2D" w:rsidRPr="00E86E2D" w:rsidRDefault="00590BFC" w:rsidP="00E86E2D">
      <w:pPr>
        <w:pStyle w:val="ListParagraph"/>
        <w:numPr>
          <w:ilvl w:val="0"/>
          <w:numId w:val="1"/>
        </w:numPr>
        <w:rPr>
          <w:rFonts w:ascii="Comic Sans MS" w:hAnsi="Comic Sans MS"/>
        </w:rPr>
      </w:pPr>
      <w:r>
        <w:rPr>
          <w:rFonts w:ascii="Comic Sans MS" w:hAnsi="Comic Sans MS"/>
          <w:noProof/>
          <w:lang w:eastAsia="en-GB"/>
        </w:rPr>
        <w:drawing>
          <wp:anchor distT="0" distB="0" distL="114300" distR="114300" simplePos="0" relativeHeight="251659264" behindDoc="0" locked="0" layoutInCell="1" allowOverlap="1">
            <wp:simplePos x="0" y="0"/>
            <wp:positionH relativeFrom="margin">
              <wp:posOffset>5476875</wp:posOffset>
            </wp:positionH>
            <wp:positionV relativeFrom="margin">
              <wp:posOffset>4210050</wp:posOffset>
            </wp:positionV>
            <wp:extent cx="875030" cy="8953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man pose.jpg"/>
                    <pic:cNvPicPr/>
                  </pic:nvPicPr>
                  <pic:blipFill>
                    <a:blip r:embed="rId7">
                      <a:extLst>
                        <a:ext uri="{28A0092B-C50C-407E-A947-70E740481C1C}">
                          <a14:useLocalDpi xmlns:a14="http://schemas.microsoft.com/office/drawing/2010/main" val="0"/>
                        </a:ext>
                      </a:extLst>
                    </a:blip>
                    <a:stretch>
                      <a:fillRect/>
                    </a:stretch>
                  </pic:blipFill>
                  <pic:spPr>
                    <a:xfrm>
                      <a:off x="0" y="0"/>
                      <a:ext cx="875030" cy="895350"/>
                    </a:xfrm>
                    <a:prstGeom prst="rect">
                      <a:avLst/>
                    </a:prstGeom>
                  </pic:spPr>
                </pic:pic>
              </a:graphicData>
            </a:graphic>
            <wp14:sizeRelH relativeFrom="margin">
              <wp14:pctWidth>0</wp14:pctWidth>
            </wp14:sizeRelH>
            <wp14:sizeRelV relativeFrom="margin">
              <wp14:pctHeight>0</wp14:pctHeight>
            </wp14:sizeRelV>
          </wp:anchor>
        </w:drawing>
      </w:r>
      <w:r w:rsidR="00E86E2D" w:rsidRPr="001F257D">
        <w:rPr>
          <w:rFonts w:ascii="Comic Sans MS" w:hAnsi="Comic Sans MS"/>
          <w:b/>
        </w:rPr>
        <w:t>SUPERMAN POSE</w:t>
      </w:r>
      <w:r w:rsidR="00E86E2D" w:rsidRPr="00E86E2D">
        <w:rPr>
          <w:rFonts w:ascii="Comic Sans MS" w:hAnsi="Comic Sans MS"/>
        </w:rPr>
        <w:t>: Core exercises for kids have never been easier than with the superman pose. Have your child lie on her tummy and then lift her arms and legs off the ground and see how long she can hold the pose. She can do this on the floor and on an exercise ball, and you can keep her giggling by running race cars over her back!</w:t>
      </w:r>
    </w:p>
    <w:p w:rsidR="00E86E2D" w:rsidRPr="00E86E2D" w:rsidRDefault="00E86E2D" w:rsidP="00E86E2D">
      <w:pPr>
        <w:pStyle w:val="ListParagraph"/>
        <w:numPr>
          <w:ilvl w:val="0"/>
          <w:numId w:val="1"/>
        </w:numPr>
        <w:rPr>
          <w:rFonts w:ascii="Comic Sans MS" w:hAnsi="Comic Sans MS"/>
        </w:rPr>
      </w:pPr>
      <w:r w:rsidRPr="001F257D">
        <w:rPr>
          <w:rFonts w:ascii="Comic Sans MS" w:hAnsi="Comic Sans MS"/>
          <w:b/>
        </w:rPr>
        <w:t>WHEELBARROW RACES</w:t>
      </w:r>
      <w:r w:rsidRPr="00E86E2D">
        <w:rPr>
          <w:rFonts w:ascii="Comic Sans MS" w:hAnsi="Comic Sans MS"/>
        </w:rPr>
        <w:t>: If you’re looking for fun core strengthening exercises for kids you can do outside, wheelbarrow races are another classic party game that can help strengthen weak core muscles. Have your child lie face down on the ground, pick up her ankles, and have her ‘walk’ on her hands. Too difficult? Try holding her by the knees instead.</w:t>
      </w:r>
    </w:p>
    <w:p w:rsidR="00E86E2D" w:rsidRPr="00E86E2D" w:rsidRDefault="00E86E2D" w:rsidP="00E86E2D">
      <w:pPr>
        <w:pStyle w:val="ListParagraph"/>
        <w:numPr>
          <w:ilvl w:val="0"/>
          <w:numId w:val="1"/>
        </w:numPr>
        <w:rPr>
          <w:rFonts w:ascii="Comic Sans MS" w:hAnsi="Comic Sans MS"/>
        </w:rPr>
      </w:pPr>
      <w:r w:rsidRPr="001F257D">
        <w:rPr>
          <w:rFonts w:ascii="Comic Sans MS" w:hAnsi="Comic Sans MS"/>
          <w:b/>
        </w:rPr>
        <w:t>WALL SQUATS</w:t>
      </w:r>
      <w:r w:rsidRPr="00E86E2D">
        <w:rPr>
          <w:rFonts w:ascii="Comic Sans MS" w:hAnsi="Comic Sans MS"/>
        </w:rPr>
        <w:t xml:space="preserve">: In addition to strengthening weak core muscles, wall squats (or wall sits) can help strengthen your child’s upper legs. Have your child stand with her back against the wall with her feet a foot or so in front of her, and have her slowly slide down the wall so she is ‘sitting’ without a chair beneath her bum. See how long she can hold the position, and reward her with 2 minutes to play with her </w:t>
      </w:r>
      <w:r w:rsidR="001F257D" w:rsidRPr="00E86E2D">
        <w:rPr>
          <w:rFonts w:ascii="Comic Sans MS" w:hAnsi="Comic Sans MS"/>
        </w:rPr>
        <w:t>favourite</w:t>
      </w:r>
      <w:r w:rsidRPr="00E86E2D">
        <w:rPr>
          <w:rFonts w:ascii="Comic Sans MS" w:hAnsi="Comic Sans MS"/>
        </w:rPr>
        <w:t xml:space="preserve"> toy in between reps!</w:t>
      </w:r>
    </w:p>
    <w:p w:rsidR="00E86E2D" w:rsidRPr="00E86E2D" w:rsidRDefault="00E86E2D" w:rsidP="00E86E2D">
      <w:pPr>
        <w:pStyle w:val="ListParagraph"/>
        <w:numPr>
          <w:ilvl w:val="0"/>
          <w:numId w:val="1"/>
        </w:numPr>
        <w:rPr>
          <w:rFonts w:ascii="Comic Sans MS" w:hAnsi="Comic Sans MS"/>
        </w:rPr>
      </w:pPr>
      <w:r w:rsidRPr="001F257D">
        <w:rPr>
          <w:rFonts w:ascii="Comic Sans MS" w:hAnsi="Comic Sans MS"/>
          <w:b/>
        </w:rPr>
        <w:t>FUN WITH BLANKETS</w:t>
      </w:r>
      <w:r w:rsidRPr="00E86E2D">
        <w:rPr>
          <w:rFonts w:ascii="Comic Sans MS" w:hAnsi="Comic Sans MS"/>
        </w:rPr>
        <w:t xml:space="preserve">: Have your child pull something heavy on a blanket from one end of the room to another. This could be a sibling, a pet, or a bunch of her </w:t>
      </w:r>
      <w:r w:rsidR="001F257D" w:rsidRPr="00E86E2D">
        <w:rPr>
          <w:rFonts w:ascii="Comic Sans MS" w:hAnsi="Comic Sans MS"/>
        </w:rPr>
        <w:t>favourite</w:t>
      </w:r>
      <w:r w:rsidRPr="00E86E2D">
        <w:rPr>
          <w:rFonts w:ascii="Comic Sans MS" w:hAnsi="Comic Sans MS"/>
        </w:rPr>
        <w:t xml:space="preserve"> books. It isn’t easy, but if you cheer her own from the </w:t>
      </w:r>
      <w:r w:rsidR="001F257D" w:rsidRPr="00E86E2D">
        <w:rPr>
          <w:rFonts w:ascii="Comic Sans MS" w:hAnsi="Comic Sans MS"/>
        </w:rPr>
        <w:t>side lines</w:t>
      </w:r>
      <w:r w:rsidRPr="00E86E2D">
        <w:rPr>
          <w:rFonts w:ascii="Comic Sans MS" w:hAnsi="Comic Sans MS"/>
        </w:rPr>
        <w:t>, she may surprise you with her strength!</w:t>
      </w:r>
    </w:p>
    <w:p w:rsidR="00E86E2D" w:rsidRPr="00E86E2D" w:rsidRDefault="00590BFC" w:rsidP="00E86E2D">
      <w:pPr>
        <w:pStyle w:val="ListParagraph"/>
        <w:numPr>
          <w:ilvl w:val="0"/>
          <w:numId w:val="1"/>
        </w:numPr>
        <w:rPr>
          <w:rFonts w:ascii="Comic Sans MS" w:hAnsi="Comic Sans MS"/>
        </w:rPr>
      </w:pPr>
      <w:r>
        <w:rPr>
          <w:rFonts w:ascii="Comic Sans MS" w:hAnsi="Comic Sans MS"/>
          <w:noProof/>
          <w:lang w:eastAsia="en-GB"/>
        </w:rPr>
        <w:drawing>
          <wp:anchor distT="0" distB="0" distL="114300" distR="114300" simplePos="0" relativeHeight="251660288" behindDoc="0" locked="0" layoutInCell="1" allowOverlap="1">
            <wp:simplePos x="0" y="0"/>
            <wp:positionH relativeFrom="margin">
              <wp:posOffset>2771775</wp:posOffset>
            </wp:positionH>
            <wp:positionV relativeFrom="margin">
              <wp:posOffset>8620125</wp:posOffset>
            </wp:positionV>
            <wp:extent cx="1285240" cy="876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g of war.jpg"/>
                    <pic:cNvPicPr/>
                  </pic:nvPicPr>
                  <pic:blipFill>
                    <a:blip r:embed="rId8">
                      <a:extLst>
                        <a:ext uri="{28A0092B-C50C-407E-A947-70E740481C1C}">
                          <a14:useLocalDpi xmlns:a14="http://schemas.microsoft.com/office/drawing/2010/main" val="0"/>
                        </a:ext>
                      </a:extLst>
                    </a:blip>
                    <a:stretch>
                      <a:fillRect/>
                    </a:stretch>
                  </pic:blipFill>
                  <pic:spPr>
                    <a:xfrm>
                      <a:off x="0" y="0"/>
                      <a:ext cx="1285240" cy="876300"/>
                    </a:xfrm>
                    <a:prstGeom prst="rect">
                      <a:avLst/>
                    </a:prstGeom>
                  </pic:spPr>
                </pic:pic>
              </a:graphicData>
            </a:graphic>
            <wp14:sizeRelH relativeFrom="margin">
              <wp14:pctWidth>0</wp14:pctWidth>
            </wp14:sizeRelH>
            <wp14:sizeRelV relativeFrom="margin">
              <wp14:pctHeight>0</wp14:pctHeight>
            </wp14:sizeRelV>
          </wp:anchor>
        </w:drawing>
      </w:r>
      <w:r w:rsidR="00E86E2D" w:rsidRPr="001F257D">
        <w:rPr>
          <w:rFonts w:ascii="Comic Sans MS" w:hAnsi="Comic Sans MS"/>
          <w:b/>
        </w:rPr>
        <w:t>TUG OF WAR</w:t>
      </w:r>
      <w:r w:rsidR="00E86E2D" w:rsidRPr="00E86E2D">
        <w:rPr>
          <w:rFonts w:ascii="Comic Sans MS" w:hAnsi="Comic Sans MS"/>
        </w:rPr>
        <w:t>: Ah, I love this game! And you can switch it up in so many different ways, which makes it one of many fabulous core activities for kids. You can use a rope, pillow, or a blanket.</w:t>
      </w:r>
    </w:p>
    <w:p w:rsidR="00E86E2D" w:rsidRPr="00E86E2D" w:rsidRDefault="00E86E2D" w:rsidP="00E86E2D">
      <w:pPr>
        <w:rPr>
          <w:rFonts w:ascii="Comic Sans MS" w:hAnsi="Comic Sans MS"/>
        </w:rPr>
      </w:pPr>
    </w:p>
    <w:sectPr w:rsidR="00E86E2D" w:rsidRPr="00E86E2D" w:rsidSect="00E86E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E1362"/>
    <w:multiLevelType w:val="hybridMultilevel"/>
    <w:tmpl w:val="81344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2D"/>
    <w:rsid w:val="000E1BB8"/>
    <w:rsid w:val="001F257D"/>
    <w:rsid w:val="00590BFC"/>
    <w:rsid w:val="00E8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B40D"/>
  <w15:chartTrackingRefBased/>
  <w15:docId w15:val="{91BCB006-3CEF-49A3-A60F-EB4D420A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Maria</dc:creator>
  <cp:keywords/>
  <dc:description/>
  <cp:lastModifiedBy>Paterson, Maria</cp:lastModifiedBy>
  <cp:revision>1</cp:revision>
  <dcterms:created xsi:type="dcterms:W3CDTF">2022-03-30T08:56:00Z</dcterms:created>
  <dcterms:modified xsi:type="dcterms:W3CDTF">2022-03-30T09:39:00Z</dcterms:modified>
</cp:coreProperties>
</file>