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2FF7" w:rsidRDefault="00CA1B4C" w:rsidP="00957B13">
      <w:pPr>
        <w:jc w:val="center"/>
        <w:rPr>
          <w:b/>
          <w:sz w:val="32"/>
          <w:szCs w:val="32"/>
        </w:rPr>
      </w:pPr>
      <w:bookmarkStart w:id="0" w:name="_GoBack"/>
      <w:r>
        <w:rPr>
          <w:b/>
          <w:noProof/>
          <w:sz w:val="32"/>
          <w:szCs w:val="32"/>
          <w:lang w:eastAsia="en-GB"/>
        </w:rPr>
        <w:drawing>
          <wp:anchor distT="0" distB="0" distL="114300" distR="114300" simplePos="0" relativeHeight="251658240" behindDoc="0" locked="0" layoutInCell="1" allowOverlap="1">
            <wp:simplePos x="0" y="0"/>
            <wp:positionH relativeFrom="column">
              <wp:posOffset>5410200</wp:posOffset>
            </wp:positionH>
            <wp:positionV relativeFrom="paragraph">
              <wp:posOffset>-400050</wp:posOffset>
            </wp:positionV>
            <wp:extent cx="640080" cy="932815"/>
            <wp:effectExtent l="0" t="0" r="762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40080" cy="932815"/>
                    </a:xfrm>
                    <a:prstGeom prst="rect">
                      <a:avLst/>
                    </a:prstGeom>
                    <a:noFill/>
                  </pic:spPr>
                </pic:pic>
              </a:graphicData>
            </a:graphic>
            <wp14:sizeRelH relativeFrom="page">
              <wp14:pctWidth>0</wp14:pctWidth>
            </wp14:sizeRelH>
            <wp14:sizeRelV relativeFrom="page">
              <wp14:pctHeight>0</wp14:pctHeight>
            </wp14:sizeRelV>
          </wp:anchor>
        </w:drawing>
      </w:r>
      <w:bookmarkEnd w:id="0"/>
      <w:r w:rsidR="00957B13">
        <w:rPr>
          <w:b/>
          <w:sz w:val="32"/>
          <w:szCs w:val="32"/>
        </w:rPr>
        <w:t>Attainment Challenge Framework Guidance</w:t>
      </w:r>
    </w:p>
    <w:p w:rsidR="00957B13" w:rsidRDefault="00957B13" w:rsidP="00957B13">
      <w:pPr>
        <w:jc w:val="center"/>
        <w:rPr>
          <w:b/>
          <w:sz w:val="32"/>
          <w:szCs w:val="32"/>
        </w:rPr>
      </w:pPr>
    </w:p>
    <w:p w:rsidR="00957B13" w:rsidRDefault="00957B13" w:rsidP="00957B13">
      <w:pPr>
        <w:rPr>
          <w:b/>
          <w:sz w:val="28"/>
          <w:szCs w:val="28"/>
        </w:rPr>
      </w:pPr>
      <w:r>
        <w:rPr>
          <w:b/>
          <w:sz w:val="28"/>
          <w:szCs w:val="28"/>
        </w:rPr>
        <w:t>What is the Framework?</w:t>
      </w:r>
    </w:p>
    <w:p w:rsidR="00957B13" w:rsidRDefault="00957B13" w:rsidP="00957B13">
      <w:pPr>
        <w:rPr>
          <w:sz w:val="28"/>
          <w:szCs w:val="28"/>
        </w:rPr>
      </w:pPr>
      <w:r>
        <w:rPr>
          <w:sz w:val="28"/>
          <w:szCs w:val="28"/>
        </w:rPr>
        <w:t>The Framework was established in 2019 to support Scottish Education to achieve excellence through raising attainment and achieving equity for all children and young people. The current Framework contract has expired and is in the process of being renewed. This will mean that it is open to more services to apply to be added to it, and the new contract will be in place in March 2023.</w:t>
      </w:r>
    </w:p>
    <w:p w:rsidR="00A1558C" w:rsidRDefault="00957B13" w:rsidP="00957B13">
      <w:pPr>
        <w:rPr>
          <w:sz w:val="28"/>
          <w:szCs w:val="28"/>
        </w:rPr>
      </w:pPr>
      <w:r>
        <w:rPr>
          <w:sz w:val="28"/>
          <w:szCs w:val="28"/>
        </w:rPr>
        <w:t xml:space="preserve">The Framework is made up of </w:t>
      </w:r>
      <w:proofErr w:type="gramStart"/>
      <w:r>
        <w:rPr>
          <w:sz w:val="28"/>
          <w:szCs w:val="28"/>
        </w:rPr>
        <w:t>5</w:t>
      </w:r>
      <w:proofErr w:type="gramEnd"/>
      <w:r>
        <w:rPr>
          <w:sz w:val="28"/>
          <w:szCs w:val="28"/>
        </w:rPr>
        <w:t xml:space="preserve"> “lots”: </w:t>
      </w:r>
    </w:p>
    <w:p w:rsidR="00A1558C" w:rsidRDefault="00957B13" w:rsidP="00A1558C">
      <w:pPr>
        <w:pStyle w:val="ListParagraph"/>
        <w:numPr>
          <w:ilvl w:val="0"/>
          <w:numId w:val="1"/>
        </w:numPr>
        <w:rPr>
          <w:sz w:val="28"/>
          <w:szCs w:val="28"/>
        </w:rPr>
      </w:pPr>
      <w:r w:rsidRPr="00A1558C">
        <w:rPr>
          <w:sz w:val="28"/>
          <w:szCs w:val="28"/>
        </w:rPr>
        <w:t xml:space="preserve">Improving Attainment; </w:t>
      </w:r>
    </w:p>
    <w:p w:rsidR="00A1558C" w:rsidRDefault="00A1558C" w:rsidP="00A1558C">
      <w:pPr>
        <w:pStyle w:val="ListParagraph"/>
        <w:numPr>
          <w:ilvl w:val="0"/>
          <w:numId w:val="1"/>
        </w:numPr>
        <w:rPr>
          <w:sz w:val="28"/>
          <w:szCs w:val="28"/>
        </w:rPr>
      </w:pPr>
      <w:r>
        <w:rPr>
          <w:sz w:val="28"/>
          <w:szCs w:val="28"/>
        </w:rPr>
        <w:t>Leadership</w:t>
      </w:r>
    </w:p>
    <w:p w:rsidR="00A1558C" w:rsidRDefault="00A1558C" w:rsidP="00A1558C">
      <w:pPr>
        <w:pStyle w:val="ListParagraph"/>
        <w:numPr>
          <w:ilvl w:val="0"/>
          <w:numId w:val="1"/>
        </w:numPr>
        <w:rPr>
          <w:sz w:val="28"/>
          <w:szCs w:val="28"/>
        </w:rPr>
      </w:pPr>
      <w:r>
        <w:rPr>
          <w:sz w:val="28"/>
          <w:szCs w:val="28"/>
        </w:rPr>
        <w:t>Improving Health &amp; Wellbeing</w:t>
      </w:r>
      <w:r w:rsidR="00957B13" w:rsidRPr="00A1558C">
        <w:rPr>
          <w:sz w:val="28"/>
          <w:szCs w:val="28"/>
        </w:rPr>
        <w:t xml:space="preserve"> </w:t>
      </w:r>
    </w:p>
    <w:p w:rsidR="00A1558C" w:rsidRDefault="00957B13" w:rsidP="00A1558C">
      <w:pPr>
        <w:pStyle w:val="ListParagraph"/>
        <w:numPr>
          <w:ilvl w:val="0"/>
          <w:numId w:val="1"/>
        </w:numPr>
        <w:rPr>
          <w:sz w:val="28"/>
          <w:szCs w:val="28"/>
        </w:rPr>
      </w:pPr>
      <w:r w:rsidRPr="00A1558C">
        <w:rPr>
          <w:sz w:val="28"/>
          <w:szCs w:val="28"/>
        </w:rPr>
        <w:t xml:space="preserve">Improving Employability and Positive Destinations; </w:t>
      </w:r>
    </w:p>
    <w:p w:rsidR="00A1558C" w:rsidRDefault="00957B13" w:rsidP="00A1558C">
      <w:pPr>
        <w:pStyle w:val="ListParagraph"/>
        <w:numPr>
          <w:ilvl w:val="0"/>
          <w:numId w:val="1"/>
        </w:numPr>
        <w:rPr>
          <w:sz w:val="28"/>
          <w:szCs w:val="28"/>
        </w:rPr>
      </w:pPr>
      <w:r w:rsidRPr="00A1558C">
        <w:rPr>
          <w:sz w:val="28"/>
          <w:szCs w:val="28"/>
        </w:rPr>
        <w:t xml:space="preserve">Parental Engagement and Involvement. </w:t>
      </w:r>
    </w:p>
    <w:p w:rsidR="00957B13" w:rsidRPr="00A1558C" w:rsidRDefault="00957B13" w:rsidP="00A1558C">
      <w:pPr>
        <w:rPr>
          <w:sz w:val="28"/>
          <w:szCs w:val="28"/>
        </w:rPr>
      </w:pPr>
      <w:r w:rsidRPr="00A1558C">
        <w:rPr>
          <w:sz w:val="28"/>
          <w:szCs w:val="28"/>
        </w:rPr>
        <w:t xml:space="preserve">There are a number of providers listed under these lots, and they </w:t>
      </w:r>
      <w:proofErr w:type="gramStart"/>
      <w:r w:rsidRPr="00A1558C">
        <w:rPr>
          <w:sz w:val="28"/>
          <w:szCs w:val="28"/>
        </w:rPr>
        <w:t>can be commissioned</w:t>
      </w:r>
      <w:proofErr w:type="gramEnd"/>
      <w:r w:rsidRPr="00A1558C">
        <w:rPr>
          <w:sz w:val="28"/>
          <w:szCs w:val="28"/>
        </w:rPr>
        <w:t xml:space="preserve"> directly to carry out identified pieces of work to support children and young people to achieve.</w:t>
      </w:r>
    </w:p>
    <w:p w:rsidR="00A1558C" w:rsidRDefault="00A1558C" w:rsidP="00957B13">
      <w:pPr>
        <w:rPr>
          <w:b/>
          <w:sz w:val="28"/>
          <w:szCs w:val="28"/>
        </w:rPr>
      </w:pPr>
    </w:p>
    <w:p w:rsidR="00957B13" w:rsidRPr="00957B13" w:rsidRDefault="00957B13" w:rsidP="00957B13">
      <w:pPr>
        <w:rPr>
          <w:b/>
          <w:sz w:val="28"/>
          <w:szCs w:val="28"/>
        </w:rPr>
      </w:pPr>
      <w:r w:rsidRPr="00957B13">
        <w:rPr>
          <w:b/>
          <w:sz w:val="28"/>
          <w:szCs w:val="28"/>
        </w:rPr>
        <w:t>The Process</w:t>
      </w:r>
    </w:p>
    <w:p w:rsidR="00957B13" w:rsidRDefault="00957B13" w:rsidP="00957B13">
      <w:pPr>
        <w:rPr>
          <w:sz w:val="28"/>
          <w:szCs w:val="28"/>
        </w:rPr>
      </w:pPr>
      <w:r>
        <w:rPr>
          <w:sz w:val="28"/>
          <w:szCs w:val="28"/>
        </w:rPr>
        <w:t>A need for a service/ support is identified</w:t>
      </w:r>
      <w:r w:rsidR="00296009">
        <w:rPr>
          <w:sz w:val="28"/>
          <w:szCs w:val="28"/>
        </w:rPr>
        <w:t xml:space="preserve"> for a particular child, or group of children. The catalogue gives you the list of providers who could provide the support needed. The catalogue provides an overview of services on the Framework.</w:t>
      </w:r>
      <w:r w:rsidR="003C16FC">
        <w:rPr>
          <w:sz w:val="28"/>
          <w:szCs w:val="28"/>
        </w:rPr>
        <w:t xml:space="preserve"> The authority ensure that all checks </w:t>
      </w:r>
      <w:proofErr w:type="gramStart"/>
      <w:r w:rsidR="003C16FC">
        <w:rPr>
          <w:sz w:val="28"/>
          <w:szCs w:val="28"/>
        </w:rPr>
        <w:t>are completed</w:t>
      </w:r>
      <w:proofErr w:type="gramEnd"/>
      <w:r w:rsidR="003C16FC">
        <w:rPr>
          <w:sz w:val="28"/>
          <w:szCs w:val="28"/>
        </w:rPr>
        <w:t xml:space="preserve"> </w:t>
      </w:r>
      <w:r w:rsidR="00A1558C">
        <w:rPr>
          <w:sz w:val="28"/>
          <w:szCs w:val="28"/>
        </w:rPr>
        <w:t xml:space="preserve">on each service. </w:t>
      </w:r>
    </w:p>
    <w:p w:rsidR="00296009" w:rsidRDefault="00296009" w:rsidP="00957B13">
      <w:pPr>
        <w:rPr>
          <w:sz w:val="28"/>
          <w:szCs w:val="28"/>
        </w:rPr>
      </w:pPr>
      <w:r>
        <w:rPr>
          <w:sz w:val="28"/>
          <w:szCs w:val="28"/>
        </w:rPr>
        <w:t>Approach the preferred provider to discuss what it is you need, and if they are able to assist with this. Have a discussion around how many hours a week this will be, how long for, what the desired outcomes</w:t>
      </w:r>
      <w:r w:rsidR="00C840F4">
        <w:rPr>
          <w:sz w:val="28"/>
          <w:szCs w:val="28"/>
        </w:rPr>
        <w:t xml:space="preserve"> are; how these will be measured </w:t>
      </w:r>
      <w:r>
        <w:rPr>
          <w:sz w:val="28"/>
          <w:szCs w:val="28"/>
        </w:rPr>
        <w:t>and how much it will cost.</w:t>
      </w:r>
    </w:p>
    <w:p w:rsidR="00296009" w:rsidRDefault="00296009" w:rsidP="00957B13">
      <w:pPr>
        <w:rPr>
          <w:sz w:val="28"/>
          <w:szCs w:val="28"/>
        </w:rPr>
      </w:pPr>
      <w:r>
        <w:rPr>
          <w:sz w:val="28"/>
          <w:szCs w:val="28"/>
        </w:rPr>
        <w:t>If you are happy to proceed, draw up a brief service agreement outlining the above, to be signed by both parties. Agree a start date for the provision, and then raise a PECOS order for the contract value. The PECOS order should include the Framework reference PS/19/05.</w:t>
      </w:r>
    </w:p>
    <w:p w:rsidR="00A1558C" w:rsidRDefault="00A1558C" w:rsidP="00957B13">
      <w:pPr>
        <w:rPr>
          <w:sz w:val="28"/>
          <w:szCs w:val="28"/>
        </w:rPr>
      </w:pPr>
      <w:r>
        <w:rPr>
          <w:sz w:val="28"/>
          <w:szCs w:val="28"/>
        </w:rPr>
        <w:lastRenderedPageBreak/>
        <w:t xml:space="preserve">If you are look to procure a service and they are not on the framework please contact </w:t>
      </w:r>
      <w:r w:rsidRPr="00C840F4">
        <w:rPr>
          <w:sz w:val="28"/>
          <w:szCs w:val="28"/>
        </w:rPr>
        <w:t>Lesley</w:t>
      </w:r>
      <w:r>
        <w:rPr>
          <w:sz w:val="28"/>
          <w:szCs w:val="28"/>
        </w:rPr>
        <w:t xml:space="preserve"> McLean, </w:t>
      </w:r>
      <w:hyperlink r:id="rId6" w:history="1">
        <w:r w:rsidRPr="007A19AC">
          <w:rPr>
            <w:rStyle w:val="Hyperlink"/>
            <w:sz w:val="28"/>
            <w:szCs w:val="28"/>
          </w:rPr>
          <w:t>Lesley.McLean@east-ayrshire.gov.uk</w:t>
        </w:r>
      </w:hyperlink>
      <w:r>
        <w:rPr>
          <w:sz w:val="28"/>
          <w:szCs w:val="28"/>
        </w:rPr>
        <w:t xml:space="preserve"> and she will look into adding the service. </w:t>
      </w:r>
    </w:p>
    <w:p w:rsidR="00296009" w:rsidRPr="00296009" w:rsidRDefault="00296009" w:rsidP="00957B13">
      <w:pPr>
        <w:rPr>
          <w:b/>
          <w:sz w:val="28"/>
          <w:szCs w:val="28"/>
        </w:rPr>
      </w:pPr>
    </w:p>
    <w:p w:rsidR="00296009" w:rsidRDefault="00296009" w:rsidP="00957B13">
      <w:pPr>
        <w:rPr>
          <w:b/>
          <w:sz w:val="28"/>
          <w:szCs w:val="28"/>
        </w:rPr>
      </w:pPr>
      <w:r w:rsidRPr="00296009">
        <w:rPr>
          <w:b/>
          <w:sz w:val="28"/>
          <w:szCs w:val="28"/>
        </w:rPr>
        <w:t>Monitoring</w:t>
      </w:r>
    </w:p>
    <w:p w:rsidR="003C16FC" w:rsidRDefault="003C16FC" w:rsidP="003C16FC">
      <w:pPr>
        <w:rPr>
          <w:sz w:val="28"/>
          <w:szCs w:val="28"/>
        </w:rPr>
      </w:pPr>
      <w:r>
        <w:rPr>
          <w:sz w:val="28"/>
          <w:szCs w:val="28"/>
        </w:rPr>
        <w:t xml:space="preserve">Prior to payment it should be made clear to the service that they will need to provide impact data which reflects what difference the input has had on the children / young people involved. HTs should agree with the service what this data should be and the dates that this data should be provided. </w:t>
      </w:r>
    </w:p>
    <w:p w:rsidR="00296009" w:rsidRDefault="003C16FC" w:rsidP="00957B13">
      <w:pPr>
        <w:rPr>
          <w:sz w:val="28"/>
          <w:szCs w:val="28"/>
        </w:rPr>
      </w:pPr>
      <w:r>
        <w:rPr>
          <w:sz w:val="28"/>
          <w:szCs w:val="28"/>
        </w:rPr>
        <w:t xml:space="preserve">You will want to check that the service is providing what </w:t>
      </w:r>
      <w:proofErr w:type="gramStart"/>
      <w:r>
        <w:rPr>
          <w:sz w:val="28"/>
          <w:szCs w:val="28"/>
        </w:rPr>
        <w:t>has been agreed</w:t>
      </w:r>
      <w:proofErr w:type="gramEnd"/>
      <w:r>
        <w:rPr>
          <w:sz w:val="28"/>
          <w:szCs w:val="28"/>
        </w:rPr>
        <w:t xml:space="preserve"> in the service agreement, and that desired outcomes are being achieved. The frequency of these meetings / updates will depend on the length of the programmes but for </w:t>
      </w:r>
      <w:r w:rsidR="00296009">
        <w:rPr>
          <w:sz w:val="28"/>
          <w:szCs w:val="28"/>
        </w:rPr>
        <w:t xml:space="preserve">a short-life project, you might want to receive weekly updates from the provider, and meet with them monthly for a progress </w:t>
      </w:r>
      <w:r w:rsidR="00C840F4">
        <w:rPr>
          <w:sz w:val="28"/>
          <w:szCs w:val="28"/>
        </w:rPr>
        <w:t xml:space="preserve">update. This is a good opportunity to troubleshoot any areas that </w:t>
      </w:r>
      <w:proofErr w:type="gramStart"/>
      <w:r w:rsidR="00C840F4">
        <w:rPr>
          <w:sz w:val="28"/>
          <w:szCs w:val="28"/>
        </w:rPr>
        <w:t>aren’t</w:t>
      </w:r>
      <w:proofErr w:type="gramEnd"/>
      <w:r w:rsidR="00C840F4">
        <w:rPr>
          <w:sz w:val="28"/>
          <w:szCs w:val="28"/>
        </w:rPr>
        <w:t xml:space="preserve"> working as hoped, and to make any changes that might be needed.</w:t>
      </w:r>
    </w:p>
    <w:p w:rsidR="00C840F4" w:rsidRDefault="00C840F4" w:rsidP="00957B13">
      <w:pPr>
        <w:rPr>
          <w:sz w:val="28"/>
          <w:szCs w:val="28"/>
        </w:rPr>
      </w:pPr>
    </w:p>
    <w:p w:rsidR="00C840F4" w:rsidRDefault="00C840F4" w:rsidP="00957B13">
      <w:pPr>
        <w:rPr>
          <w:b/>
          <w:sz w:val="28"/>
          <w:szCs w:val="28"/>
        </w:rPr>
      </w:pPr>
      <w:r w:rsidRPr="00C840F4">
        <w:rPr>
          <w:b/>
          <w:sz w:val="28"/>
          <w:szCs w:val="28"/>
        </w:rPr>
        <w:t>Support/ Queries</w:t>
      </w:r>
    </w:p>
    <w:p w:rsidR="00C840F4" w:rsidRPr="00C840F4" w:rsidRDefault="00C840F4" w:rsidP="00957B13">
      <w:pPr>
        <w:rPr>
          <w:sz w:val="28"/>
          <w:szCs w:val="28"/>
        </w:rPr>
      </w:pPr>
      <w:r w:rsidRPr="00C840F4">
        <w:rPr>
          <w:sz w:val="28"/>
          <w:szCs w:val="28"/>
        </w:rPr>
        <w:t>Lesley</w:t>
      </w:r>
      <w:r>
        <w:rPr>
          <w:sz w:val="28"/>
          <w:szCs w:val="28"/>
        </w:rPr>
        <w:t xml:space="preserve"> McLean, Procurement Manager is responsible for the development and monitoring of this contract and will be able to answer any queries you might have.</w:t>
      </w:r>
    </w:p>
    <w:p w:rsidR="00C840F4" w:rsidRPr="00C840F4" w:rsidRDefault="00C840F4" w:rsidP="00957B13">
      <w:pPr>
        <w:rPr>
          <w:b/>
          <w:sz w:val="28"/>
          <w:szCs w:val="28"/>
        </w:rPr>
      </w:pPr>
    </w:p>
    <w:sectPr w:rsidR="00C840F4" w:rsidRPr="00C840F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971F92"/>
    <w:multiLevelType w:val="hybridMultilevel"/>
    <w:tmpl w:val="CCC08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B13"/>
    <w:rsid w:val="00296009"/>
    <w:rsid w:val="003C16FC"/>
    <w:rsid w:val="00957B13"/>
    <w:rsid w:val="00A1558C"/>
    <w:rsid w:val="00A42FF7"/>
    <w:rsid w:val="00C840F4"/>
    <w:rsid w:val="00CA1B4C"/>
    <w:rsid w:val="00E626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A0D2C"/>
  <w15:chartTrackingRefBased/>
  <w15:docId w15:val="{A7E117A6-A113-436F-8DB1-EFEB2C1F2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558C"/>
    <w:rPr>
      <w:color w:val="0563C1" w:themeColor="hyperlink"/>
      <w:u w:val="single"/>
    </w:rPr>
  </w:style>
  <w:style w:type="paragraph" w:styleId="ListParagraph">
    <w:name w:val="List Paragraph"/>
    <w:basedOn w:val="Normal"/>
    <w:uiPriority w:val="34"/>
    <w:qFormat/>
    <w:rsid w:val="00A155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esley.McLean@east-ayrshire.gov.uk"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434</Words>
  <Characters>2474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East Ayrshire Council</Company>
  <LinksUpToDate>false</LinksUpToDate>
  <CharactersWithSpaces>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Raymond, Paula</dc:creator>
  <cp:keywords/>
  <dc:description/>
  <cp:lastModifiedBy>O'Neil, Catrina</cp:lastModifiedBy>
  <cp:revision>3</cp:revision>
  <dcterms:created xsi:type="dcterms:W3CDTF">2022-10-10T15:34:00Z</dcterms:created>
  <dcterms:modified xsi:type="dcterms:W3CDTF">2023-04-03T10:12:00Z</dcterms:modified>
</cp:coreProperties>
</file>