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EE1" w:rsidRDefault="003C1A8A" w:rsidP="003C1A8A">
      <w:pPr>
        <w:jc w:val="center"/>
        <w:rPr>
          <w:sz w:val="28"/>
        </w:rPr>
      </w:pPr>
      <w:r w:rsidRPr="003C1A8A">
        <w:rPr>
          <w:sz w:val="36"/>
          <w:u w:val="single"/>
        </w:rPr>
        <w:t>June Newsletter</w:t>
      </w:r>
    </w:p>
    <w:p w:rsidR="003C1A8A" w:rsidRDefault="003C1A8A" w:rsidP="003C1A8A">
      <w:pPr>
        <w:jc w:val="center"/>
        <w:rPr>
          <w:sz w:val="28"/>
        </w:rPr>
      </w:pPr>
    </w:p>
    <w:p w:rsidR="00CF28D4" w:rsidRDefault="003C1A8A" w:rsidP="003C1A8A">
      <w:pPr>
        <w:jc w:val="both"/>
        <w:rPr>
          <w:sz w:val="28"/>
        </w:rPr>
      </w:pPr>
      <w:r>
        <w:rPr>
          <w:sz w:val="28"/>
        </w:rPr>
        <w:t xml:space="preserve">Dear Parents/Carers, </w:t>
      </w:r>
    </w:p>
    <w:p w:rsidR="003C1A8A" w:rsidRDefault="00CF28D4" w:rsidP="003C1A8A">
      <w:pPr>
        <w:jc w:val="both"/>
        <w:rPr>
          <w:sz w:val="28"/>
        </w:rPr>
      </w:pPr>
      <w:r>
        <w:rPr>
          <w:sz w:val="28"/>
        </w:rPr>
        <w:t>I</w:t>
      </w:r>
      <w:r w:rsidR="003C1A8A">
        <w:rPr>
          <w:sz w:val="28"/>
        </w:rPr>
        <w:t>t</w:t>
      </w:r>
      <w:r>
        <w:rPr>
          <w:sz w:val="28"/>
        </w:rPr>
        <w:t xml:space="preserve"> is</w:t>
      </w:r>
      <w:r w:rsidR="003C1A8A">
        <w:rPr>
          <w:sz w:val="28"/>
        </w:rPr>
        <w:t xml:space="preserve"> hard to believe we</w:t>
      </w:r>
      <w:r>
        <w:rPr>
          <w:sz w:val="28"/>
        </w:rPr>
        <w:t xml:space="preserve"> a</w:t>
      </w:r>
      <w:r w:rsidR="003C1A8A">
        <w:rPr>
          <w:sz w:val="28"/>
        </w:rPr>
        <w:t xml:space="preserve">re three weeks away from the end of term already. It’s an exciting time of year for the children with the holidays fast approaching and for the older children as they look forward to going to Primary 1. </w:t>
      </w:r>
    </w:p>
    <w:p w:rsidR="003C1A8A" w:rsidRDefault="003C1A8A" w:rsidP="003C1A8A">
      <w:pPr>
        <w:jc w:val="both"/>
        <w:rPr>
          <w:sz w:val="28"/>
          <w:u w:val="single"/>
        </w:rPr>
      </w:pPr>
      <w:r w:rsidRPr="003C1A8A">
        <w:rPr>
          <w:sz w:val="28"/>
          <w:u w:val="single"/>
        </w:rPr>
        <w:t>Transition Visits</w:t>
      </w:r>
    </w:p>
    <w:p w:rsidR="003C1A8A" w:rsidRDefault="003C1A8A" w:rsidP="004B1705">
      <w:pPr>
        <w:spacing w:after="0"/>
        <w:jc w:val="both"/>
        <w:rPr>
          <w:sz w:val="28"/>
        </w:rPr>
      </w:pPr>
      <w:r>
        <w:rPr>
          <w:sz w:val="28"/>
        </w:rPr>
        <w:t xml:space="preserve">The transition visits are well underway and the children are enjoying sharing the details of their visit with their friends and key workers. Most children have had their first visit, and some have even been for their second already, and the rest are counting down the days until it’s their turn for their second visit. </w:t>
      </w:r>
      <w:r w:rsidR="004B1705">
        <w:rPr>
          <w:sz w:val="28"/>
        </w:rPr>
        <w:t xml:space="preserve">There has been a lot of discussion at group time about going to school and what the children are excited about/looking forward to. </w:t>
      </w:r>
    </w:p>
    <w:p w:rsidR="004B1705" w:rsidRDefault="004B1705" w:rsidP="004B1705">
      <w:pPr>
        <w:spacing w:after="0"/>
        <w:jc w:val="both"/>
        <w:rPr>
          <w:sz w:val="28"/>
        </w:rPr>
      </w:pPr>
      <w:r>
        <w:rPr>
          <w:sz w:val="28"/>
        </w:rPr>
        <w:t>The second visit for group 2 will take place on 8</w:t>
      </w:r>
      <w:r w:rsidRPr="004B1705">
        <w:rPr>
          <w:sz w:val="28"/>
          <w:vertAlign w:val="superscript"/>
        </w:rPr>
        <w:t>th</w:t>
      </w:r>
      <w:r>
        <w:rPr>
          <w:sz w:val="28"/>
        </w:rPr>
        <w:t xml:space="preserve"> June and group 3 will be on the 15</w:t>
      </w:r>
      <w:r w:rsidRPr="004B1705">
        <w:rPr>
          <w:sz w:val="28"/>
          <w:vertAlign w:val="superscript"/>
        </w:rPr>
        <w:t>th</w:t>
      </w:r>
      <w:r>
        <w:rPr>
          <w:sz w:val="28"/>
        </w:rPr>
        <w:t xml:space="preserve"> June. </w:t>
      </w:r>
    </w:p>
    <w:p w:rsidR="00727E45" w:rsidRDefault="00727E45" w:rsidP="004B1705">
      <w:pPr>
        <w:spacing w:after="0"/>
        <w:jc w:val="both"/>
        <w:rPr>
          <w:sz w:val="28"/>
        </w:rPr>
      </w:pPr>
      <w:r>
        <w:rPr>
          <w:sz w:val="28"/>
        </w:rPr>
        <w:t>The school sports day will take place on Thursday 9</w:t>
      </w:r>
      <w:r w:rsidRPr="00727E45">
        <w:rPr>
          <w:sz w:val="28"/>
          <w:vertAlign w:val="superscript"/>
        </w:rPr>
        <w:t>th</w:t>
      </w:r>
      <w:r>
        <w:rPr>
          <w:sz w:val="28"/>
        </w:rPr>
        <w:t xml:space="preserve"> June. If you are planning to keep your child off or pick them up early to attend can you please let us </w:t>
      </w:r>
      <w:proofErr w:type="gramStart"/>
      <w:r>
        <w:rPr>
          <w:sz w:val="28"/>
        </w:rPr>
        <w:t>know.</w:t>
      </w:r>
      <w:proofErr w:type="gramEnd"/>
      <w:r>
        <w:rPr>
          <w:sz w:val="28"/>
        </w:rPr>
        <w:t xml:space="preserve"> Unfortunately children will not be able to attend with staff from the ECC, so if you would like your child to attend please ensure a parent/ca</w:t>
      </w:r>
      <w:r w:rsidR="00E540C8">
        <w:rPr>
          <w:sz w:val="28"/>
        </w:rPr>
        <w:t>rer is able to take them along as this was arranged by the school.</w:t>
      </w:r>
      <w:bookmarkStart w:id="0" w:name="_GoBack"/>
      <w:bookmarkEnd w:id="0"/>
    </w:p>
    <w:p w:rsidR="004B1705" w:rsidRDefault="004B1705" w:rsidP="004B1705">
      <w:pPr>
        <w:spacing w:after="0"/>
        <w:jc w:val="both"/>
        <w:rPr>
          <w:sz w:val="28"/>
        </w:rPr>
      </w:pPr>
    </w:p>
    <w:p w:rsidR="004B1705" w:rsidRDefault="004B1705" w:rsidP="003C1A8A">
      <w:pPr>
        <w:jc w:val="both"/>
        <w:rPr>
          <w:sz w:val="28"/>
        </w:rPr>
      </w:pPr>
      <w:r w:rsidRPr="004B1705">
        <w:rPr>
          <w:sz w:val="28"/>
          <w:u w:val="single"/>
        </w:rPr>
        <w:t>Progress Reports</w:t>
      </w:r>
    </w:p>
    <w:p w:rsidR="004B1705" w:rsidRDefault="004B1705" w:rsidP="003C1A8A">
      <w:pPr>
        <w:jc w:val="both"/>
        <w:rPr>
          <w:sz w:val="28"/>
        </w:rPr>
      </w:pPr>
      <w:r>
        <w:rPr>
          <w:sz w:val="28"/>
        </w:rPr>
        <w:t>Key workers are currently working through children’s progress reports. We will be carrying out our usual phone calls to discuss these with you the week beginning the 13</w:t>
      </w:r>
      <w:r w:rsidRPr="004B1705">
        <w:rPr>
          <w:sz w:val="28"/>
          <w:vertAlign w:val="superscript"/>
        </w:rPr>
        <w:t>th</w:t>
      </w:r>
      <w:r>
        <w:rPr>
          <w:sz w:val="28"/>
        </w:rPr>
        <w:t xml:space="preserve"> June and week beginning 20</w:t>
      </w:r>
      <w:r w:rsidRPr="004B1705">
        <w:rPr>
          <w:sz w:val="28"/>
          <w:vertAlign w:val="superscript"/>
        </w:rPr>
        <w:t>th</w:t>
      </w:r>
      <w:r>
        <w:rPr>
          <w:sz w:val="28"/>
        </w:rPr>
        <w:t xml:space="preserve"> June. Please look for an email through the learning journals to confirm the time for your call with your child’s key worker. As always we will try our best to accommodate you at a different time if the one provided doesn’t suit. </w:t>
      </w:r>
    </w:p>
    <w:p w:rsidR="00F746AD" w:rsidRDefault="00F746AD" w:rsidP="003C1A8A">
      <w:pPr>
        <w:jc w:val="both"/>
        <w:rPr>
          <w:sz w:val="28"/>
          <w:u w:val="single"/>
        </w:rPr>
      </w:pPr>
      <w:r>
        <w:rPr>
          <w:sz w:val="28"/>
          <w:u w:val="single"/>
        </w:rPr>
        <w:t>Leaver</w:t>
      </w:r>
      <w:r w:rsidR="009F3AF3">
        <w:rPr>
          <w:sz w:val="28"/>
          <w:u w:val="single"/>
        </w:rPr>
        <w:t>’</w:t>
      </w:r>
      <w:r>
        <w:rPr>
          <w:sz w:val="28"/>
          <w:u w:val="single"/>
        </w:rPr>
        <w:t>s Celebration</w:t>
      </w:r>
    </w:p>
    <w:p w:rsidR="00F746AD" w:rsidRDefault="00F746AD" w:rsidP="003C1A8A">
      <w:pPr>
        <w:jc w:val="both"/>
        <w:rPr>
          <w:sz w:val="28"/>
        </w:rPr>
      </w:pPr>
      <w:r>
        <w:rPr>
          <w:sz w:val="28"/>
        </w:rPr>
        <w:t>We would like to invite the parents, of the children leaving for school, in for a short presentation where your child will receive a certificate to celebrate your child’s time with us. These will take place in four groups over two days. Group 1 will be on Monday 27</w:t>
      </w:r>
      <w:r w:rsidRPr="00F746AD">
        <w:rPr>
          <w:sz w:val="28"/>
          <w:vertAlign w:val="superscript"/>
        </w:rPr>
        <w:t>th</w:t>
      </w:r>
      <w:r>
        <w:rPr>
          <w:sz w:val="28"/>
        </w:rPr>
        <w:t xml:space="preserve"> June from 1.30pm-2.00pm. Group 2 will be Monday 27</w:t>
      </w:r>
      <w:r w:rsidRPr="00F746AD">
        <w:rPr>
          <w:sz w:val="28"/>
          <w:vertAlign w:val="superscript"/>
        </w:rPr>
        <w:t>th</w:t>
      </w:r>
      <w:r>
        <w:rPr>
          <w:sz w:val="28"/>
        </w:rPr>
        <w:t xml:space="preserve"> June from 2.15pm-2.45pm. Group 3 will be on Tuesday 28</w:t>
      </w:r>
      <w:r w:rsidRPr="00F746AD">
        <w:rPr>
          <w:sz w:val="28"/>
          <w:vertAlign w:val="superscript"/>
        </w:rPr>
        <w:t>th</w:t>
      </w:r>
      <w:r>
        <w:rPr>
          <w:sz w:val="28"/>
        </w:rPr>
        <w:t xml:space="preserve"> June from 1.30pm-</w:t>
      </w:r>
      <w:r>
        <w:rPr>
          <w:sz w:val="28"/>
        </w:rPr>
        <w:lastRenderedPageBreak/>
        <w:t>2.00pm. Group 4 will be on Tuesday 28</w:t>
      </w:r>
      <w:r w:rsidRPr="00F746AD">
        <w:rPr>
          <w:sz w:val="28"/>
          <w:vertAlign w:val="superscript"/>
        </w:rPr>
        <w:t>th</w:t>
      </w:r>
      <w:r>
        <w:rPr>
          <w:sz w:val="28"/>
        </w:rPr>
        <w:t xml:space="preserve"> June from 2.15pm-2.45pm. Again, please look out for an email from learning journals confirming which group your child will be included with. </w:t>
      </w:r>
    </w:p>
    <w:p w:rsidR="00F746AD" w:rsidRDefault="00F746AD" w:rsidP="003C1A8A">
      <w:pPr>
        <w:jc w:val="both"/>
        <w:rPr>
          <w:sz w:val="28"/>
        </w:rPr>
      </w:pPr>
    </w:p>
    <w:p w:rsidR="00F746AD" w:rsidRPr="00F746AD" w:rsidRDefault="00F746AD" w:rsidP="003C1A8A">
      <w:pPr>
        <w:jc w:val="both"/>
        <w:rPr>
          <w:sz w:val="28"/>
          <w:u w:val="single"/>
        </w:rPr>
      </w:pPr>
      <w:r w:rsidRPr="00F746AD">
        <w:rPr>
          <w:sz w:val="28"/>
          <w:u w:val="single"/>
        </w:rPr>
        <w:t>Obstacle Course &amp; Celebration</w:t>
      </w:r>
    </w:p>
    <w:p w:rsidR="00307ED8" w:rsidRDefault="00F746AD" w:rsidP="00F746AD">
      <w:pPr>
        <w:jc w:val="both"/>
        <w:rPr>
          <w:sz w:val="28"/>
        </w:rPr>
      </w:pPr>
      <w:r w:rsidRPr="00F746AD">
        <w:rPr>
          <w:sz w:val="28"/>
        </w:rPr>
        <w:t xml:space="preserve">On the last day of term, </w:t>
      </w:r>
      <w:r w:rsidR="00CF28D4">
        <w:rPr>
          <w:sz w:val="28"/>
        </w:rPr>
        <w:t>Wednesday 29</w:t>
      </w:r>
      <w:r w:rsidR="00CF28D4" w:rsidRPr="00CF28D4">
        <w:rPr>
          <w:sz w:val="28"/>
          <w:vertAlign w:val="superscript"/>
        </w:rPr>
        <w:t>th</w:t>
      </w:r>
      <w:r w:rsidRPr="00F746AD">
        <w:rPr>
          <w:sz w:val="28"/>
        </w:rPr>
        <w:t xml:space="preserve"> June, we will be having a sporty obstacle course for children.  Children will take part in obstacles courses engaging in</w:t>
      </w:r>
      <w:r w:rsidR="00CF28D4">
        <w:rPr>
          <w:sz w:val="28"/>
        </w:rPr>
        <w:t xml:space="preserve"> a variety of physical skills. W</w:t>
      </w:r>
      <w:r w:rsidR="00CF28D4" w:rsidRPr="00CF28D4">
        <w:rPr>
          <w:sz w:val="28"/>
        </w:rPr>
        <w:t>e will</w:t>
      </w:r>
      <w:r w:rsidR="00CF28D4">
        <w:rPr>
          <w:sz w:val="28"/>
        </w:rPr>
        <w:t xml:space="preserve"> also</w:t>
      </w:r>
      <w:r w:rsidR="00CF28D4" w:rsidRPr="00CF28D4">
        <w:rPr>
          <w:sz w:val="28"/>
        </w:rPr>
        <w:t xml:space="preserve"> be having a party in celebration of the children’s time here in the ECC.  We will have a range of fun activities and games</w:t>
      </w:r>
      <w:r w:rsidR="00CF28D4">
        <w:rPr>
          <w:sz w:val="28"/>
        </w:rPr>
        <w:t xml:space="preserve"> for the children to take part in. </w:t>
      </w:r>
    </w:p>
    <w:p w:rsidR="00307ED8" w:rsidRPr="00307ED8" w:rsidRDefault="00307ED8" w:rsidP="00F746AD">
      <w:pPr>
        <w:jc w:val="both"/>
        <w:rPr>
          <w:sz w:val="28"/>
          <w:u w:val="single"/>
        </w:rPr>
      </w:pPr>
      <w:r w:rsidRPr="00307ED8">
        <w:rPr>
          <w:sz w:val="28"/>
          <w:u w:val="single"/>
        </w:rPr>
        <w:t>Dates for the Diary</w:t>
      </w:r>
    </w:p>
    <w:tbl>
      <w:tblPr>
        <w:tblStyle w:val="TableGrid"/>
        <w:tblW w:w="0" w:type="auto"/>
        <w:tblLook w:val="04A0" w:firstRow="1" w:lastRow="0" w:firstColumn="1" w:lastColumn="0" w:noHBand="0" w:noVBand="1"/>
      </w:tblPr>
      <w:tblGrid>
        <w:gridCol w:w="3114"/>
        <w:gridCol w:w="5902"/>
      </w:tblGrid>
      <w:tr w:rsidR="00307ED8" w:rsidTr="00307ED8">
        <w:tc>
          <w:tcPr>
            <w:tcW w:w="3114" w:type="dxa"/>
          </w:tcPr>
          <w:p w:rsidR="00307ED8" w:rsidRDefault="00307ED8" w:rsidP="00F746AD">
            <w:pPr>
              <w:jc w:val="both"/>
              <w:rPr>
                <w:sz w:val="28"/>
              </w:rPr>
            </w:pPr>
            <w:r>
              <w:rPr>
                <w:sz w:val="28"/>
              </w:rPr>
              <w:t>Wednesday 8</w:t>
            </w:r>
            <w:r w:rsidRPr="00307ED8">
              <w:rPr>
                <w:sz w:val="28"/>
                <w:vertAlign w:val="superscript"/>
              </w:rPr>
              <w:t>th</w:t>
            </w:r>
            <w:r>
              <w:rPr>
                <w:sz w:val="28"/>
              </w:rPr>
              <w:t xml:space="preserve"> June</w:t>
            </w:r>
          </w:p>
        </w:tc>
        <w:tc>
          <w:tcPr>
            <w:tcW w:w="5902" w:type="dxa"/>
          </w:tcPr>
          <w:p w:rsidR="00307ED8" w:rsidRDefault="00307ED8" w:rsidP="00F746AD">
            <w:pPr>
              <w:jc w:val="both"/>
              <w:rPr>
                <w:sz w:val="28"/>
              </w:rPr>
            </w:pPr>
            <w:r>
              <w:rPr>
                <w:sz w:val="28"/>
              </w:rPr>
              <w:t>Group 2 transition visit to school – 1.30pm-2.45pm</w:t>
            </w:r>
          </w:p>
        </w:tc>
      </w:tr>
      <w:tr w:rsidR="00307ED8" w:rsidTr="00307ED8">
        <w:tc>
          <w:tcPr>
            <w:tcW w:w="3114" w:type="dxa"/>
          </w:tcPr>
          <w:p w:rsidR="00307ED8" w:rsidRDefault="00307ED8" w:rsidP="00F746AD">
            <w:pPr>
              <w:jc w:val="both"/>
              <w:rPr>
                <w:sz w:val="28"/>
              </w:rPr>
            </w:pPr>
            <w:r>
              <w:rPr>
                <w:sz w:val="28"/>
              </w:rPr>
              <w:t>Thursday 9</w:t>
            </w:r>
            <w:r w:rsidRPr="00307ED8">
              <w:rPr>
                <w:sz w:val="28"/>
                <w:vertAlign w:val="superscript"/>
              </w:rPr>
              <w:t>th</w:t>
            </w:r>
            <w:r>
              <w:rPr>
                <w:sz w:val="28"/>
              </w:rPr>
              <w:t xml:space="preserve"> June</w:t>
            </w:r>
          </w:p>
        </w:tc>
        <w:tc>
          <w:tcPr>
            <w:tcW w:w="5902" w:type="dxa"/>
          </w:tcPr>
          <w:p w:rsidR="00307ED8" w:rsidRDefault="00307ED8" w:rsidP="00F746AD">
            <w:pPr>
              <w:jc w:val="both"/>
              <w:rPr>
                <w:sz w:val="28"/>
              </w:rPr>
            </w:pPr>
            <w:r>
              <w:rPr>
                <w:sz w:val="28"/>
              </w:rPr>
              <w:t>Sport day for children going to P1 at the school.</w:t>
            </w:r>
          </w:p>
        </w:tc>
      </w:tr>
      <w:tr w:rsidR="00307ED8" w:rsidTr="00307ED8">
        <w:tc>
          <w:tcPr>
            <w:tcW w:w="3114" w:type="dxa"/>
          </w:tcPr>
          <w:p w:rsidR="00307ED8" w:rsidRDefault="009F3AF3" w:rsidP="00F746AD">
            <w:pPr>
              <w:jc w:val="both"/>
              <w:rPr>
                <w:sz w:val="28"/>
              </w:rPr>
            </w:pPr>
            <w:r>
              <w:rPr>
                <w:sz w:val="28"/>
              </w:rPr>
              <w:t>Week Beginning 13</w:t>
            </w:r>
            <w:r w:rsidRPr="009F3AF3">
              <w:rPr>
                <w:sz w:val="28"/>
                <w:vertAlign w:val="superscript"/>
              </w:rPr>
              <w:t>th</w:t>
            </w:r>
            <w:r>
              <w:rPr>
                <w:sz w:val="28"/>
              </w:rPr>
              <w:t xml:space="preserve"> June</w:t>
            </w:r>
          </w:p>
        </w:tc>
        <w:tc>
          <w:tcPr>
            <w:tcW w:w="5902" w:type="dxa"/>
          </w:tcPr>
          <w:p w:rsidR="00307ED8" w:rsidRDefault="009F3AF3" w:rsidP="00F746AD">
            <w:pPr>
              <w:jc w:val="both"/>
              <w:rPr>
                <w:sz w:val="28"/>
              </w:rPr>
            </w:pPr>
            <w:r>
              <w:rPr>
                <w:sz w:val="28"/>
              </w:rPr>
              <w:t>Progress meetings for purple, blue, silver, pink and yellow groups.</w:t>
            </w:r>
          </w:p>
        </w:tc>
      </w:tr>
      <w:tr w:rsidR="009F3AF3" w:rsidTr="00307ED8">
        <w:tc>
          <w:tcPr>
            <w:tcW w:w="3114" w:type="dxa"/>
          </w:tcPr>
          <w:p w:rsidR="009F3AF3" w:rsidRDefault="009F3AF3" w:rsidP="009F3AF3">
            <w:pPr>
              <w:jc w:val="both"/>
              <w:rPr>
                <w:sz w:val="28"/>
              </w:rPr>
            </w:pPr>
            <w:r>
              <w:rPr>
                <w:sz w:val="28"/>
              </w:rPr>
              <w:t>Wednesday 15</w:t>
            </w:r>
            <w:r w:rsidRPr="009F3AF3">
              <w:rPr>
                <w:sz w:val="28"/>
                <w:vertAlign w:val="superscript"/>
              </w:rPr>
              <w:t>th</w:t>
            </w:r>
            <w:r>
              <w:rPr>
                <w:sz w:val="28"/>
              </w:rPr>
              <w:t xml:space="preserve"> June </w:t>
            </w:r>
          </w:p>
        </w:tc>
        <w:tc>
          <w:tcPr>
            <w:tcW w:w="5902" w:type="dxa"/>
          </w:tcPr>
          <w:p w:rsidR="009F3AF3" w:rsidRDefault="009F3AF3" w:rsidP="009F3AF3">
            <w:pPr>
              <w:jc w:val="both"/>
              <w:rPr>
                <w:sz w:val="28"/>
              </w:rPr>
            </w:pPr>
            <w:r>
              <w:rPr>
                <w:sz w:val="28"/>
              </w:rPr>
              <w:t>Group 3 transition visit to school – 1.30pm-2.45pm</w:t>
            </w:r>
          </w:p>
        </w:tc>
      </w:tr>
      <w:tr w:rsidR="009F3AF3" w:rsidTr="00307ED8">
        <w:tc>
          <w:tcPr>
            <w:tcW w:w="3114" w:type="dxa"/>
          </w:tcPr>
          <w:p w:rsidR="009F3AF3" w:rsidRDefault="009F3AF3" w:rsidP="009F3AF3">
            <w:pPr>
              <w:jc w:val="both"/>
              <w:rPr>
                <w:sz w:val="28"/>
              </w:rPr>
            </w:pPr>
            <w:r>
              <w:rPr>
                <w:sz w:val="28"/>
              </w:rPr>
              <w:t>Week Beginning 20</w:t>
            </w:r>
            <w:r w:rsidRPr="009F3AF3">
              <w:rPr>
                <w:sz w:val="28"/>
                <w:vertAlign w:val="superscript"/>
              </w:rPr>
              <w:t>th</w:t>
            </w:r>
            <w:r>
              <w:rPr>
                <w:sz w:val="28"/>
              </w:rPr>
              <w:t xml:space="preserve"> June</w:t>
            </w:r>
          </w:p>
        </w:tc>
        <w:tc>
          <w:tcPr>
            <w:tcW w:w="5902" w:type="dxa"/>
          </w:tcPr>
          <w:p w:rsidR="009F3AF3" w:rsidRDefault="009F3AF3" w:rsidP="009F3AF3">
            <w:pPr>
              <w:jc w:val="both"/>
              <w:rPr>
                <w:sz w:val="28"/>
              </w:rPr>
            </w:pPr>
            <w:r>
              <w:rPr>
                <w:sz w:val="28"/>
              </w:rPr>
              <w:t>Progress meetings for lilac, red, orange, green and gold groups.</w:t>
            </w:r>
          </w:p>
        </w:tc>
      </w:tr>
      <w:tr w:rsidR="009F3AF3" w:rsidTr="00307ED8">
        <w:tc>
          <w:tcPr>
            <w:tcW w:w="3114" w:type="dxa"/>
          </w:tcPr>
          <w:p w:rsidR="009F3AF3" w:rsidRDefault="009F3AF3" w:rsidP="009F3AF3">
            <w:pPr>
              <w:jc w:val="both"/>
              <w:rPr>
                <w:sz w:val="28"/>
              </w:rPr>
            </w:pPr>
            <w:r>
              <w:rPr>
                <w:sz w:val="28"/>
              </w:rPr>
              <w:t>Monday 27</w:t>
            </w:r>
            <w:r w:rsidRPr="009F3AF3">
              <w:rPr>
                <w:sz w:val="28"/>
                <w:vertAlign w:val="superscript"/>
              </w:rPr>
              <w:t>th</w:t>
            </w:r>
            <w:r>
              <w:rPr>
                <w:sz w:val="28"/>
              </w:rPr>
              <w:t xml:space="preserve"> June</w:t>
            </w:r>
          </w:p>
        </w:tc>
        <w:tc>
          <w:tcPr>
            <w:tcW w:w="5902" w:type="dxa"/>
          </w:tcPr>
          <w:p w:rsidR="009F3AF3" w:rsidRDefault="009F3AF3" w:rsidP="009F3AF3">
            <w:pPr>
              <w:jc w:val="both"/>
              <w:rPr>
                <w:sz w:val="28"/>
              </w:rPr>
            </w:pPr>
            <w:r>
              <w:rPr>
                <w:sz w:val="28"/>
              </w:rPr>
              <w:t>Leaver’s celebrations for children going to school.</w:t>
            </w:r>
          </w:p>
        </w:tc>
      </w:tr>
      <w:tr w:rsidR="009F3AF3" w:rsidTr="00307ED8">
        <w:tc>
          <w:tcPr>
            <w:tcW w:w="3114" w:type="dxa"/>
          </w:tcPr>
          <w:p w:rsidR="009F3AF3" w:rsidRDefault="009F3AF3" w:rsidP="009F3AF3">
            <w:pPr>
              <w:jc w:val="both"/>
              <w:rPr>
                <w:sz w:val="28"/>
              </w:rPr>
            </w:pPr>
            <w:r>
              <w:rPr>
                <w:sz w:val="28"/>
              </w:rPr>
              <w:t>Tuesday 28</w:t>
            </w:r>
            <w:r w:rsidRPr="009F3AF3">
              <w:rPr>
                <w:sz w:val="28"/>
                <w:vertAlign w:val="superscript"/>
              </w:rPr>
              <w:t>th</w:t>
            </w:r>
            <w:r>
              <w:rPr>
                <w:sz w:val="28"/>
              </w:rPr>
              <w:t xml:space="preserve"> June</w:t>
            </w:r>
          </w:p>
        </w:tc>
        <w:tc>
          <w:tcPr>
            <w:tcW w:w="5902" w:type="dxa"/>
          </w:tcPr>
          <w:p w:rsidR="009F3AF3" w:rsidRDefault="009F3AF3" w:rsidP="009F3AF3">
            <w:pPr>
              <w:jc w:val="both"/>
              <w:rPr>
                <w:sz w:val="28"/>
              </w:rPr>
            </w:pPr>
            <w:r>
              <w:rPr>
                <w:sz w:val="28"/>
              </w:rPr>
              <w:t>Leaver’s celebrations for children going to school.</w:t>
            </w:r>
          </w:p>
        </w:tc>
      </w:tr>
      <w:tr w:rsidR="009F3AF3" w:rsidTr="00307ED8">
        <w:tc>
          <w:tcPr>
            <w:tcW w:w="3114" w:type="dxa"/>
          </w:tcPr>
          <w:p w:rsidR="009F3AF3" w:rsidRDefault="009F3AF3" w:rsidP="009F3AF3">
            <w:pPr>
              <w:jc w:val="both"/>
              <w:rPr>
                <w:sz w:val="28"/>
              </w:rPr>
            </w:pPr>
            <w:r>
              <w:rPr>
                <w:sz w:val="28"/>
              </w:rPr>
              <w:t>Wednesday 29</w:t>
            </w:r>
            <w:r w:rsidRPr="009F3AF3">
              <w:rPr>
                <w:sz w:val="28"/>
                <w:vertAlign w:val="superscript"/>
              </w:rPr>
              <w:t>th</w:t>
            </w:r>
            <w:r>
              <w:rPr>
                <w:sz w:val="28"/>
              </w:rPr>
              <w:t xml:space="preserve"> June</w:t>
            </w:r>
          </w:p>
        </w:tc>
        <w:tc>
          <w:tcPr>
            <w:tcW w:w="5902" w:type="dxa"/>
          </w:tcPr>
          <w:p w:rsidR="009F3AF3" w:rsidRDefault="009F3AF3" w:rsidP="009F3AF3">
            <w:pPr>
              <w:jc w:val="both"/>
              <w:rPr>
                <w:sz w:val="28"/>
              </w:rPr>
            </w:pPr>
            <w:r>
              <w:rPr>
                <w:sz w:val="28"/>
              </w:rPr>
              <w:t>Last day of term, obstacle course &amp; celebration.</w:t>
            </w:r>
          </w:p>
        </w:tc>
      </w:tr>
    </w:tbl>
    <w:p w:rsidR="00307ED8" w:rsidRDefault="00307ED8" w:rsidP="00F746AD">
      <w:pPr>
        <w:jc w:val="both"/>
        <w:rPr>
          <w:sz w:val="28"/>
        </w:rPr>
      </w:pPr>
    </w:p>
    <w:p w:rsidR="00307ED8" w:rsidRPr="00307ED8" w:rsidRDefault="00307ED8" w:rsidP="009F3AF3">
      <w:pPr>
        <w:jc w:val="both"/>
        <w:rPr>
          <w:sz w:val="28"/>
        </w:rPr>
      </w:pPr>
      <w:r w:rsidRPr="00307ED8">
        <w:rPr>
          <w:sz w:val="28"/>
        </w:rPr>
        <w:t>Our last day of term</w:t>
      </w:r>
      <w:r w:rsidR="009F3AF3">
        <w:rPr>
          <w:sz w:val="28"/>
        </w:rPr>
        <w:t>, for term time children</w:t>
      </w:r>
      <w:r w:rsidRPr="00307ED8">
        <w:rPr>
          <w:sz w:val="28"/>
        </w:rPr>
        <w:t xml:space="preserve"> will be </w:t>
      </w:r>
      <w:r w:rsidR="009F3AF3">
        <w:rPr>
          <w:sz w:val="28"/>
        </w:rPr>
        <w:t>Wednesday 29</w:t>
      </w:r>
      <w:r w:rsidR="009F3AF3" w:rsidRPr="009F3AF3">
        <w:rPr>
          <w:sz w:val="28"/>
          <w:vertAlign w:val="superscript"/>
        </w:rPr>
        <w:t>th</w:t>
      </w:r>
      <w:r w:rsidRPr="00307ED8">
        <w:rPr>
          <w:sz w:val="28"/>
        </w:rPr>
        <w:t xml:space="preserve"> June.  Normal session times apply on this day.  We would like to take this opportunity to wish all children and their families a very happy summer.  We know this has been a very difficult year for lots of families.  We thank you for your continued support, and understanding of restrictions to promote safety throughout the year.  </w:t>
      </w:r>
    </w:p>
    <w:p w:rsidR="00307ED8" w:rsidRDefault="00307ED8" w:rsidP="00307ED8">
      <w:pPr>
        <w:rPr>
          <w:sz w:val="28"/>
        </w:rPr>
      </w:pPr>
      <w:r w:rsidRPr="00307ED8">
        <w:rPr>
          <w:sz w:val="28"/>
        </w:rPr>
        <w:t>With our very best wishes to you all.</w:t>
      </w:r>
    </w:p>
    <w:p w:rsidR="009F3AF3" w:rsidRDefault="009F3AF3" w:rsidP="00307ED8">
      <w:pPr>
        <w:rPr>
          <w:sz w:val="28"/>
        </w:rPr>
      </w:pPr>
      <w:r>
        <w:rPr>
          <w:sz w:val="28"/>
        </w:rPr>
        <w:t>Kind Regards</w:t>
      </w:r>
    </w:p>
    <w:p w:rsidR="009F3AF3" w:rsidRPr="009F3AF3" w:rsidRDefault="009F3AF3" w:rsidP="009F3AF3">
      <w:pPr>
        <w:spacing w:after="0"/>
        <w:rPr>
          <w:i/>
          <w:sz w:val="28"/>
        </w:rPr>
      </w:pPr>
      <w:r w:rsidRPr="009F3AF3">
        <w:rPr>
          <w:i/>
          <w:sz w:val="28"/>
        </w:rPr>
        <w:t>Jackie McClung</w:t>
      </w:r>
    </w:p>
    <w:p w:rsidR="009F3AF3" w:rsidRPr="009F3AF3" w:rsidRDefault="009F3AF3" w:rsidP="009F3AF3">
      <w:pPr>
        <w:spacing w:after="0"/>
        <w:rPr>
          <w:sz w:val="24"/>
        </w:rPr>
      </w:pPr>
      <w:r w:rsidRPr="009F3AF3">
        <w:rPr>
          <w:sz w:val="24"/>
        </w:rPr>
        <w:t>Head of Centre</w:t>
      </w:r>
    </w:p>
    <w:p w:rsidR="009F3AF3" w:rsidRPr="009F3AF3" w:rsidRDefault="009F3AF3" w:rsidP="009F3AF3">
      <w:pPr>
        <w:spacing w:after="0"/>
        <w:rPr>
          <w:sz w:val="24"/>
        </w:rPr>
      </w:pPr>
      <w:r w:rsidRPr="009F3AF3">
        <w:rPr>
          <w:sz w:val="24"/>
        </w:rPr>
        <w:t xml:space="preserve">Kilmaurs ECC </w:t>
      </w:r>
    </w:p>
    <w:p w:rsidR="009F3AF3" w:rsidRPr="00307ED8" w:rsidRDefault="009F3AF3" w:rsidP="00307ED8">
      <w:pPr>
        <w:rPr>
          <w:sz w:val="28"/>
        </w:rPr>
      </w:pPr>
    </w:p>
    <w:p w:rsidR="00307ED8" w:rsidRPr="00CF28D4" w:rsidRDefault="00307ED8" w:rsidP="00F746AD">
      <w:pPr>
        <w:jc w:val="both"/>
        <w:rPr>
          <w:sz w:val="36"/>
        </w:rPr>
      </w:pPr>
    </w:p>
    <w:p w:rsidR="00F746AD" w:rsidRDefault="00F746AD" w:rsidP="003C1A8A">
      <w:pPr>
        <w:jc w:val="both"/>
        <w:rPr>
          <w:sz w:val="28"/>
        </w:rPr>
      </w:pPr>
    </w:p>
    <w:p w:rsidR="00F746AD" w:rsidRPr="00F746AD" w:rsidRDefault="00F746AD" w:rsidP="003C1A8A">
      <w:pPr>
        <w:jc w:val="both"/>
        <w:rPr>
          <w:sz w:val="28"/>
        </w:rPr>
      </w:pPr>
    </w:p>
    <w:sectPr w:rsidR="00F746AD" w:rsidRPr="00F74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8A"/>
    <w:rsid w:val="00307ED8"/>
    <w:rsid w:val="003C1A8A"/>
    <w:rsid w:val="004B1705"/>
    <w:rsid w:val="00727E45"/>
    <w:rsid w:val="009F3AF3"/>
    <w:rsid w:val="00CF28D4"/>
    <w:rsid w:val="00E1787E"/>
    <w:rsid w:val="00E3667D"/>
    <w:rsid w:val="00E540C8"/>
    <w:rsid w:val="00F74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22D4"/>
  <w15:chartTrackingRefBased/>
  <w15:docId w15:val="{11DAB6C6-56C8-49C6-B91B-CA8457CD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752723">
      <w:bodyDiv w:val="1"/>
      <w:marLeft w:val="0"/>
      <w:marRight w:val="0"/>
      <w:marTop w:val="0"/>
      <w:marBottom w:val="0"/>
      <w:divBdr>
        <w:top w:val="none" w:sz="0" w:space="0" w:color="auto"/>
        <w:left w:val="none" w:sz="0" w:space="0" w:color="auto"/>
        <w:bottom w:val="none" w:sz="0" w:space="0" w:color="auto"/>
        <w:right w:val="none" w:sz="0" w:space="0" w:color="auto"/>
      </w:divBdr>
    </w:div>
    <w:div w:id="1113934917">
      <w:bodyDiv w:val="1"/>
      <w:marLeft w:val="0"/>
      <w:marRight w:val="0"/>
      <w:marTop w:val="0"/>
      <w:marBottom w:val="0"/>
      <w:divBdr>
        <w:top w:val="none" w:sz="0" w:space="0" w:color="auto"/>
        <w:left w:val="none" w:sz="0" w:space="0" w:color="auto"/>
        <w:bottom w:val="none" w:sz="0" w:space="0" w:color="auto"/>
        <w:right w:val="none" w:sz="0" w:space="0" w:color="auto"/>
      </w:divBdr>
    </w:div>
    <w:div w:id="16695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Millar, Gabrielle</cp:lastModifiedBy>
  <cp:revision>3</cp:revision>
  <dcterms:created xsi:type="dcterms:W3CDTF">2022-06-08T09:54:00Z</dcterms:created>
  <dcterms:modified xsi:type="dcterms:W3CDTF">2022-06-08T10:10:00Z</dcterms:modified>
</cp:coreProperties>
</file>