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42B6D" w14:textId="64692B38" w:rsidR="001F6C5D" w:rsidRDefault="001F6C5D" w:rsidP="000E1266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lang w:eastAsia="en-GB"/>
        </w:rPr>
      </w:pPr>
      <w:r w:rsidRPr="008447B5">
        <w:rPr>
          <w:rFonts w:ascii="Sassoon Infant Rg" w:hAnsi="Sassoon Infant Rg"/>
          <w:noProof/>
          <w:sz w:val="24"/>
          <w:szCs w:val="24"/>
        </w:rPr>
        <w:drawing>
          <wp:inline distT="0" distB="0" distL="0" distR="0" wp14:anchorId="31ABF948" wp14:editId="2D871540">
            <wp:extent cx="5683170" cy="908050"/>
            <wp:effectExtent l="0" t="0" r="0" b="6350"/>
            <wp:docPr id="1034152773" name="Picture 1" descr="A yellow rectangle with black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152773" name="Picture 1" descr="A yellow rectangle with black lett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032" cy="915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722A6" w14:textId="77777777" w:rsidR="001F6C5D" w:rsidRDefault="001F6C5D" w:rsidP="000E1266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lang w:eastAsia="en-GB"/>
        </w:rPr>
      </w:pPr>
    </w:p>
    <w:p w14:paraId="158996AB" w14:textId="6142D661" w:rsidR="00D32F43" w:rsidRPr="000E1266" w:rsidRDefault="00D32F43" w:rsidP="000E1266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color w:val="171717"/>
          <w:sz w:val="32"/>
          <w:szCs w:val="32"/>
          <w:u w:val="single"/>
          <w:lang w:eastAsia="en-GB"/>
        </w:rPr>
      </w:pPr>
      <w:r w:rsidRPr="000E1266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lang w:eastAsia="en-GB"/>
        </w:rPr>
        <w:t xml:space="preserve">Monday </w:t>
      </w:r>
      <w:r w:rsidR="001F6C5D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lang w:eastAsia="en-GB"/>
        </w:rPr>
        <w:t>14</w:t>
      </w:r>
      <w:r w:rsidRPr="000E1266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lang w:eastAsia="en-GB"/>
        </w:rPr>
        <w:t>th September</w:t>
      </w:r>
    </w:p>
    <w:p w14:paraId="5A65E407" w14:textId="77777777" w:rsidR="00D32F43" w:rsidRPr="000E1266" w:rsidRDefault="00D32F43" w:rsidP="00D32F4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assoon Infant Rg" w:eastAsia="Times New Roman" w:hAnsi="Sassoon Infant Rg" w:cs="Helvetica"/>
          <w:color w:val="171717"/>
          <w:sz w:val="32"/>
          <w:szCs w:val="32"/>
          <w:lang w:eastAsia="en-GB"/>
        </w:rPr>
      </w:pPr>
      <w:r w:rsidRPr="000E1266">
        <w:rPr>
          <w:rFonts w:ascii="Sassoon Infant Rg" w:eastAsia="Times New Roman" w:hAnsi="Sassoon Infant Rg" w:cs="Helvetica"/>
          <w:color w:val="171717"/>
          <w:sz w:val="32"/>
          <w:szCs w:val="32"/>
          <w:lang w:eastAsia="en-GB"/>
        </w:rPr>
        <w:t>Please use the song below to reinforce the difference between letter names and sounds.</w:t>
      </w:r>
    </w:p>
    <w:p w14:paraId="11E9CC71" w14:textId="77777777" w:rsidR="00D32F43" w:rsidRPr="000E1266" w:rsidRDefault="00D32F43" w:rsidP="00D32F43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color w:val="171717"/>
          <w:sz w:val="32"/>
          <w:szCs w:val="32"/>
          <w:lang w:eastAsia="en-GB"/>
        </w:rPr>
      </w:pPr>
      <w:r w:rsidRPr="000E1266">
        <w:rPr>
          <w:rFonts w:ascii="Sassoon Infant Rg" w:eastAsia="Times New Roman" w:hAnsi="Sassoon Infant Rg" w:cs="Helvetica"/>
          <w:b/>
          <w:bCs/>
          <w:color w:val="FF00FF"/>
          <w:sz w:val="32"/>
          <w:szCs w:val="32"/>
          <w:bdr w:val="none" w:sz="0" w:space="0" w:color="auto" w:frame="1"/>
          <w:lang w:eastAsia="en-GB"/>
        </w:rPr>
        <w:t xml:space="preserve">Alphabet Phonics Song – </w:t>
      </w:r>
      <w:proofErr w:type="gramStart"/>
      <w:r w:rsidRPr="000E1266">
        <w:rPr>
          <w:rFonts w:ascii="Sassoon Infant Rg" w:eastAsia="Times New Roman" w:hAnsi="Sassoon Infant Rg" w:cs="Helvetica"/>
          <w:b/>
          <w:bCs/>
          <w:color w:val="FF00FF"/>
          <w:sz w:val="32"/>
          <w:szCs w:val="32"/>
          <w:bdr w:val="none" w:sz="0" w:space="0" w:color="auto" w:frame="1"/>
          <w:lang w:eastAsia="en-GB"/>
        </w:rPr>
        <w:t>YouTube  –</w:t>
      </w:r>
      <w:proofErr w:type="gramEnd"/>
      <w:r w:rsidRPr="000E1266">
        <w:rPr>
          <w:rFonts w:ascii="Sassoon Infant Rg" w:eastAsia="Times New Roman" w:hAnsi="Sassoon Infant Rg" w:cs="Helvetica"/>
          <w:b/>
          <w:bCs/>
          <w:color w:val="FF00FF"/>
          <w:sz w:val="32"/>
          <w:szCs w:val="32"/>
          <w:bdr w:val="none" w:sz="0" w:space="0" w:color="auto" w:frame="1"/>
          <w:lang w:eastAsia="en-GB"/>
        </w:rPr>
        <w:t xml:space="preserve"> Epic phonics</w:t>
      </w:r>
    </w:p>
    <w:p w14:paraId="5154D41B" w14:textId="1627DB30" w:rsidR="00D32F43" w:rsidRPr="000E1266" w:rsidRDefault="00D32F43" w:rsidP="00D32F4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assoon Infant Rg" w:eastAsia="Times New Roman" w:hAnsi="Sassoon Infant Rg" w:cs="Helvetica"/>
          <w:color w:val="171717"/>
          <w:sz w:val="32"/>
          <w:szCs w:val="32"/>
          <w:lang w:eastAsia="en-GB"/>
        </w:rPr>
      </w:pPr>
      <w:r w:rsidRPr="000E1266">
        <w:rPr>
          <w:rFonts w:ascii="Sassoon Infant Rg" w:eastAsia="Times New Roman" w:hAnsi="Sassoon Infant Rg" w:cs="Helvetica"/>
          <w:color w:val="171717"/>
          <w:sz w:val="32"/>
          <w:szCs w:val="32"/>
          <w:lang w:eastAsia="en-GB"/>
        </w:rPr>
        <w:t xml:space="preserve">“Walk the Walls” our classroom phoneme song. This will be updated as new phonemes are taught. </w:t>
      </w:r>
    </w:p>
    <w:p w14:paraId="00D20157" w14:textId="1258B0ED" w:rsidR="00D32F43" w:rsidRPr="000E1266" w:rsidRDefault="00D32F43" w:rsidP="000E1266">
      <w:pPr>
        <w:shd w:val="clear" w:color="auto" w:fill="FFFFFF"/>
        <w:spacing w:beforeAutospacing="1" w:after="0" w:afterAutospacing="1" w:line="240" w:lineRule="auto"/>
        <w:textAlignment w:val="baseline"/>
        <w:rPr>
          <w:rFonts w:ascii="Sassoon Infant Rg" w:eastAsia="Times New Roman" w:hAnsi="Sassoon Infant Rg" w:cs="Helvetica"/>
          <w:color w:val="171717"/>
          <w:sz w:val="32"/>
          <w:szCs w:val="32"/>
          <w:lang w:eastAsia="en-GB"/>
        </w:rPr>
      </w:pPr>
      <w:r w:rsidRPr="000E1266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 </w:t>
      </w:r>
      <w:proofErr w:type="spellStart"/>
      <w:r w:rsidRPr="000E1266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sh</w:t>
      </w:r>
      <w:proofErr w:type="spellEnd"/>
      <w:r w:rsidRPr="000E1266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</w:t>
      </w:r>
      <w:proofErr w:type="spellStart"/>
      <w:r w:rsidRPr="000E1266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th</w:t>
      </w:r>
      <w:proofErr w:type="spellEnd"/>
      <w:r w:rsidRPr="000E1266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ng, ch, </w:t>
      </w:r>
      <w:proofErr w:type="spellStart"/>
      <w:r w:rsidRPr="000E1266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wh</w:t>
      </w:r>
      <w:proofErr w:type="spellEnd"/>
      <w:r w:rsidRPr="000E1266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</w:t>
      </w:r>
      <w:proofErr w:type="spellStart"/>
      <w:r w:rsidRPr="000E1266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ph</w:t>
      </w:r>
      <w:proofErr w:type="spellEnd"/>
      <w:r w:rsidRPr="000E1266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ee, </w:t>
      </w:r>
      <w:proofErr w:type="spellStart"/>
      <w:r w:rsidRPr="000E1266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oo</w:t>
      </w:r>
      <w:proofErr w:type="spellEnd"/>
      <w:r w:rsidRPr="000E1266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ck, ai, oi, </w:t>
      </w:r>
      <w:proofErr w:type="spellStart"/>
      <w:r w:rsidRPr="000E1266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oa</w:t>
      </w:r>
      <w:proofErr w:type="spellEnd"/>
      <w:r w:rsidRPr="000E1266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</w:t>
      </w:r>
      <w:proofErr w:type="spellStart"/>
      <w:r w:rsidRPr="000E1266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ea</w:t>
      </w:r>
      <w:proofErr w:type="spellEnd"/>
      <w:r w:rsidRPr="000E1266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‘y’ (as in ay), ss, </w:t>
      </w:r>
      <w:proofErr w:type="spellStart"/>
      <w:r w:rsidRPr="000E1266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ll</w:t>
      </w:r>
      <w:proofErr w:type="spellEnd"/>
      <w:r w:rsidRPr="000E1266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, ff, ow (as in owl), ‘</w:t>
      </w:r>
      <w:proofErr w:type="spellStart"/>
      <w:r w:rsidRPr="000E1266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ou</w:t>
      </w:r>
      <w:proofErr w:type="spellEnd"/>
      <w:r w:rsidRPr="000E1266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’, ‘oi’, ‘</w:t>
      </w:r>
      <w:proofErr w:type="spellStart"/>
      <w:r w:rsidRPr="000E1266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igh</w:t>
      </w:r>
      <w:proofErr w:type="spellEnd"/>
      <w:r w:rsidRPr="000E1266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’, ‘y’ (as in fly), ‘</w:t>
      </w:r>
      <w:proofErr w:type="spellStart"/>
      <w:r w:rsidRPr="000E1266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i</w:t>
      </w:r>
      <w:proofErr w:type="spellEnd"/>
      <w:r w:rsidRPr="000E1266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-e’, ‘o-e’, ‘a-e’, ‘e-e’, ‘a-e’, ‘e-e’, ‘u-e’, ‘</w:t>
      </w:r>
      <w:proofErr w:type="spellStart"/>
      <w:r w:rsidRPr="000E1266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ew</w:t>
      </w:r>
      <w:proofErr w:type="spellEnd"/>
      <w:r w:rsidRPr="000E1266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’, ‘</w:t>
      </w:r>
      <w:proofErr w:type="spellStart"/>
      <w:r w:rsidRPr="000E1266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ue</w:t>
      </w:r>
      <w:proofErr w:type="spellEnd"/>
      <w:r w:rsidRPr="000E1266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’, ‘ow’ (as in snow), ‘mb’, ‘aw’</w:t>
      </w:r>
      <w:r w:rsidRPr="000E1266">
        <w:rPr>
          <w:rFonts w:ascii="Sassoon Infant Rg" w:eastAsia="Times New Roman" w:hAnsi="Sassoon Infant Rg" w:cs="Helvetica"/>
          <w:color w:val="171717"/>
          <w:sz w:val="32"/>
          <w:szCs w:val="32"/>
          <w:lang w:eastAsia="en-GB"/>
        </w:rPr>
        <w:t> </w:t>
      </w:r>
    </w:p>
    <w:p w14:paraId="138A051B" w14:textId="77777777" w:rsidR="00D32F43" w:rsidRPr="000E1266" w:rsidRDefault="00D32F43" w:rsidP="00D32F4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assoon Infant Rg" w:eastAsia="Times New Roman" w:hAnsi="Sassoon Infant Rg" w:cs="Helvetica"/>
          <w:color w:val="171717"/>
          <w:sz w:val="32"/>
          <w:szCs w:val="32"/>
          <w:lang w:eastAsia="en-GB"/>
        </w:rPr>
      </w:pPr>
      <w:r w:rsidRPr="000E1266">
        <w:rPr>
          <w:rFonts w:ascii="Sassoon Infant Rg" w:eastAsia="Times New Roman" w:hAnsi="Sassoon Infant Rg" w:cs="Helvetica"/>
          <w:color w:val="171717"/>
          <w:sz w:val="32"/>
          <w:szCs w:val="32"/>
          <w:lang w:eastAsia="en-GB"/>
        </w:rPr>
        <w:t> </w:t>
      </w:r>
    </w:p>
    <w:tbl>
      <w:tblPr>
        <w:tblW w:w="14400" w:type="dxa"/>
        <w:tblCellSpacing w:w="15" w:type="dxa"/>
        <w:tblBorders>
          <w:top w:val="single" w:sz="6" w:space="0" w:color="8224E3"/>
          <w:bottom w:val="single" w:sz="6" w:space="0" w:color="8224E3"/>
          <w:right w:val="single" w:sz="6" w:space="0" w:color="8224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3"/>
        <w:gridCol w:w="10617"/>
      </w:tblGrid>
      <w:tr w:rsidR="00D32F43" w:rsidRPr="000E1266" w14:paraId="7DD0A961" w14:textId="77777777">
        <w:trPr>
          <w:tblCellSpacing w:w="15" w:type="dxa"/>
        </w:trPr>
        <w:tc>
          <w:tcPr>
            <w:tcW w:w="2355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30F28D84" w14:textId="77777777" w:rsidR="00D32F43" w:rsidRPr="000E1266" w:rsidRDefault="00D32F43" w:rsidP="00D32F43">
            <w:pPr>
              <w:spacing w:after="0" w:line="240" w:lineRule="auto"/>
              <w:rPr>
                <w:rFonts w:ascii="Sassoon Infant Rg" w:eastAsia="Times New Roman" w:hAnsi="Sassoon Infant Rg" w:cs="Helvetica"/>
                <w:color w:val="171717"/>
                <w:sz w:val="32"/>
                <w:szCs w:val="32"/>
                <w:lang w:eastAsia="en-GB"/>
              </w:rPr>
            </w:pPr>
          </w:p>
        </w:tc>
        <w:tc>
          <w:tcPr>
            <w:tcW w:w="6660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642BC27A" w14:textId="77777777" w:rsidR="00D32F43" w:rsidRPr="000E1266" w:rsidRDefault="00D32F43" w:rsidP="00D32F43">
            <w:pPr>
              <w:spacing w:after="0" w:line="240" w:lineRule="auto"/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</w:pPr>
          </w:p>
        </w:tc>
      </w:tr>
      <w:tr w:rsidR="00D32F43" w:rsidRPr="000E1266" w14:paraId="5588C5D7" w14:textId="77777777">
        <w:trPr>
          <w:tblCellSpacing w:w="15" w:type="dxa"/>
        </w:trPr>
        <w:tc>
          <w:tcPr>
            <w:tcW w:w="2355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48FEFBB4" w14:textId="77777777" w:rsidR="00D32F43" w:rsidRPr="000E1266" w:rsidRDefault="00D32F43" w:rsidP="00D32F43">
            <w:pPr>
              <w:spacing w:after="0" w:line="240" w:lineRule="auto"/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</w:pPr>
            <w:r w:rsidRPr="000E1266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bdr w:val="none" w:sz="0" w:space="0" w:color="auto" w:frame="1"/>
                <w:lang w:eastAsia="en-GB"/>
              </w:rPr>
              <w:t>Phoneme Strips</w:t>
            </w:r>
          </w:p>
          <w:p w14:paraId="790AFFD4" w14:textId="77777777" w:rsidR="00D32F43" w:rsidRPr="000E1266" w:rsidRDefault="00D32F43" w:rsidP="00D32F43">
            <w:pPr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</w:pPr>
            <w:r w:rsidRPr="000E1266"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  <w:t> </w:t>
            </w:r>
          </w:p>
          <w:p w14:paraId="3605673F" w14:textId="77777777" w:rsidR="00D32F43" w:rsidRPr="000E1266" w:rsidRDefault="00D32F43" w:rsidP="00D32F43">
            <w:pPr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</w:pPr>
            <w:r w:rsidRPr="000E1266"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  <w:t> </w:t>
            </w:r>
          </w:p>
        </w:tc>
        <w:tc>
          <w:tcPr>
            <w:tcW w:w="6660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08569FDA" w14:textId="77777777" w:rsidR="00D32F43" w:rsidRPr="000E1266" w:rsidRDefault="00D32F43" w:rsidP="00D32F43">
            <w:pPr>
              <w:spacing w:after="0" w:line="240" w:lineRule="auto"/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</w:pPr>
            <w:r w:rsidRPr="000E1266"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  <w:t>Consolidation tasks are being completed in class.</w:t>
            </w:r>
          </w:p>
          <w:p w14:paraId="7E3F1800" w14:textId="77777777" w:rsidR="00D32F43" w:rsidRPr="000E1266" w:rsidRDefault="00D32F43" w:rsidP="00D32F43">
            <w:pPr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</w:pPr>
            <w:r w:rsidRPr="000E1266"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  <w:t> </w:t>
            </w:r>
          </w:p>
        </w:tc>
      </w:tr>
      <w:tr w:rsidR="00D32F43" w:rsidRPr="000E1266" w14:paraId="5B24E369" w14:textId="77777777">
        <w:trPr>
          <w:tblCellSpacing w:w="15" w:type="dxa"/>
        </w:trPr>
        <w:tc>
          <w:tcPr>
            <w:tcW w:w="2355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7B1A9D19" w14:textId="77777777" w:rsidR="00D32F43" w:rsidRPr="000E1266" w:rsidRDefault="00D32F43" w:rsidP="00D32F43">
            <w:pPr>
              <w:spacing w:after="0" w:line="240" w:lineRule="auto"/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</w:pPr>
            <w:r w:rsidRPr="000E1266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bdr w:val="none" w:sz="0" w:space="0" w:color="auto" w:frame="1"/>
                <w:lang w:eastAsia="en-GB"/>
              </w:rPr>
              <w:lastRenderedPageBreak/>
              <w:t>Reading Book(s)</w:t>
            </w:r>
          </w:p>
        </w:tc>
        <w:tc>
          <w:tcPr>
            <w:tcW w:w="6660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4709B9AC" w14:textId="77777777" w:rsidR="00D32F43" w:rsidRPr="000E1266" w:rsidRDefault="00D32F43" w:rsidP="00D32F43">
            <w:pPr>
              <w:spacing w:after="0" w:line="240" w:lineRule="auto"/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</w:pPr>
            <w:r w:rsidRPr="000E1266">
              <w:rPr>
                <w:rFonts w:ascii="Sassoon Infant Rg" w:eastAsia="Times New Roman" w:hAnsi="Sassoon Infant Rg" w:cs="Times New Roman"/>
                <w:b/>
                <w:bCs/>
                <w:color w:val="FF0000"/>
                <w:sz w:val="32"/>
                <w:szCs w:val="32"/>
                <w:bdr w:val="none" w:sz="0" w:space="0" w:color="auto" w:frame="1"/>
                <w:lang w:eastAsia="en-GB"/>
              </w:rPr>
              <w:t>Please read your child’s reading book as often as possible. Using the questions at the back is also helpful. </w:t>
            </w:r>
          </w:p>
        </w:tc>
      </w:tr>
      <w:tr w:rsidR="00D32F43" w:rsidRPr="000E1266" w14:paraId="22B892C5" w14:textId="77777777">
        <w:trPr>
          <w:tblCellSpacing w:w="15" w:type="dxa"/>
        </w:trPr>
        <w:tc>
          <w:tcPr>
            <w:tcW w:w="2355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31350A83" w14:textId="4E665579" w:rsidR="00D32F43" w:rsidRPr="000E1266" w:rsidRDefault="000E1266" w:rsidP="00D32F43">
            <w:pPr>
              <w:spacing w:after="0" w:line="240" w:lineRule="auto"/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</w:pPr>
            <w:r w:rsidRPr="000E1266"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  <w:t>Maths</w:t>
            </w:r>
          </w:p>
          <w:p w14:paraId="5AE1157C" w14:textId="77777777" w:rsidR="00D32F43" w:rsidRPr="000E1266" w:rsidRDefault="00D32F43" w:rsidP="00D32F43">
            <w:pPr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</w:pPr>
            <w:r w:rsidRPr="000E1266"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  <w:t> </w:t>
            </w:r>
          </w:p>
        </w:tc>
        <w:tc>
          <w:tcPr>
            <w:tcW w:w="6660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08022458" w14:textId="77777777" w:rsidR="00D32F43" w:rsidRPr="000E1266" w:rsidRDefault="00D32F43" w:rsidP="00D32F43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</w:pPr>
            <w:r w:rsidRPr="000E1266"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  <w:t>Number bonds to 10/20 –</w:t>
            </w:r>
          </w:p>
          <w:p w14:paraId="553905D4" w14:textId="77777777" w:rsidR="00D32F43" w:rsidRPr="000E1266" w:rsidRDefault="00D32F43" w:rsidP="00D32F43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</w:pPr>
            <w:proofErr w:type="spellStart"/>
            <w:r w:rsidRPr="000E1266"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  <w:t>Topmarks</w:t>
            </w:r>
            <w:proofErr w:type="spellEnd"/>
            <w:r w:rsidRPr="000E1266"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  <w:t xml:space="preserve"> – Hit the Button</w:t>
            </w:r>
          </w:p>
          <w:p w14:paraId="07A18942" w14:textId="77777777" w:rsidR="00D32F43" w:rsidRPr="000E1266" w:rsidRDefault="00D32F43" w:rsidP="00D32F43">
            <w:pPr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</w:pPr>
            <w:r w:rsidRPr="000E1266"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  <w:t>https://www.topmarks.co.uk/maths-games/hit-the-button</w:t>
            </w:r>
          </w:p>
          <w:p w14:paraId="32C018BC" w14:textId="179B4CEA" w:rsidR="00D32F43" w:rsidRPr="000E1266" w:rsidRDefault="00D32F43" w:rsidP="00D32F43">
            <w:pPr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</w:pPr>
            <w:r w:rsidRPr="000E1266"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  <w:t>This is the site the children are familiar with. They are also aware of how to practise this without going online.</w:t>
            </w:r>
          </w:p>
          <w:p w14:paraId="0E81C03D" w14:textId="77777777" w:rsidR="00D32F43" w:rsidRPr="000E1266" w:rsidRDefault="00D32F43" w:rsidP="00D32F43">
            <w:pPr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</w:pPr>
            <w:r w:rsidRPr="000E1266">
              <w:rPr>
                <w:rFonts w:ascii="Sassoon Infant Rg" w:eastAsia="Times New Roman" w:hAnsi="Sassoon Infant Rg" w:cs="Times New Roman"/>
                <w:sz w:val="32"/>
                <w:szCs w:val="32"/>
                <w:lang w:eastAsia="en-GB"/>
              </w:rPr>
              <w:t> </w:t>
            </w:r>
          </w:p>
        </w:tc>
      </w:tr>
    </w:tbl>
    <w:p w14:paraId="7FFF8392" w14:textId="77777777" w:rsidR="00177022" w:rsidRDefault="00177022"/>
    <w:sectPr w:rsidR="00177022" w:rsidSect="00D32F4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F43"/>
    <w:rsid w:val="000E1266"/>
    <w:rsid w:val="00177022"/>
    <w:rsid w:val="001F6C5D"/>
    <w:rsid w:val="004D5474"/>
    <w:rsid w:val="00836D0B"/>
    <w:rsid w:val="00934CB6"/>
    <w:rsid w:val="00960380"/>
    <w:rsid w:val="00CB2F90"/>
    <w:rsid w:val="00CD72A1"/>
    <w:rsid w:val="00D32F43"/>
    <w:rsid w:val="00EB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45656"/>
  <w15:chartTrackingRefBased/>
  <w15:docId w15:val="{7555D6E8-5BD5-4B60-A2C0-32D3A40F5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2F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F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F4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F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F4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F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F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F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F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F4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F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F4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F4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F4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F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F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F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F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F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F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F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F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F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F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F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F4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F4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F4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F4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136</Words>
  <Characters>779</Characters>
  <Application>Microsoft Office Word</Application>
  <DocSecurity>0</DocSecurity>
  <Lines>6</Lines>
  <Paragraphs>1</Paragraphs>
  <ScaleCrop>false</ScaleCrop>
  <Company>East Ayrshire Council</Company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NethrPrSawyersA</dc:creator>
  <cp:keywords/>
  <dc:description/>
  <cp:lastModifiedBy>NethrPrThompsonS</cp:lastModifiedBy>
  <cp:revision>2</cp:revision>
  <dcterms:created xsi:type="dcterms:W3CDTF">2026-09-14T13:15:00Z</dcterms:created>
  <dcterms:modified xsi:type="dcterms:W3CDTF">2026-09-14T13:15:00Z</dcterms:modified>
</cp:coreProperties>
</file>