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B5DD" w14:textId="299800DD" w:rsidR="00AC0238" w:rsidRPr="00971BFD" w:rsidRDefault="00AC0238" w:rsidP="00476BA1">
      <w:pPr>
        <w:jc w:val="center"/>
      </w:pPr>
    </w:p>
    <w:p w14:paraId="0F9D40E2" w14:textId="029D1411" w:rsidR="00AC0238" w:rsidRPr="00971BFD" w:rsidRDefault="00476BA1" w:rsidP="00476BA1">
      <w:pPr>
        <w:jc w:val="center"/>
      </w:pPr>
      <w:r w:rsidRPr="53DC7D9D">
        <w:rPr>
          <w:rFonts w:ascii="Sassoon Infant Rg" w:eastAsia="Sassoon Infant Rg" w:hAnsi="Sassoon Infant Rg" w:cs="Sassoon Infant Rg"/>
          <w:b/>
          <w:bCs/>
          <w:sz w:val="44"/>
          <w:szCs w:val="44"/>
          <w:u w:val="single"/>
        </w:rPr>
        <w:t>Walk to School Week</w:t>
      </w:r>
    </w:p>
    <w:p w14:paraId="5E61D034" w14:textId="2673B6BE" w:rsidR="000E7FB7" w:rsidRPr="00971BFD" w:rsidRDefault="002B42DE" w:rsidP="53DC7D9D">
      <w:pPr>
        <w:jc w:val="center"/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</w:pPr>
      <w:r w:rsidRPr="53DC7D9D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>1</w:t>
      </w:r>
      <w:r w:rsidR="009D7CD4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>8</w:t>
      </w:r>
      <w:r w:rsidR="000E7FB7" w:rsidRPr="53DC7D9D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  <w:vertAlign w:val="superscript"/>
        </w:rPr>
        <w:t>th</w:t>
      </w:r>
      <w:r w:rsidR="008E744B" w:rsidRPr="53DC7D9D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 xml:space="preserve"> – </w:t>
      </w:r>
      <w:r w:rsidRPr="53DC7D9D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>2</w:t>
      </w:r>
      <w:r w:rsidR="009D7CD4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>2nd</w:t>
      </w:r>
      <w:r w:rsidRPr="53DC7D9D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 xml:space="preserve"> </w:t>
      </w:r>
      <w:r w:rsidR="000E7FB7" w:rsidRPr="53DC7D9D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>May</w:t>
      </w:r>
      <w:r w:rsidRPr="53DC7D9D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 xml:space="preserve"> 202</w:t>
      </w:r>
      <w:r w:rsidR="009D7CD4"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  <w:t>6</w:t>
      </w:r>
    </w:p>
    <w:p w14:paraId="672A6659" w14:textId="77777777" w:rsidR="00476BA1" w:rsidRPr="00971BFD" w:rsidRDefault="00476BA1" w:rsidP="53DC7D9D">
      <w:pPr>
        <w:jc w:val="center"/>
        <w:rPr>
          <w:rFonts w:ascii="Sassoon Infant Rg" w:eastAsia="Sassoon Infant Rg" w:hAnsi="Sassoon Infant Rg" w:cs="Sassoon Infant Rg"/>
          <w:b/>
          <w:bCs/>
          <w:sz w:val="36"/>
          <w:szCs w:val="36"/>
          <w:u w:val="single"/>
        </w:rPr>
      </w:pP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2580"/>
        <w:gridCol w:w="2436"/>
        <w:gridCol w:w="3270"/>
      </w:tblGrid>
      <w:tr w:rsidR="000502F0" w:rsidRPr="00971BFD" w14:paraId="5133EA0C" w14:textId="77777777" w:rsidTr="53DC7D9D">
        <w:tc>
          <w:tcPr>
            <w:tcW w:w="2580" w:type="dxa"/>
          </w:tcPr>
          <w:p w14:paraId="0A37501D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  <w:p w14:paraId="2C055FC8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Monday</w:t>
            </w:r>
          </w:p>
          <w:p w14:paraId="5DAB6C7B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</w:tc>
        <w:tc>
          <w:tcPr>
            <w:tcW w:w="2436" w:type="dxa"/>
          </w:tcPr>
          <w:p w14:paraId="5E91C877" w14:textId="77777777" w:rsidR="008E4A00" w:rsidRDefault="008E4A00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  <w:p w14:paraId="156A09FE" w14:textId="3F453F14" w:rsidR="00476BA1" w:rsidRPr="00971BFD" w:rsidRDefault="009D7CD4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>
              <w:rPr>
                <w:rFonts w:ascii="Sassoon Infant Rg" w:eastAsia="Sassoon Infant Rg" w:hAnsi="Sassoon Infant Rg" w:cs="Sassoon Infant Rg"/>
                <w:sz w:val="36"/>
                <w:szCs w:val="36"/>
              </w:rPr>
              <w:t>Wear odd socks</w:t>
            </w:r>
          </w:p>
        </w:tc>
        <w:tc>
          <w:tcPr>
            <w:tcW w:w="3270" w:type="dxa"/>
          </w:tcPr>
          <w:p w14:paraId="02EB378F" w14:textId="544E6F9F" w:rsidR="00476BA1" w:rsidRPr="00971BFD" w:rsidRDefault="008E4A00" w:rsidP="53DC7D9D">
            <w:pPr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F4D856" wp14:editId="1A37C5C7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144780</wp:posOffset>
                  </wp:positionV>
                  <wp:extent cx="1155579" cy="768985"/>
                  <wp:effectExtent l="0" t="0" r="698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79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05A809" w14:textId="09EC964B" w:rsidR="000502F0" w:rsidRPr="00971BFD" w:rsidRDefault="000502F0" w:rsidP="53DC7D9D">
            <w:pPr>
              <w:jc w:val="right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</w:tc>
      </w:tr>
      <w:tr w:rsidR="000502F0" w:rsidRPr="00971BFD" w14:paraId="17B6E147" w14:textId="77777777" w:rsidTr="53DC7D9D">
        <w:tc>
          <w:tcPr>
            <w:tcW w:w="2580" w:type="dxa"/>
          </w:tcPr>
          <w:p w14:paraId="5A39BBE3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  <w:p w14:paraId="0B01928F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Tuesday</w:t>
            </w:r>
          </w:p>
          <w:p w14:paraId="41C8F396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</w:tc>
        <w:tc>
          <w:tcPr>
            <w:tcW w:w="2436" w:type="dxa"/>
          </w:tcPr>
          <w:p w14:paraId="47BF74BF" w14:textId="77777777" w:rsidR="009D7CD4" w:rsidRPr="009D7CD4" w:rsidRDefault="009D7CD4" w:rsidP="009D7CD4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009D7CD4">
              <w:rPr>
                <w:rFonts w:ascii="Sassoon Infant Rg" w:eastAsia="Sassoon Infant Rg" w:hAnsi="Sassoon Infant Rg" w:cs="Sassoon Infant Rg"/>
                <w:sz w:val="36"/>
                <w:szCs w:val="36"/>
              </w:rPr>
              <w:t xml:space="preserve">Wear bright </w:t>
            </w:r>
          </w:p>
          <w:p w14:paraId="16EEA46C" w14:textId="77777777" w:rsidR="009D7CD4" w:rsidRPr="009D7CD4" w:rsidRDefault="009D7CD4" w:rsidP="009D7CD4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009D7CD4">
              <w:rPr>
                <w:rFonts w:ascii="Sassoon Infant Rg" w:eastAsia="Sassoon Infant Rg" w:hAnsi="Sassoon Infant Rg" w:cs="Sassoon Infant Rg"/>
                <w:sz w:val="36"/>
                <w:szCs w:val="36"/>
              </w:rPr>
              <w:t>Accessories</w:t>
            </w:r>
          </w:p>
          <w:p w14:paraId="56E58619" w14:textId="5C267F53" w:rsidR="00476BA1" w:rsidRPr="009D7CD4" w:rsidRDefault="009D7CD4" w:rsidP="009D7CD4">
            <w:pPr>
              <w:jc w:val="center"/>
              <w:rPr>
                <w:rFonts w:ascii="Sassoon Infant Rg" w:eastAsia="Sassoon Infant Rg" w:hAnsi="Sassoon Infant Rg" w:cs="Sassoon Infant Rg"/>
                <w:sz w:val="28"/>
                <w:szCs w:val="28"/>
              </w:rPr>
            </w:pPr>
            <w:r w:rsidRPr="009D7CD4">
              <w:rPr>
                <w:rFonts w:ascii="Sassoon Infant Rg" w:eastAsia="Sassoon Infant Rg" w:hAnsi="Sassoon Infant Rg" w:cs="Sassoon Infant Rg"/>
                <w:sz w:val="28"/>
                <w:szCs w:val="28"/>
              </w:rPr>
              <w:t>(school uniform still to be worn)</w:t>
            </w:r>
          </w:p>
        </w:tc>
        <w:tc>
          <w:tcPr>
            <w:tcW w:w="3270" w:type="dxa"/>
          </w:tcPr>
          <w:p w14:paraId="72A3D3EC" w14:textId="3E76BD32" w:rsidR="00476BA1" w:rsidRPr="00971BFD" w:rsidRDefault="008E4A00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A74D498" wp14:editId="0F0C9B18">
                  <wp:extent cx="776957" cy="100965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57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2F0" w:rsidRPr="00971BFD" w14:paraId="4DA6B149" w14:textId="77777777" w:rsidTr="53DC7D9D">
        <w:tc>
          <w:tcPr>
            <w:tcW w:w="2580" w:type="dxa"/>
          </w:tcPr>
          <w:p w14:paraId="0D0B940D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  <w:p w14:paraId="1FB9E9A5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Wednesday</w:t>
            </w:r>
          </w:p>
          <w:p w14:paraId="0E27B00A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</w:tc>
        <w:tc>
          <w:tcPr>
            <w:tcW w:w="2436" w:type="dxa"/>
          </w:tcPr>
          <w:p w14:paraId="6C9B0FF8" w14:textId="6967A239" w:rsidR="00971BFD" w:rsidRPr="00971BFD" w:rsidRDefault="009D7CD4" w:rsidP="53DC7D9D">
            <w:pPr>
              <w:jc w:val="center"/>
              <w:rPr>
                <w:rFonts w:ascii="Sassoon Infant Rg" w:eastAsia="Sassoon Infant Rg" w:hAnsi="Sassoon Infant Rg" w:cs="Sassoon Infant Rg"/>
                <w:sz w:val="24"/>
                <w:szCs w:val="24"/>
              </w:rPr>
            </w:pPr>
            <w:r>
              <w:rPr>
                <w:rFonts w:ascii="Sassoon Infant Rg" w:eastAsia="Sassoon Infant Rg" w:hAnsi="Sassoon Infant Rg" w:cs="Sassoon Infant Rg"/>
                <w:sz w:val="36"/>
                <w:szCs w:val="36"/>
              </w:rPr>
              <w:t>Wear a hat and/or sunglasses</w:t>
            </w:r>
          </w:p>
        </w:tc>
        <w:tc>
          <w:tcPr>
            <w:tcW w:w="3270" w:type="dxa"/>
          </w:tcPr>
          <w:p w14:paraId="60061E4C" w14:textId="1C43E6BD" w:rsidR="00476BA1" w:rsidRPr="00971BFD" w:rsidRDefault="008E4A00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CE2F0B" wp14:editId="71E30488">
                  <wp:simplePos x="0" y="0"/>
                  <wp:positionH relativeFrom="column">
                    <wp:posOffset>959485</wp:posOffset>
                  </wp:positionH>
                  <wp:positionV relativeFrom="paragraph">
                    <wp:posOffset>380365</wp:posOffset>
                  </wp:positionV>
                  <wp:extent cx="752475" cy="353060"/>
                  <wp:effectExtent l="0" t="0" r="952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D8287FD" wp14:editId="3FE95971">
                  <wp:extent cx="626745" cy="43815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2F0" w:rsidRPr="00971BFD" w14:paraId="29D3C7A4" w14:textId="77777777" w:rsidTr="53DC7D9D">
        <w:tc>
          <w:tcPr>
            <w:tcW w:w="2580" w:type="dxa"/>
          </w:tcPr>
          <w:p w14:paraId="44EAFD9C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  <w:p w14:paraId="6CAC590F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Thursday</w:t>
            </w:r>
          </w:p>
          <w:p w14:paraId="4B94D5A5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</w:tc>
        <w:tc>
          <w:tcPr>
            <w:tcW w:w="2436" w:type="dxa"/>
          </w:tcPr>
          <w:p w14:paraId="1F2F6308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Wear odd</w:t>
            </w:r>
          </w:p>
          <w:p w14:paraId="46AEA24B" w14:textId="117BB125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s</w:t>
            </w:r>
            <w:r w:rsidR="009D7CD4">
              <w:rPr>
                <w:rFonts w:ascii="Sassoon Infant Rg" w:eastAsia="Sassoon Infant Rg" w:hAnsi="Sassoon Infant Rg" w:cs="Sassoon Infant Rg"/>
                <w:sz w:val="36"/>
                <w:szCs w:val="36"/>
              </w:rPr>
              <w:t>hoes</w:t>
            </w:r>
          </w:p>
          <w:p w14:paraId="3DEEC669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</w:tc>
        <w:tc>
          <w:tcPr>
            <w:tcW w:w="3270" w:type="dxa"/>
          </w:tcPr>
          <w:p w14:paraId="3656B9AB" w14:textId="5DBF8BCD" w:rsidR="00476BA1" w:rsidRPr="00971BFD" w:rsidRDefault="008E4A00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8631CC7" wp14:editId="2D53C7F3">
                  <wp:extent cx="1362075" cy="8645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86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2F0" w:rsidRPr="00971BFD" w14:paraId="5FD53826" w14:textId="77777777" w:rsidTr="53DC7D9D">
        <w:tc>
          <w:tcPr>
            <w:tcW w:w="2580" w:type="dxa"/>
          </w:tcPr>
          <w:p w14:paraId="45FB0818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  <w:p w14:paraId="5D26DC16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Friday</w:t>
            </w:r>
          </w:p>
          <w:p w14:paraId="049F31CB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</w:p>
        </w:tc>
        <w:tc>
          <w:tcPr>
            <w:tcW w:w="2436" w:type="dxa"/>
          </w:tcPr>
          <w:p w14:paraId="1E181619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Crazy hair</w:t>
            </w:r>
          </w:p>
          <w:p w14:paraId="31987348" w14:textId="77777777" w:rsidR="00476BA1" w:rsidRPr="00971BFD" w:rsidRDefault="00476BA1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 w:rsidRPr="53DC7D9D">
              <w:rPr>
                <w:rFonts w:ascii="Sassoon Infant Rg" w:eastAsia="Sassoon Infant Rg" w:hAnsi="Sassoon Infant Rg" w:cs="Sassoon Infant Rg"/>
                <w:sz w:val="36"/>
                <w:szCs w:val="36"/>
              </w:rPr>
              <w:t>Day!!!</w:t>
            </w:r>
          </w:p>
        </w:tc>
        <w:tc>
          <w:tcPr>
            <w:tcW w:w="3270" w:type="dxa"/>
          </w:tcPr>
          <w:p w14:paraId="53128261" w14:textId="77777777" w:rsidR="00476BA1" w:rsidRPr="00971BFD" w:rsidRDefault="000E7FB7" w:rsidP="53DC7D9D">
            <w:pPr>
              <w:jc w:val="center"/>
              <w:rPr>
                <w:rFonts w:ascii="Sassoon Infant Rg" w:eastAsia="Sassoon Infant Rg" w:hAnsi="Sassoon Infant Rg" w:cs="Sassoon Infant Rg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DABD32E" wp14:editId="0B695E77">
                  <wp:extent cx="876300" cy="112856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28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86C05" w14:textId="77777777" w:rsidR="00476BA1" w:rsidRPr="00971BFD" w:rsidRDefault="00476BA1" w:rsidP="53DC7D9D">
      <w:pPr>
        <w:jc w:val="center"/>
        <w:rPr>
          <w:rFonts w:ascii="Sassoon Infant Rg" w:eastAsia="Sassoon Infant Rg" w:hAnsi="Sassoon Infant Rg" w:cs="Sassoon Infant Rg"/>
          <w:sz w:val="36"/>
          <w:szCs w:val="36"/>
        </w:rPr>
      </w:pPr>
    </w:p>
    <w:sectPr w:rsidR="00476BA1" w:rsidRPr="00971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A1"/>
    <w:rsid w:val="000502F0"/>
    <w:rsid w:val="00091028"/>
    <w:rsid w:val="000E7FB7"/>
    <w:rsid w:val="001F6101"/>
    <w:rsid w:val="002B42DE"/>
    <w:rsid w:val="002C8662"/>
    <w:rsid w:val="00476BA1"/>
    <w:rsid w:val="004E7454"/>
    <w:rsid w:val="005C717D"/>
    <w:rsid w:val="00824FFE"/>
    <w:rsid w:val="008E4A00"/>
    <w:rsid w:val="008E744B"/>
    <w:rsid w:val="00971BFD"/>
    <w:rsid w:val="00996DAA"/>
    <w:rsid w:val="009A3DD1"/>
    <w:rsid w:val="009D7CD4"/>
    <w:rsid w:val="009E5DCC"/>
    <w:rsid w:val="00AC0238"/>
    <w:rsid w:val="00BE08DC"/>
    <w:rsid w:val="00C101C0"/>
    <w:rsid w:val="00C56D8B"/>
    <w:rsid w:val="00CE6B2C"/>
    <w:rsid w:val="00DE2719"/>
    <w:rsid w:val="00F63F02"/>
    <w:rsid w:val="06343B50"/>
    <w:rsid w:val="0A99F684"/>
    <w:rsid w:val="31612BC5"/>
    <w:rsid w:val="317E39AB"/>
    <w:rsid w:val="4FEBBAAB"/>
    <w:rsid w:val="53DC7D9D"/>
    <w:rsid w:val="78D8B6FA"/>
    <w:rsid w:val="7B65B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E365"/>
  <w15:chartTrackingRefBased/>
  <w15:docId w15:val="{9C7A2722-EB6E-4805-8E97-FF120124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87FD-3309-4B1B-9CC5-F5A49510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Rae, Barbara</dc:creator>
  <cp:keywords/>
  <dc:description/>
  <cp:lastModifiedBy>NethrPrThompsonS</cp:lastModifiedBy>
  <cp:revision>2</cp:revision>
  <cp:lastPrinted>2026-05-05T14:17:00Z</cp:lastPrinted>
  <dcterms:created xsi:type="dcterms:W3CDTF">2026-05-13T13:55:00Z</dcterms:created>
  <dcterms:modified xsi:type="dcterms:W3CDTF">2026-05-13T13:55:00Z</dcterms:modified>
</cp:coreProperties>
</file>