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0B" w:rsidRDefault="000A150B" w:rsidP="008D6FA1"/>
    <w:tbl>
      <w:tblPr>
        <w:tblStyle w:val="TableGrid"/>
        <w:tblpPr w:leftFromText="180" w:rightFromText="180" w:vertAnchor="page" w:horzAnchor="margin" w:tblpY="3601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0A150B" w:rsidTr="000A150B">
        <w:tc>
          <w:tcPr>
            <w:tcW w:w="3539" w:type="dxa"/>
          </w:tcPr>
          <w:p w:rsidR="000A150B" w:rsidRPr="007619CD" w:rsidRDefault="000A150B" w:rsidP="007404D1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7619CD">
              <w:rPr>
                <w:rFonts w:ascii="Comic Sans MS" w:hAnsi="Comic Sans MS" w:cs="Arial"/>
                <w:b/>
                <w:sz w:val="28"/>
                <w:szCs w:val="28"/>
              </w:rPr>
              <w:t>Activity Name</w:t>
            </w:r>
          </w:p>
        </w:tc>
        <w:tc>
          <w:tcPr>
            <w:tcW w:w="5477" w:type="dxa"/>
          </w:tcPr>
          <w:p w:rsidR="000A150B" w:rsidRPr="007619CD" w:rsidRDefault="008D6FA1" w:rsidP="007404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Phonics Treasure hunt </w:t>
            </w:r>
          </w:p>
        </w:tc>
      </w:tr>
      <w:tr w:rsidR="000A150B" w:rsidTr="000A150B">
        <w:tc>
          <w:tcPr>
            <w:tcW w:w="3539" w:type="dxa"/>
          </w:tcPr>
          <w:p w:rsidR="000A150B" w:rsidRPr="007619CD" w:rsidRDefault="000A150B" w:rsidP="007404D1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7619CD">
              <w:rPr>
                <w:rFonts w:ascii="Comic Sans MS" w:hAnsi="Comic Sans MS" w:cs="Arial"/>
                <w:b/>
                <w:sz w:val="28"/>
                <w:szCs w:val="28"/>
              </w:rPr>
              <w:t>Curricular Area</w:t>
            </w:r>
          </w:p>
        </w:tc>
        <w:tc>
          <w:tcPr>
            <w:tcW w:w="5477" w:type="dxa"/>
          </w:tcPr>
          <w:p w:rsidR="000A150B" w:rsidRPr="007619CD" w:rsidRDefault="007E761E" w:rsidP="007404D1">
            <w:pPr>
              <w:tabs>
                <w:tab w:val="left" w:pos="313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Literacy </w:t>
            </w:r>
          </w:p>
        </w:tc>
      </w:tr>
      <w:tr w:rsidR="000A150B" w:rsidTr="000A150B">
        <w:tc>
          <w:tcPr>
            <w:tcW w:w="3539" w:type="dxa"/>
          </w:tcPr>
          <w:p w:rsidR="000A150B" w:rsidRPr="007619CD" w:rsidRDefault="000A150B" w:rsidP="007404D1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7619CD">
              <w:rPr>
                <w:rFonts w:ascii="Comic Sans MS" w:hAnsi="Comic Sans MS" w:cs="Arial"/>
                <w:b/>
                <w:sz w:val="28"/>
                <w:szCs w:val="28"/>
              </w:rPr>
              <w:t>Age Range</w:t>
            </w:r>
          </w:p>
        </w:tc>
        <w:tc>
          <w:tcPr>
            <w:tcW w:w="5477" w:type="dxa"/>
          </w:tcPr>
          <w:p w:rsidR="000A150B" w:rsidRPr="007619CD" w:rsidRDefault="008D6FA1" w:rsidP="007404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P1-3</w:t>
            </w:r>
          </w:p>
        </w:tc>
      </w:tr>
      <w:tr w:rsidR="000A150B" w:rsidTr="000A150B">
        <w:tc>
          <w:tcPr>
            <w:tcW w:w="3539" w:type="dxa"/>
          </w:tcPr>
          <w:p w:rsidR="000A150B" w:rsidRPr="007619CD" w:rsidRDefault="000A150B" w:rsidP="007404D1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7619CD">
              <w:rPr>
                <w:rFonts w:ascii="Comic Sans MS" w:hAnsi="Comic Sans MS" w:cs="Arial"/>
                <w:b/>
                <w:sz w:val="28"/>
                <w:szCs w:val="28"/>
              </w:rPr>
              <w:t xml:space="preserve">Resources Required </w:t>
            </w:r>
          </w:p>
        </w:tc>
        <w:tc>
          <w:tcPr>
            <w:tcW w:w="5477" w:type="dxa"/>
          </w:tcPr>
          <w:p w:rsidR="007E761E" w:rsidRPr="007619CD" w:rsidRDefault="008D6FA1" w:rsidP="008D6F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Pencil and paper </w:t>
            </w:r>
          </w:p>
        </w:tc>
      </w:tr>
      <w:tr w:rsidR="000A150B" w:rsidTr="000A150B">
        <w:tc>
          <w:tcPr>
            <w:tcW w:w="3539" w:type="dxa"/>
          </w:tcPr>
          <w:p w:rsidR="000A150B" w:rsidRPr="007619CD" w:rsidRDefault="000A150B" w:rsidP="007404D1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7619CD">
              <w:rPr>
                <w:rFonts w:ascii="Comic Sans MS" w:hAnsi="Comic Sans MS" w:cs="Arial"/>
                <w:b/>
                <w:sz w:val="28"/>
                <w:szCs w:val="28"/>
              </w:rPr>
              <w:t xml:space="preserve">Time Required </w:t>
            </w:r>
          </w:p>
        </w:tc>
        <w:tc>
          <w:tcPr>
            <w:tcW w:w="5477" w:type="dxa"/>
          </w:tcPr>
          <w:p w:rsidR="000A150B" w:rsidRPr="007619CD" w:rsidRDefault="008D6FA1" w:rsidP="007404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 least 15</w:t>
            </w:r>
            <w:r w:rsidR="000A34C4">
              <w:rPr>
                <w:rFonts w:ascii="Comic Sans MS" w:hAnsi="Comic Sans MS"/>
                <w:sz w:val="24"/>
                <w:szCs w:val="24"/>
              </w:rPr>
              <w:t xml:space="preserve"> minutes </w:t>
            </w:r>
            <w:r>
              <w:rPr>
                <w:rFonts w:ascii="Comic Sans MS" w:hAnsi="Comic Sans MS"/>
                <w:sz w:val="24"/>
                <w:szCs w:val="24"/>
              </w:rPr>
              <w:t xml:space="preserve">but can make it last as long as you like! </w:t>
            </w:r>
          </w:p>
        </w:tc>
      </w:tr>
      <w:tr w:rsidR="000A150B" w:rsidTr="000A150B">
        <w:tc>
          <w:tcPr>
            <w:tcW w:w="3539" w:type="dxa"/>
          </w:tcPr>
          <w:p w:rsidR="000A150B" w:rsidRPr="007619CD" w:rsidRDefault="000A150B" w:rsidP="007404D1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7619CD">
              <w:rPr>
                <w:rFonts w:ascii="Comic Sans MS" w:hAnsi="Comic Sans MS" w:cs="Arial"/>
                <w:b/>
                <w:sz w:val="28"/>
                <w:szCs w:val="28"/>
              </w:rPr>
              <w:t xml:space="preserve">Number of people Required </w:t>
            </w:r>
          </w:p>
        </w:tc>
        <w:tc>
          <w:tcPr>
            <w:tcW w:w="5477" w:type="dxa"/>
          </w:tcPr>
          <w:p w:rsidR="000A150B" w:rsidRPr="007619CD" w:rsidRDefault="000A34C4" w:rsidP="007404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 </w:t>
            </w:r>
          </w:p>
        </w:tc>
      </w:tr>
      <w:tr w:rsidR="000A150B" w:rsidTr="000A150B">
        <w:tc>
          <w:tcPr>
            <w:tcW w:w="3539" w:type="dxa"/>
          </w:tcPr>
          <w:p w:rsidR="000A150B" w:rsidRPr="007619CD" w:rsidRDefault="000A150B" w:rsidP="007404D1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7619CD">
              <w:rPr>
                <w:rFonts w:ascii="Comic Sans MS" w:hAnsi="Comic Sans MS" w:cs="Arial"/>
                <w:b/>
                <w:sz w:val="28"/>
                <w:szCs w:val="28"/>
              </w:rPr>
              <w:t xml:space="preserve">Instructions </w:t>
            </w:r>
          </w:p>
        </w:tc>
        <w:tc>
          <w:tcPr>
            <w:tcW w:w="5477" w:type="dxa"/>
          </w:tcPr>
          <w:p w:rsidR="000A150B" w:rsidRDefault="000A34C4" w:rsidP="000A34C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D6FA1">
              <w:rPr>
                <w:rFonts w:ascii="Comic Sans MS" w:hAnsi="Comic Sans MS"/>
                <w:sz w:val="24"/>
                <w:szCs w:val="24"/>
              </w:rPr>
              <w:t xml:space="preserve">Give the child a list of sounds they have to look for either outside or around the house.  You can make this easier or harder depending on age/stage e.g. they could start with looking for objects that begin with “s, t, r” </w:t>
            </w:r>
            <w:proofErr w:type="spellStart"/>
            <w:r w:rsidR="008D6FA1"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  <w:r w:rsidR="008D6FA1">
              <w:rPr>
                <w:rFonts w:ascii="Comic Sans MS" w:hAnsi="Comic Sans MS"/>
                <w:sz w:val="24"/>
                <w:szCs w:val="24"/>
              </w:rPr>
              <w:t xml:space="preserve"> or make it more challenging by looking for objects that begin with initial blends (</w:t>
            </w:r>
            <w:proofErr w:type="spellStart"/>
            <w:r w:rsidR="008D6FA1">
              <w:rPr>
                <w:rFonts w:ascii="Comic Sans MS" w:hAnsi="Comic Sans MS"/>
                <w:sz w:val="24"/>
                <w:szCs w:val="24"/>
              </w:rPr>
              <w:t>sh</w:t>
            </w:r>
            <w:proofErr w:type="spellEnd"/>
            <w:r w:rsidR="008D6FA1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8D6FA1">
              <w:rPr>
                <w:rFonts w:ascii="Comic Sans MS" w:hAnsi="Comic Sans MS"/>
                <w:sz w:val="24"/>
                <w:szCs w:val="24"/>
              </w:rPr>
              <w:t>ch</w:t>
            </w:r>
            <w:proofErr w:type="spellEnd"/>
            <w:r w:rsidR="008D6FA1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8D6FA1">
              <w:rPr>
                <w:rFonts w:ascii="Comic Sans MS" w:hAnsi="Comic Sans MS"/>
                <w:sz w:val="24"/>
                <w:szCs w:val="24"/>
              </w:rPr>
              <w:t>tr</w:t>
            </w:r>
            <w:proofErr w:type="spellEnd"/>
            <w:r w:rsidR="008D6FA1">
              <w:rPr>
                <w:rFonts w:ascii="Comic Sans MS" w:hAnsi="Comic Sans MS"/>
                <w:sz w:val="24"/>
                <w:szCs w:val="24"/>
              </w:rPr>
              <w:t xml:space="preserve">) etc.  For older ones they could look for objects with certain sounds in the middle or end (oy, </w:t>
            </w:r>
            <w:proofErr w:type="spellStart"/>
            <w:r w:rsidR="008D6FA1">
              <w:rPr>
                <w:rFonts w:ascii="Comic Sans MS" w:hAnsi="Comic Sans MS"/>
                <w:sz w:val="24"/>
                <w:szCs w:val="24"/>
              </w:rPr>
              <w:t>ck</w:t>
            </w:r>
            <w:proofErr w:type="spellEnd"/>
            <w:r w:rsidR="008D6FA1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8D6FA1">
              <w:rPr>
                <w:rFonts w:ascii="Comic Sans MS" w:hAnsi="Comic Sans MS"/>
                <w:sz w:val="24"/>
                <w:szCs w:val="24"/>
              </w:rPr>
              <w:t>ai</w:t>
            </w:r>
            <w:proofErr w:type="spellEnd"/>
            <w:r w:rsidR="008D6FA1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8D6FA1">
              <w:rPr>
                <w:rFonts w:ascii="Comic Sans MS" w:hAnsi="Comic Sans MS"/>
                <w:sz w:val="24"/>
                <w:szCs w:val="24"/>
              </w:rPr>
              <w:t>ea</w:t>
            </w:r>
            <w:proofErr w:type="spellEnd"/>
            <w:r w:rsidR="008D6FA1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8D6FA1">
              <w:rPr>
                <w:rFonts w:ascii="Comic Sans MS" w:hAnsi="Comic Sans MS"/>
                <w:sz w:val="24"/>
                <w:szCs w:val="24"/>
              </w:rPr>
              <w:t>ou</w:t>
            </w:r>
            <w:proofErr w:type="spellEnd"/>
            <w:r w:rsidR="008D6FA1">
              <w:rPr>
                <w:rFonts w:ascii="Comic Sans MS" w:hAnsi="Comic Sans MS"/>
                <w:sz w:val="24"/>
                <w:szCs w:val="24"/>
              </w:rPr>
              <w:t xml:space="preserve">) etc.  </w:t>
            </w:r>
          </w:p>
          <w:p w:rsidR="008D6FA1" w:rsidRPr="000A34C4" w:rsidRDefault="008D6FA1" w:rsidP="000A34C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Send the children off on their hunt but remember to write down a list of things you are expecting them to find!  </w:t>
            </w:r>
          </w:p>
        </w:tc>
      </w:tr>
    </w:tbl>
    <w:p w:rsidR="000A150B" w:rsidRDefault="008D6FA1" w:rsidP="008D6FA1">
      <w:pPr>
        <w:jc w:val="center"/>
      </w:pPr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>
            <wp:extent cx="3234460" cy="1057275"/>
            <wp:effectExtent l="0" t="0" r="4445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349" cy="106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12A65"/>
    <w:multiLevelType w:val="multilevel"/>
    <w:tmpl w:val="2564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0B"/>
    <w:rsid w:val="000A150B"/>
    <w:rsid w:val="000A34C4"/>
    <w:rsid w:val="00441A30"/>
    <w:rsid w:val="007E761E"/>
    <w:rsid w:val="008D6FA1"/>
    <w:rsid w:val="00B8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01767"/>
  <w15:chartTrackingRefBased/>
  <w15:docId w15:val="{3F456DD6-0452-4A84-9F9F-81C7110A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Kerry</dc:creator>
  <cp:keywords/>
  <dc:description/>
  <cp:lastModifiedBy>Jarvis, Kerry</cp:lastModifiedBy>
  <cp:revision>2</cp:revision>
  <dcterms:created xsi:type="dcterms:W3CDTF">2020-05-20T11:29:00Z</dcterms:created>
  <dcterms:modified xsi:type="dcterms:W3CDTF">2020-05-20T11:29:00Z</dcterms:modified>
</cp:coreProperties>
</file>