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0B" w:rsidRDefault="000A34C4" w:rsidP="00F23198">
      <w:pPr>
        <w:jc w:val="center"/>
      </w:pPr>
      <w:r>
        <w:rPr>
          <w:rFonts w:ascii="Roboto" w:hAnsi="Roboto"/>
          <w:noProof/>
          <w:color w:val="2962FF"/>
          <w:lang w:eastAsia="en-GB"/>
        </w:rPr>
        <w:drawing>
          <wp:inline distT="0" distB="0" distL="0" distR="0">
            <wp:extent cx="1809750" cy="987136"/>
            <wp:effectExtent l="0" t="0" r="0" b="3810"/>
            <wp:docPr id="3" name="Picture 3" descr="Sketched flower square (With images) | Book worms, Silhouett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tched flower square (With images) | Book worms, Silhouette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293" cy="1005432"/>
                    </a:xfrm>
                    <a:prstGeom prst="rect">
                      <a:avLst/>
                    </a:prstGeom>
                    <a:noFill/>
                    <a:ln>
                      <a:noFill/>
                    </a:ln>
                  </pic:spPr>
                </pic:pic>
              </a:graphicData>
            </a:graphic>
          </wp:inline>
        </w:drawing>
      </w:r>
    </w:p>
    <w:tbl>
      <w:tblPr>
        <w:tblStyle w:val="TableGrid"/>
        <w:tblpPr w:leftFromText="180" w:rightFromText="180" w:vertAnchor="page" w:horzAnchor="margin" w:tblpY="3601"/>
        <w:tblW w:w="0" w:type="auto"/>
        <w:tblLook w:val="04A0" w:firstRow="1" w:lastRow="0" w:firstColumn="1" w:lastColumn="0" w:noHBand="0" w:noVBand="1"/>
      </w:tblPr>
      <w:tblGrid>
        <w:gridCol w:w="3539"/>
        <w:gridCol w:w="5477"/>
      </w:tblGrid>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Activity Name</w:t>
            </w:r>
          </w:p>
        </w:tc>
        <w:tc>
          <w:tcPr>
            <w:tcW w:w="5477" w:type="dxa"/>
          </w:tcPr>
          <w:p w:rsidR="000A150B" w:rsidRPr="007619CD" w:rsidRDefault="007E761E" w:rsidP="007404D1">
            <w:pPr>
              <w:jc w:val="center"/>
              <w:rPr>
                <w:rFonts w:ascii="Comic Sans MS" w:hAnsi="Comic Sans MS"/>
                <w:sz w:val="24"/>
                <w:szCs w:val="24"/>
              </w:rPr>
            </w:pPr>
            <w:r>
              <w:rPr>
                <w:rFonts w:ascii="Comic Sans MS" w:hAnsi="Comic Sans MS"/>
                <w:sz w:val="24"/>
                <w:szCs w:val="24"/>
              </w:rPr>
              <w:t xml:space="preserve">Role on the wall!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Curricular Area</w:t>
            </w:r>
          </w:p>
        </w:tc>
        <w:tc>
          <w:tcPr>
            <w:tcW w:w="5477" w:type="dxa"/>
          </w:tcPr>
          <w:p w:rsidR="000A150B" w:rsidRPr="007619CD" w:rsidRDefault="007E761E" w:rsidP="007404D1">
            <w:pPr>
              <w:tabs>
                <w:tab w:val="left" w:pos="3135"/>
              </w:tabs>
              <w:jc w:val="center"/>
              <w:rPr>
                <w:rFonts w:ascii="Comic Sans MS" w:hAnsi="Comic Sans MS"/>
                <w:sz w:val="24"/>
                <w:szCs w:val="24"/>
              </w:rPr>
            </w:pPr>
            <w:r>
              <w:rPr>
                <w:rFonts w:ascii="Comic Sans MS" w:hAnsi="Comic Sans MS"/>
                <w:sz w:val="24"/>
                <w:szCs w:val="24"/>
              </w:rPr>
              <w:t xml:space="preserve">Literacy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Age Range</w:t>
            </w:r>
          </w:p>
        </w:tc>
        <w:tc>
          <w:tcPr>
            <w:tcW w:w="5477" w:type="dxa"/>
          </w:tcPr>
          <w:p w:rsidR="000A150B" w:rsidRPr="007619CD" w:rsidRDefault="007E761E" w:rsidP="007404D1">
            <w:pPr>
              <w:jc w:val="center"/>
              <w:rPr>
                <w:rFonts w:ascii="Comic Sans MS" w:hAnsi="Comic Sans MS"/>
                <w:sz w:val="24"/>
                <w:szCs w:val="24"/>
              </w:rPr>
            </w:pPr>
            <w:r>
              <w:rPr>
                <w:rFonts w:ascii="Comic Sans MS" w:hAnsi="Comic Sans MS"/>
                <w:sz w:val="24"/>
                <w:szCs w:val="24"/>
              </w:rPr>
              <w:t>P4-7</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 xml:space="preserve">Resources Required </w:t>
            </w:r>
          </w:p>
        </w:tc>
        <w:tc>
          <w:tcPr>
            <w:tcW w:w="5477" w:type="dxa"/>
          </w:tcPr>
          <w:p w:rsidR="000A150B" w:rsidRDefault="007E761E" w:rsidP="007E761E">
            <w:pPr>
              <w:jc w:val="center"/>
              <w:rPr>
                <w:rFonts w:ascii="Comic Sans MS" w:hAnsi="Comic Sans MS"/>
                <w:sz w:val="24"/>
                <w:szCs w:val="24"/>
              </w:rPr>
            </w:pPr>
            <w:r>
              <w:rPr>
                <w:rFonts w:ascii="Comic Sans MS" w:hAnsi="Comic Sans MS"/>
                <w:sz w:val="24"/>
                <w:szCs w:val="24"/>
              </w:rPr>
              <w:t xml:space="preserve">Large piece of paper </w:t>
            </w:r>
            <w:r w:rsidR="000A34C4">
              <w:rPr>
                <w:rFonts w:ascii="Comic Sans MS" w:hAnsi="Comic Sans MS"/>
                <w:sz w:val="24"/>
                <w:szCs w:val="24"/>
              </w:rPr>
              <w:t xml:space="preserve">or back of old piece of wallpaper </w:t>
            </w:r>
            <w:proofErr w:type="spellStart"/>
            <w:r w:rsidR="000A34C4">
              <w:rPr>
                <w:rFonts w:ascii="Comic Sans MS" w:hAnsi="Comic Sans MS"/>
                <w:sz w:val="24"/>
                <w:szCs w:val="24"/>
              </w:rPr>
              <w:t>etc</w:t>
            </w:r>
            <w:proofErr w:type="spellEnd"/>
            <w:r w:rsidR="000A34C4">
              <w:rPr>
                <w:rFonts w:ascii="Comic Sans MS" w:hAnsi="Comic Sans MS"/>
                <w:sz w:val="24"/>
                <w:szCs w:val="24"/>
              </w:rPr>
              <w:t xml:space="preserve"> </w:t>
            </w:r>
          </w:p>
          <w:p w:rsidR="007E761E" w:rsidRPr="007619CD" w:rsidRDefault="007E761E" w:rsidP="007E761E">
            <w:pPr>
              <w:jc w:val="center"/>
              <w:rPr>
                <w:rFonts w:ascii="Comic Sans MS" w:hAnsi="Comic Sans MS"/>
                <w:sz w:val="24"/>
                <w:szCs w:val="24"/>
              </w:rPr>
            </w:pPr>
            <w:r>
              <w:rPr>
                <w:rFonts w:ascii="Comic Sans MS" w:hAnsi="Comic Sans MS"/>
                <w:sz w:val="24"/>
                <w:szCs w:val="24"/>
              </w:rPr>
              <w:t xml:space="preserve">Colouring pens/pencils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 xml:space="preserve">Time Required </w:t>
            </w:r>
          </w:p>
        </w:tc>
        <w:tc>
          <w:tcPr>
            <w:tcW w:w="5477" w:type="dxa"/>
          </w:tcPr>
          <w:p w:rsidR="000A150B" w:rsidRPr="007619CD" w:rsidRDefault="000A34C4" w:rsidP="007404D1">
            <w:pPr>
              <w:jc w:val="center"/>
              <w:rPr>
                <w:rFonts w:ascii="Comic Sans MS" w:hAnsi="Comic Sans MS"/>
                <w:sz w:val="24"/>
                <w:szCs w:val="24"/>
              </w:rPr>
            </w:pPr>
            <w:r>
              <w:rPr>
                <w:rFonts w:ascii="Comic Sans MS" w:hAnsi="Comic Sans MS"/>
                <w:sz w:val="24"/>
                <w:szCs w:val="24"/>
              </w:rPr>
              <w:t xml:space="preserve">At least 30 minutes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 xml:space="preserve">Number of people Required </w:t>
            </w:r>
          </w:p>
        </w:tc>
        <w:tc>
          <w:tcPr>
            <w:tcW w:w="5477" w:type="dxa"/>
          </w:tcPr>
          <w:p w:rsidR="000A150B" w:rsidRPr="007619CD" w:rsidRDefault="000A34C4" w:rsidP="007404D1">
            <w:pPr>
              <w:jc w:val="center"/>
              <w:rPr>
                <w:rFonts w:ascii="Comic Sans MS" w:hAnsi="Comic Sans MS"/>
                <w:sz w:val="24"/>
                <w:szCs w:val="24"/>
              </w:rPr>
            </w:pPr>
            <w:r>
              <w:rPr>
                <w:rFonts w:ascii="Comic Sans MS" w:hAnsi="Comic Sans MS"/>
                <w:sz w:val="24"/>
                <w:szCs w:val="24"/>
              </w:rPr>
              <w:t xml:space="preserve">1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 xml:space="preserve">Instructions </w:t>
            </w:r>
          </w:p>
        </w:tc>
        <w:tc>
          <w:tcPr>
            <w:tcW w:w="5477" w:type="dxa"/>
          </w:tcPr>
          <w:p w:rsidR="00D93D2B" w:rsidRDefault="00D93D2B" w:rsidP="00D93D2B">
            <w:pPr>
              <w:spacing w:before="100" w:beforeAutospacing="1" w:after="100" w:afterAutospacing="1"/>
              <w:rPr>
                <w:rFonts w:ascii="Comic Sans MS" w:hAnsi="Comic Sans MS"/>
                <w:sz w:val="24"/>
                <w:szCs w:val="24"/>
              </w:rPr>
            </w:pPr>
            <w:r>
              <w:rPr>
                <w:rFonts w:ascii="Comic Sans MS" w:hAnsi="Comic Sans MS"/>
                <w:sz w:val="24"/>
                <w:szCs w:val="24"/>
              </w:rPr>
              <w:t>See example below for some ideas.</w:t>
            </w:r>
          </w:p>
          <w:p w:rsidR="000A34C4" w:rsidRDefault="000A34C4" w:rsidP="007404D1">
            <w:pPr>
              <w:numPr>
                <w:ilvl w:val="0"/>
                <w:numId w:val="1"/>
              </w:numPr>
              <w:spacing w:before="100" w:beforeAutospacing="1" w:after="100" w:afterAutospacing="1"/>
              <w:rPr>
                <w:rFonts w:ascii="Comic Sans MS" w:hAnsi="Comic Sans MS"/>
                <w:sz w:val="24"/>
                <w:szCs w:val="24"/>
              </w:rPr>
            </w:pPr>
            <w:r>
              <w:rPr>
                <w:rFonts w:ascii="Comic Sans MS" w:hAnsi="Comic Sans MS"/>
                <w:sz w:val="24"/>
                <w:szCs w:val="24"/>
              </w:rPr>
              <w:t xml:space="preserve">Ask the children to think of a character in a book they have read or a film they have watched.  If you want to keep them extra busy ask them to read a new book or watch a new film! </w:t>
            </w:r>
          </w:p>
          <w:p w:rsidR="000A150B" w:rsidRDefault="000A34C4" w:rsidP="007404D1">
            <w:pPr>
              <w:numPr>
                <w:ilvl w:val="0"/>
                <w:numId w:val="1"/>
              </w:numPr>
              <w:spacing w:before="100" w:beforeAutospacing="1" w:after="100" w:afterAutospacing="1"/>
              <w:rPr>
                <w:rFonts w:ascii="Comic Sans MS" w:hAnsi="Comic Sans MS"/>
                <w:sz w:val="24"/>
                <w:szCs w:val="24"/>
              </w:rPr>
            </w:pPr>
            <w:r>
              <w:rPr>
                <w:rFonts w:ascii="Comic Sans MS" w:hAnsi="Comic Sans MS"/>
                <w:sz w:val="24"/>
                <w:szCs w:val="24"/>
              </w:rPr>
              <w:t xml:space="preserve">They then have to draw a full </w:t>
            </w:r>
            <w:proofErr w:type="gramStart"/>
            <w:r>
              <w:rPr>
                <w:rFonts w:ascii="Comic Sans MS" w:hAnsi="Comic Sans MS"/>
                <w:sz w:val="24"/>
                <w:szCs w:val="24"/>
              </w:rPr>
              <w:t xml:space="preserve">sized </w:t>
            </w:r>
            <w:r w:rsidR="000A150B" w:rsidRPr="007619CD">
              <w:rPr>
                <w:rFonts w:ascii="Comic Sans MS" w:hAnsi="Comic Sans MS"/>
                <w:sz w:val="24"/>
                <w:szCs w:val="24"/>
              </w:rPr>
              <w:t xml:space="preserve"> </w:t>
            </w:r>
            <w:r>
              <w:rPr>
                <w:rFonts w:ascii="Comic Sans MS" w:hAnsi="Comic Sans MS"/>
                <w:sz w:val="24"/>
                <w:szCs w:val="24"/>
              </w:rPr>
              <w:t>picture</w:t>
            </w:r>
            <w:proofErr w:type="gramEnd"/>
            <w:r>
              <w:rPr>
                <w:rFonts w:ascii="Comic Sans MS" w:hAnsi="Comic Sans MS"/>
                <w:sz w:val="24"/>
                <w:szCs w:val="24"/>
              </w:rPr>
              <w:t xml:space="preserve"> of their character, they can spend ages colouring this in too!</w:t>
            </w:r>
          </w:p>
          <w:p w:rsidR="000A34C4" w:rsidRDefault="000A34C4" w:rsidP="007404D1">
            <w:pPr>
              <w:numPr>
                <w:ilvl w:val="0"/>
                <w:numId w:val="1"/>
              </w:numPr>
              <w:spacing w:before="100" w:beforeAutospacing="1" w:after="100" w:afterAutospacing="1"/>
              <w:rPr>
                <w:rFonts w:ascii="Comic Sans MS" w:hAnsi="Comic Sans MS"/>
                <w:sz w:val="24"/>
                <w:szCs w:val="24"/>
              </w:rPr>
            </w:pPr>
            <w:r>
              <w:rPr>
                <w:rFonts w:ascii="Comic Sans MS" w:hAnsi="Comic Sans MS"/>
                <w:sz w:val="24"/>
                <w:szCs w:val="24"/>
              </w:rPr>
              <w:t xml:space="preserve">Next, they should think about all the physical traits of this character.  Write them on the inside of the character next to the relevant parts of the body –e .g. blonde hair, tall, piercing eyes </w:t>
            </w:r>
            <w:proofErr w:type="spellStart"/>
            <w:r>
              <w:rPr>
                <w:rFonts w:ascii="Comic Sans MS" w:hAnsi="Comic Sans MS"/>
                <w:sz w:val="24"/>
                <w:szCs w:val="24"/>
              </w:rPr>
              <w:t>etc</w:t>
            </w:r>
            <w:proofErr w:type="spellEnd"/>
          </w:p>
          <w:p w:rsidR="00D93D2B" w:rsidRPr="00D93D2B" w:rsidRDefault="000A34C4" w:rsidP="00D93D2B">
            <w:pPr>
              <w:numPr>
                <w:ilvl w:val="0"/>
                <w:numId w:val="1"/>
              </w:numPr>
              <w:spacing w:before="100" w:beforeAutospacing="1" w:after="100" w:afterAutospacing="1"/>
              <w:rPr>
                <w:rFonts w:ascii="Comic Sans MS" w:hAnsi="Comic Sans MS"/>
                <w:sz w:val="24"/>
                <w:szCs w:val="24"/>
              </w:rPr>
            </w:pPr>
            <w:r>
              <w:rPr>
                <w:rFonts w:ascii="Comic Sans MS" w:hAnsi="Comic Sans MS"/>
                <w:sz w:val="24"/>
                <w:szCs w:val="24"/>
              </w:rPr>
              <w:t xml:space="preserve">They should now write about all the personality traits of that character on the outside of the body e.g. noisy, bossy, loud, sneaky etc. </w:t>
            </w:r>
          </w:p>
        </w:tc>
      </w:tr>
      <w:tr w:rsidR="000A150B" w:rsidTr="000A150B">
        <w:tc>
          <w:tcPr>
            <w:tcW w:w="3539" w:type="dxa"/>
          </w:tcPr>
          <w:p w:rsidR="000A150B" w:rsidRPr="007619CD" w:rsidRDefault="000A150B" w:rsidP="007404D1">
            <w:pPr>
              <w:jc w:val="center"/>
              <w:rPr>
                <w:rFonts w:ascii="Comic Sans MS" w:hAnsi="Comic Sans MS" w:cs="Arial"/>
                <w:b/>
                <w:sz w:val="28"/>
                <w:szCs w:val="28"/>
              </w:rPr>
            </w:pPr>
            <w:r w:rsidRPr="007619CD">
              <w:rPr>
                <w:rFonts w:ascii="Comic Sans MS" w:hAnsi="Comic Sans MS" w:cs="Arial"/>
                <w:b/>
                <w:sz w:val="28"/>
                <w:szCs w:val="28"/>
              </w:rPr>
              <w:t xml:space="preserve">Further Learning </w:t>
            </w:r>
          </w:p>
        </w:tc>
        <w:tc>
          <w:tcPr>
            <w:tcW w:w="5477" w:type="dxa"/>
          </w:tcPr>
          <w:p w:rsidR="000A150B" w:rsidRPr="007619CD" w:rsidRDefault="000A34C4" w:rsidP="007404D1">
            <w:pPr>
              <w:jc w:val="center"/>
              <w:rPr>
                <w:rFonts w:ascii="Comic Sans MS" w:hAnsi="Comic Sans MS"/>
                <w:sz w:val="24"/>
                <w:szCs w:val="24"/>
              </w:rPr>
            </w:pPr>
            <w:r>
              <w:rPr>
                <w:rFonts w:ascii="Comic Sans MS" w:hAnsi="Comic Sans MS"/>
                <w:sz w:val="24"/>
                <w:szCs w:val="24"/>
              </w:rPr>
              <w:t xml:space="preserve">They could use what they have learned about the personality of this character to create a short role play in which they play the part of the character.  They could perform this to </w:t>
            </w:r>
            <w:r>
              <w:rPr>
                <w:rFonts w:ascii="Comic Sans MS" w:hAnsi="Comic Sans MS"/>
                <w:sz w:val="24"/>
                <w:szCs w:val="24"/>
              </w:rPr>
              <w:lastRenderedPageBreak/>
              <w:t xml:space="preserve">their family and get them to guess which character they are! </w:t>
            </w:r>
          </w:p>
        </w:tc>
      </w:tr>
    </w:tbl>
    <w:p w:rsidR="000A150B" w:rsidRDefault="000A150B" w:rsidP="000A34C4"/>
    <w:p w:rsidR="00D93D2B" w:rsidRDefault="00D93D2B" w:rsidP="000A34C4">
      <w:r>
        <w:rPr>
          <w:rFonts w:ascii="Roboto" w:hAnsi="Roboto"/>
          <w:noProof/>
          <w:color w:val="2962FF"/>
          <w:lang w:eastAsia="en-GB"/>
        </w:rPr>
        <w:drawing>
          <wp:inline distT="0" distB="0" distL="0" distR="0">
            <wp:extent cx="4762500" cy="3403600"/>
            <wp:effectExtent l="0" t="0" r="0" b="6350"/>
            <wp:docPr id="1" name="Picture 1" descr="Role on the Wall | Drama Resourc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n the Wall | Drama Resourc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03600"/>
                    </a:xfrm>
                    <a:prstGeom prst="rect">
                      <a:avLst/>
                    </a:prstGeom>
                    <a:noFill/>
                    <a:ln>
                      <a:noFill/>
                    </a:ln>
                  </pic:spPr>
                </pic:pic>
              </a:graphicData>
            </a:graphic>
          </wp:inline>
        </w:drawing>
      </w:r>
      <w:bookmarkStart w:id="0" w:name="_GoBack"/>
      <w:bookmarkEnd w:id="0"/>
    </w:p>
    <w:sectPr w:rsidR="00D9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2A65"/>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0B"/>
    <w:rsid w:val="000A150B"/>
    <w:rsid w:val="000A34C4"/>
    <w:rsid w:val="00441A30"/>
    <w:rsid w:val="007E761E"/>
    <w:rsid w:val="00D93D2B"/>
    <w:rsid w:val="00F2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B6E4"/>
  <w15:chartTrackingRefBased/>
  <w15:docId w15:val="{3F456DD6-0452-4A84-9F9F-81C7110A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3A%2F%2Fdramaresource.com%2Frole-on-the-wall%2F&amp;psig=AOvVaw3zYFdAh7gpgq6sIfvAjy_c&amp;ust=1589232328693000&amp;source=images&amp;cd=vfe&amp;ved=0CAIQjRxqFwoTCLDegPudquk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uk/url?sa=i&amp;url=https%3A%2F%2Fwww.pinterest.com%2Fpin%2F437623288768299121%2F&amp;psig=AOvVaw0-dvdFgyIAfVcpo62e1aoT&amp;ust=1588845279316000&amp;source=images&amp;cd=vfe&amp;ved=0CAIQjRxqFwoTCMDFlYb8nukCFQAAAAAdAAAAAB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O'Neil, Catrina</cp:lastModifiedBy>
  <cp:revision>5</cp:revision>
  <dcterms:created xsi:type="dcterms:W3CDTF">2020-05-06T09:41:00Z</dcterms:created>
  <dcterms:modified xsi:type="dcterms:W3CDTF">2020-05-10T21:27:00Z</dcterms:modified>
</cp:coreProperties>
</file>