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74" w:rsidRPr="00D77AB7" w:rsidRDefault="002C1174" w:rsidP="002C1174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6DC3E7" wp14:editId="2C013C8D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7CB993" wp14:editId="39E819C4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31341F" wp14:editId="32A93A6A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32D458" wp14:editId="3608F3A9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74" w:rsidRPr="00D77AB7" w:rsidRDefault="002C1174" w:rsidP="002C1174">
      <w:pPr>
        <w:pStyle w:val="Heading1"/>
        <w:jc w:val="center"/>
        <w:rPr>
          <w:rFonts w:ascii="Comic Sans MS" w:hAnsi="Comic Sans MS"/>
        </w:rPr>
      </w:pPr>
    </w:p>
    <w:p w:rsidR="002C1174" w:rsidRPr="00563E5F" w:rsidRDefault="002C1174" w:rsidP="002C1174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Link Workers – Scottish Attainment Challenge</w:t>
      </w:r>
    </w:p>
    <w:p w:rsidR="002C1174" w:rsidRPr="00563E5F" w:rsidRDefault="002C1174" w:rsidP="002C1174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:rsidR="002C1174" w:rsidRPr="00563E5F" w:rsidRDefault="002C1174" w:rsidP="002C1174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C1174" w:rsidRPr="00A728F2" w:rsidTr="0018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</w:p>
        </w:tc>
        <w:tc>
          <w:tcPr>
            <w:tcW w:w="5902" w:type="dxa"/>
          </w:tcPr>
          <w:p w:rsidR="002C1174" w:rsidRPr="00A728F2" w:rsidRDefault="002C1174" w:rsidP="00187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t>Grow a Rainbow</w:t>
            </w:r>
          </w:p>
        </w:tc>
      </w:tr>
      <w:tr w:rsidR="002C1174" w:rsidRPr="00A728F2" w:rsidTr="001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2C1174" w:rsidRPr="00A728F2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All age ranges</w:t>
            </w:r>
          </w:p>
          <w:p w:rsidR="002C1174" w:rsidRPr="00A728F2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1174" w:rsidRPr="00A728F2" w:rsidTr="0018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2C1174" w:rsidRPr="00A728F2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STEM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728F2">
              <w:rPr>
                <w:rFonts w:ascii="Comic Sans MS" w:hAnsi="Comic Sans MS"/>
                <w:sz w:val="24"/>
                <w:szCs w:val="24"/>
              </w:rPr>
              <w:t xml:space="preserve">/ </w:t>
            </w: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</w:tr>
      <w:tr w:rsidR="002C1174" w:rsidRPr="00A728F2" w:rsidTr="001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2C1174" w:rsidRPr="00A728F2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 xml:space="preserve">Kitchen roll, Felt tip pens, paper clips or clothes pegs, piece of string, 2 containers to hold water </w:t>
            </w:r>
            <w:proofErr w:type="spellStart"/>
            <w:r w:rsidRPr="00A728F2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Pr="00A728F2">
              <w:rPr>
                <w:rFonts w:ascii="Comic Sans MS" w:hAnsi="Comic Sans MS"/>
                <w:sz w:val="24"/>
                <w:szCs w:val="24"/>
              </w:rPr>
              <w:t xml:space="preserve">  cups</w:t>
            </w:r>
          </w:p>
        </w:tc>
      </w:tr>
      <w:tr w:rsidR="002C1174" w:rsidRPr="00A728F2" w:rsidTr="0018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2C1174" w:rsidRPr="00A728F2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 xml:space="preserve">30 </w:t>
            </w:r>
            <w:proofErr w:type="spellStart"/>
            <w:r w:rsidRPr="00A728F2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  <w:r w:rsidRPr="00A728F2">
              <w:rPr>
                <w:rFonts w:ascii="Comic Sans MS" w:hAnsi="Comic Sans MS"/>
                <w:sz w:val="24"/>
                <w:szCs w:val="24"/>
              </w:rPr>
              <w:t xml:space="preserve"> to colour kitchen roll &amp; assemble</w:t>
            </w:r>
          </w:p>
          <w:p w:rsidR="002C1174" w:rsidRPr="00A728F2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Hours/days to see the rainbow grow</w:t>
            </w:r>
          </w:p>
        </w:tc>
      </w:tr>
      <w:tr w:rsidR="002C1174" w:rsidRPr="00A728F2" w:rsidTr="001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2C1174" w:rsidRPr="00A728F2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As many as you like</w:t>
            </w:r>
          </w:p>
        </w:tc>
      </w:tr>
      <w:tr w:rsidR="002C1174" w:rsidRPr="00A728F2" w:rsidTr="0018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5902" w:type="dxa"/>
          </w:tcPr>
          <w:p w:rsidR="002C1174" w:rsidRPr="00A728F2" w:rsidRDefault="002C1174" w:rsidP="002C11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Cut the kitchen roll into the shape of a rainbow.</w:t>
            </w:r>
          </w:p>
          <w:p w:rsidR="002C1174" w:rsidRPr="00A728F2" w:rsidRDefault="002C1174" w:rsidP="002C11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Colour a rainbow with felt tips pens about 2cm up on both sides.</w:t>
            </w:r>
          </w:p>
          <w:p w:rsidR="002C1174" w:rsidRPr="00A728F2" w:rsidRDefault="002C1174" w:rsidP="002C11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Attach your paper clips or clothes pegs to the top of each side of the rainbow &amp; tie a piece of string to it. This will give you something to hold the rainbow with.</w:t>
            </w:r>
          </w:p>
          <w:p w:rsidR="002C1174" w:rsidRPr="00A728F2" w:rsidRDefault="002C1174" w:rsidP="002C11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Fill each small containers/cups with water.</w:t>
            </w:r>
          </w:p>
          <w:p w:rsidR="002C1174" w:rsidRPr="00A728F2" w:rsidRDefault="002C1174" w:rsidP="002C11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Hold your rainbow with the ends slightly submerged in the water. Then watch your rainbow grow!</w:t>
            </w:r>
          </w:p>
          <w:p w:rsidR="002C1174" w:rsidRPr="00A728F2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58420</wp:posOffset>
                  </wp:positionV>
                  <wp:extent cx="1117600" cy="1681656"/>
                  <wp:effectExtent l="0" t="0" r="6350" b="0"/>
                  <wp:wrapNone/>
                  <wp:docPr id="2" name="Picture 2" descr="C:\Users\PENNYCOOKN\AppData\Local\Microsoft\Windows\INetCache\Content.Word\IMG_2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NYCOOKN\AppData\Local\Microsoft\Windows\INetCache\Content.Word\IMG_2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68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174" w:rsidRPr="00A728F2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C1174" w:rsidRPr="00A728F2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C1174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C1174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C1174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C1174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C1174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2C1174" w:rsidRPr="00A728F2" w:rsidRDefault="002C1174" w:rsidP="0018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1174" w:rsidRPr="00A728F2" w:rsidTr="001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A728F2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 opportunities:</w:t>
            </w:r>
          </w:p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2C1174" w:rsidRPr="00A728F2" w:rsidRDefault="002C1174" w:rsidP="0018795E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2C1174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Learn the science behind it.</w:t>
            </w:r>
          </w:p>
          <w:p w:rsidR="002C1174" w:rsidRPr="00A728F2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C1174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 xml:space="preserve">‘Capillary action’ – water molecules like to stick to things including themselves.  Sticking to things is called ‘adhesion’ &amp; sticking to itself is called ‘cohesion’. The fibres in kitchen roll </w:t>
            </w:r>
            <w:r>
              <w:rPr>
                <w:rFonts w:ascii="Comic Sans MS" w:hAnsi="Comic Sans MS"/>
                <w:sz w:val="24"/>
                <w:szCs w:val="24"/>
              </w:rPr>
              <w:t>has</w:t>
            </w:r>
            <w:r w:rsidRPr="00A728F2">
              <w:rPr>
                <w:rFonts w:ascii="Comic Sans MS" w:hAnsi="Comic Sans MS"/>
                <w:sz w:val="24"/>
                <w:szCs w:val="24"/>
              </w:rPr>
              <w:t xml:space="preserve"> lots of small holes. Water is ‘sucked’ through the h</w:t>
            </w:r>
            <w:r>
              <w:rPr>
                <w:rFonts w:ascii="Comic Sans MS" w:hAnsi="Comic Sans MS"/>
                <w:sz w:val="24"/>
                <w:szCs w:val="24"/>
              </w:rPr>
              <w:t>oles because of adhesion (liking</w:t>
            </w:r>
            <w:r w:rsidRPr="00A728F2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gramStart"/>
            <w:r w:rsidRPr="00A728F2">
              <w:rPr>
                <w:rFonts w:ascii="Comic Sans MS" w:hAnsi="Comic Sans MS"/>
                <w:sz w:val="24"/>
                <w:szCs w:val="24"/>
              </w:rPr>
              <w:t>sticking</w:t>
            </w:r>
            <w:proofErr w:type="gramEnd"/>
            <w:r w:rsidRPr="00A728F2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r>
              <w:rPr>
                <w:rFonts w:ascii="Comic Sans MS" w:hAnsi="Comic Sans MS"/>
                <w:sz w:val="24"/>
                <w:szCs w:val="24"/>
              </w:rPr>
              <w:t>other things) &amp; cohesion (liking</w:t>
            </w:r>
            <w:r w:rsidRPr="00A728F2">
              <w:rPr>
                <w:rFonts w:ascii="Comic Sans MS" w:hAnsi="Comic Sans MS"/>
                <w:sz w:val="24"/>
                <w:szCs w:val="24"/>
              </w:rPr>
              <w:t xml:space="preserve"> to sticking to itself) means the rest of the water follows. </w:t>
            </w:r>
          </w:p>
          <w:p w:rsidR="002C1174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C1174" w:rsidRPr="00A728F2" w:rsidRDefault="002C1174" w:rsidP="0018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A728F2">
              <w:rPr>
                <w:rFonts w:ascii="Comic Sans MS" w:hAnsi="Comic Sans MS"/>
                <w:sz w:val="24"/>
                <w:szCs w:val="24"/>
              </w:rPr>
              <w:t>The water pr</w:t>
            </w:r>
            <w:r>
              <w:rPr>
                <w:rFonts w:ascii="Comic Sans MS" w:hAnsi="Comic Sans MS"/>
                <w:sz w:val="24"/>
                <w:szCs w:val="24"/>
              </w:rPr>
              <w:t>essure will eventually level out</w:t>
            </w:r>
            <w:r w:rsidRPr="00A728F2">
              <w:rPr>
                <w:rFonts w:ascii="Comic Sans MS" w:hAnsi="Comic Sans MS"/>
                <w:sz w:val="24"/>
                <w:szCs w:val="24"/>
              </w:rPr>
              <w:t xml:space="preserve"> &amp; the presence of gravity will mean it stops moving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2C1174" w:rsidRPr="00A728F2" w:rsidRDefault="002C1174" w:rsidP="002C1174">
      <w:pPr>
        <w:rPr>
          <w:rFonts w:ascii="Comic Sans MS" w:hAnsi="Comic Sans MS"/>
        </w:rPr>
      </w:pPr>
    </w:p>
    <w:p w:rsidR="009624CB" w:rsidRDefault="009624CB"/>
    <w:sectPr w:rsidR="00962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3151"/>
    <w:multiLevelType w:val="hybridMultilevel"/>
    <w:tmpl w:val="BAE20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60"/>
    <w:rsid w:val="002C1174"/>
    <w:rsid w:val="009624CB"/>
    <w:rsid w:val="00B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9882"/>
  <w15:chartTrackingRefBased/>
  <w15:docId w15:val="{D842F891-0D7A-40EB-AB34-060B432D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74"/>
  </w:style>
  <w:style w:type="paragraph" w:styleId="Heading1">
    <w:name w:val="heading 1"/>
    <w:basedOn w:val="Normal"/>
    <w:next w:val="Normal"/>
    <w:link w:val="Heading1Char"/>
    <w:uiPriority w:val="9"/>
    <w:qFormat/>
    <w:rsid w:val="002C1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5Dark-Accent1">
    <w:name w:val="Grid Table 5 Dark Accent 1"/>
    <w:basedOn w:val="TableNormal"/>
    <w:uiPriority w:val="50"/>
    <w:rsid w:val="002C11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2C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>East Ayrshire Council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2020-05-01T12:11:00Z</dcterms:created>
  <dcterms:modified xsi:type="dcterms:W3CDTF">2020-05-01T12:12:00Z</dcterms:modified>
</cp:coreProperties>
</file>