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BFA1E" w14:textId="77777777" w:rsidR="00A20E60" w:rsidRDefault="00A20E60" w:rsidP="00A20E60"/>
    <w:tbl>
      <w:tblPr>
        <w:tblStyle w:val="TableGrid"/>
        <w:tblpPr w:leftFromText="180" w:rightFromText="180" w:vertAnchor="text" w:horzAnchor="margin" w:tblpY="134"/>
        <w:tblW w:w="10885" w:type="dxa"/>
        <w:tblLook w:val="04A0" w:firstRow="1" w:lastRow="0" w:firstColumn="1" w:lastColumn="0" w:noHBand="0" w:noVBand="1"/>
      </w:tblPr>
      <w:tblGrid>
        <w:gridCol w:w="1911"/>
        <w:gridCol w:w="8974"/>
      </w:tblGrid>
      <w:tr w:rsidR="00544170" w14:paraId="0E4B494E" w14:textId="77777777" w:rsidTr="00423C3D">
        <w:trPr>
          <w:trHeight w:val="1130"/>
        </w:trPr>
        <w:tc>
          <w:tcPr>
            <w:tcW w:w="10885" w:type="dxa"/>
            <w:gridSpan w:val="2"/>
          </w:tcPr>
          <w:p w14:paraId="002713AA" w14:textId="77777777"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3D055C9" wp14:editId="5A77D25D">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41CE2B87" wp14:editId="1D68A98B">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14:paraId="762A0E29" w14:textId="77777777"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14:paraId="466E3DF2" w14:textId="77777777" w:rsidR="00544170" w:rsidRDefault="00544170" w:rsidP="00423C3D">
            <w:pPr>
              <w:jc w:val="center"/>
              <w:rPr>
                <w:rFonts w:cstheme="minorHAnsi"/>
                <w:lang w:eastAsia="en-GB"/>
              </w:rPr>
            </w:pPr>
            <w:r w:rsidRPr="00474F7A">
              <w:rPr>
                <w:rFonts w:cstheme="minorHAnsi"/>
                <w:sz w:val="24"/>
                <w:szCs w:val="24"/>
              </w:rPr>
              <w:t>Week Beginning:</w:t>
            </w:r>
            <w:r w:rsidR="00134836">
              <w:rPr>
                <w:rFonts w:cstheme="minorHAnsi"/>
                <w:sz w:val="24"/>
                <w:szCs w:val="24"/>
              </w:rPr>
              <w:t xml:space="preserve"> 4.9.2023</w:t>
            </w:r>
          </w:p>
        </w:tc>
      </w:tr>
      <w:tr w:rsidR="00544170" w14:paraId="474033AE" w14:textId="77777777" w:rsidTr="006561F2">
        <w:trPr>
          <w:trHeight w:val="642"/>
        </w:trPr>
        <w:tc>
          <w:tcPr>
            <w:tcW w:w="1911" w:type="dxa"/>
          </w:tcPr>
          <w:p w14:paraId="7947E763" w14:textId="77777777" w:rsidR="00544170" w:rsidRPr="00474F7A" w:rsidRDefault="00544170" w:rsidP="00544170">
            <w:pPr>
              <w:jc w:val="center"/>
              <w:rPr>
                <w:rFonts w:cstheme="minorHAnsi"/>
                <w:sz w:val="24"/>
                <w:szCs w:val="24"/>
              </w:rPr>
            </w:pPr>
            <w:r w:rsidRPr="00474F7A">
              <w:rPr>
                <w:rFonts w:cstheme="minorHAnsi"/>
                <w:sz w:val="24"/>
                <w:szCs w:val="24"/>
              </w:rPr>
              <w:t>Monday</w:t>
            </w:r>
          </w:p>
          <w:p w14:paraId="5684A7B1" w14:textId="77777777" w:rsidR="00544170" w:rsidRPr="00474F7A" w:rsidRDefault="00134836" w:rsidP="00544170">
            <w:pPr>
              <w:jc w:val="center"/>
              <w:rPr>
                <w:rFonts w:cstheme="minorHAnsi"/>
                <w:sz w:val="24"/>
                <w:szCs w:val="24"/>
              </w:rPr>
            </w:pPr>
            <w:r>
              <w:rPr>
                <w:rFonts w:cstheme="minorHAnsi"/>
                <w:sz w:val="24"/>
                <w:szCs w:val="24"/>
              </w:rPr>
              <w:t>4.9.2023</w:t>
            </w:r>
          </w:p>
        </w:tc>
        <w:tc>
          <w:tcPr>
            <w:tcW w:w="8974" w:type="dxa"/>
          </w:tcPr>
          <w:p w14:paraId="3A220C57" w14:textId="77777777" w:rsidR="00CB31F7" w:rsidRPr="00C957B2" w:rsidRDefault="00134836" w:rsidP="00474F7A">
            <w:pPr>
              <w:jc w:val="both"/>
              <w:rPr>
                <w:rFonts w:cstheme="minorHAnsi"/>
                <w:sz w:val="24"/>
                <w:szCs w:val="24"/>
                <w:lang w:eastAsia="en-GB"/>
              </w:rPr>
            </w:pPr>
            <w:r>
              <w:rPr>
                <w:rFonts w:cstheme="minorHAnsi"/>
                <w:sz w:val="24"/>
                <w:szCs w:val="24"/>
                <w:lang w:eastAsia="en-GB"/>
              </w:rPr>
              <w:t>9.10 – 10.10: Stay and Play</w:t>
            </w:r>
          </w:p>
        </w:tc>
      </w:tr>
      <w:tr w:rsidR="00544170" w14:paraId="6BEAE3D5" w14:textId="77777777" w:rsidTr="006561F2">
        <w:trPr>
          <w:trHeight w:val="579"/>
        </w:trPr>
        <w:tc>
          <w:tcPr>
            <w:tcW w:w="1911" w:type="dxa"/>
          </w:tcPr>
          <w:p w14:paraId="050B7E65" w14:textId="77777777" w:rsidR="00544170" w:rsidRPr="00474F7A" w:rsidRDefault="00544170" w:rsidP="00544170">
            <w:pPr>
              <w:jc w:val="center"/>
              <w:rPr>
                <w:rFonts w:cstheme="minorHAnsi"/>
                <w:sz w:val="24"/>
                <w:szCs w:val="24"/>
              </w:rPr>
            </w:pPr>
            <w:r w:rsidRPr="00474F7A">
              <w:rPr>
                <w:rFonts w:cstheme="minorHAnsi"/>
                <w:sz w:val="24"/>
                <w:szCs w:val="24"/>
              </w:rPr>
              <w:t>Tuesday</w:t>
            </w:r>
          </w:p>
          <w:p w14:paraId="24FC968D" w14:textId="77777777" w:rsidR="00544170" w:rsidRPr="00474F7A" w:rsidRDefault="00134836" w:rsidP="00544170">
            <w:pPr>
              <w:jc w:val="center"/>
              <w:rPr>
                <w:rFonts w:cstheme="minorHAnsi"/>
                <w:sz w:val="24"/>
                <w:szCs w:val="24"/>
              </w:rPr>
            </w:pPr>
            <w:r>
              <w:rPr>
                <w:rFonts w:cstheme="minorHAnsi"/>
                <w:sz w:val="24"/>
                <w:szCs w:val="24"/>
              </w:rPr>
              <w:t>5.9.2023</w:t>
            </w:r>
          </w:p>
        </w:tc>
        <w:tc>
          <w:tcPr>
            <w:tcW w:w="8974" w:type="dxa"/>
          </w:tcPr>
          <w:p w14:paraId="092858FF" w14:textId="77777777" w:rsidR="00544170" w:rsidRPr="00474F7A" w:rsidRDefault="00544170" w:rsidP="00544170">
            <w:pPr>
              <w:autoSpaceDE w:val="0"/>
              <w:autoSpaceDN w:val="0"/>
              <w:adjustRightInd w:val="0"/>
              <w:jc w:val="both"/>
              <w:rPr>
                <w:rFonts w:cstheme="minorHAnsi"/>
                <w:sz w:val="24"/>
                <w:szCs w:val="24"/>
              </w:rPr>
            </w:pPr>
          </w:p>
        </w:tc>
      </w:tr>
      <w:tr w:rsidR="00544170" w14:paraId="4CEA56C0" w14:textId="77777777" w:rsidTr="00CB31F7">
        <w:trPr>
          <w:trHeight w:val="716"/>
        </w:trPr>
        <w:tc>
          <w:tcPr>
            <w:tcW w:w="1911" w:type="dxa"/>
          </w:tcPr>
          <w:p w14:paraId="2D33613C" w14:textId="77777777" w:rsidR="00544170" w:rsidRPr="00474F7A" w:rsidRDefault="00544170" w:rsidP="00544170">
            <w:pPr>
              <w:jc w:val="center"/>
              <w:rPr>
                <w:rFonts w:cstheme="minorHAnsi"/>
                <w:sz w:val="24"/>
                <w:szCs w:val="24"/>
              </w:rPr>
            </w:pPr>
            <w:r w:rsidRPr="00474F7A">
              <w:rPr>
                <w:rFonts w:cstheme="minorHAnsi"/>
                <w:sz w:val="24"/>
                <w:szCs w:val="24"/>
              </w:rPr>
              <w:t>Wednesday</w:t>
            </w:r>
          </w:p>
          <w:p w14:paraId="27260235" w14:textId="77777777" w:rsidR="00544170" w:rsidRPr="00474F7A" w:rsidRDefault="00134836" w:rsidP="00544170">
            <w:pPr>
              <w:jc w:val="center"/>
              <w:rPr>
                <w:rFonts w:cstheme="minorHAnsi"/>
                <w:sz w:val="24"/>
                <w:szCs w:val="24"/>
              </w:rPr>
            </w:pPr>
            <w:r>
              <w:rPr>
                <w:rFonts w:cstheme="minorHAnsi"/>
                <w:sz w:val="24"/>
                <w:szCs w:val="24"/>
              </w:rPr>
              <w:t>6.9.2023</w:t>
            </w:r>
          </w:p>
        </w:tc>
        <w:tc>
          <w:tcPr>
            <w:tcW w:w="8974" w:type="dxa"/>
          </w:tcPr>
          <w:p w14:paraId="782F62B3" w14:textId="77777777" w:rsidR="00404087" w:rsidRPr="00474F7A" w:rsidRDefault="00404087" w:rsidP="00544170">
            <w:pPr>
              <w:rPr>
                <w:bCs/>
                <w:iCs/>
                <w:sz w:val="24"/>
                <w:szCs w:val="24"/>
                <w:lang w:eastAsia="en-GB"/>
              </w:rPr>
            </w:pPr>
          </w:p>
        </w:tc>
      </w:tr>
      <w:tr w:rsidR="00544170" w14:paraId="227ED811" w14:textId="77777777" w:rsidTr="00283225">
        <w:trPr>
          <w:trHeight w:val="429"/>
        </w:trPr>
        <w:tc>
          <w:tcPr>
            <w:tcW w:w="1911" w:type="dxa"/>
          </w:tcPr>
          <w:p w14:paraId="550EE8FA" w14:textId="77777777" w:rsidR="00544170" w:rsidRPr="00474F7A" w:rsidRDefault="00544170" w:rsidP="00544170">
            <w:pPr>
              <w:jc w:val="center"/>
              <w:rPr>
                <w:rFonts w:cstheme="minorHAnsi"/>
                <w:sz w:val="24"/>
                <w:szCs w:val="24"/>
              </w:rPr>
            </w:pPr>
            <w:r w:rsidRPr="00474F7A">
              <w:rPr>
                <w:rFonts w:cstheme="minorHAnsi"/>
                <w:sz w:val="24"/>
                <w:szCs w:val="24"/>
              </w:rPr>
              <w:t>Thursday</w:t>
            </w:r>
          </w:p>
          <w:p w14:paraId="380CA7DF" w14:textId="77777777" w:rsidR="00544170" w:rsidRPr="00474F7A" w:rsidRDefault="00134836" w:rsidP="00544170">
            <w:pPr>
              <w:jc w:val="center"/>
              <w:rPr>
                <w:rFonts w:cstheme="minorHAnsi"/>
                <w:sz w:val="24"/>
                <w:szCs w:val="24"/>
              </w:rPr>
            </w:pPr>
            <w:r>
              <w:rPr>
                <w:rFonts w:cstheme="minorHAnsi"/>
                <w:sz w:val="24"/>
                <w:szCs w:val="24"/>
              </w:rPr>
              <w:t>7.9.2023</w:t>
            </w:r>
          </w:p>
        </w:tc>
        <w:tc>
          <w:tcPr>
            <w:tcW w:w="8974" w:type="dxa"/>
          </w:tcPr>
          <w:p w14:paraId="5890E2D0" w14:textId="77777777" w:rsidR="00544170" w:rsidRPr="00474F7A" w:rsidRDefault="00544170" w:rsidP="00544170">
            <w:pPr>
              <w:rPr>
                <w:rFonts w:cstheme="minorHAnsi"/>
                <w:sz w:val="24"/>
                <w:szCs w:val="24"/>
              </w:rPr>
            </w:pPr>
          </w:p>
          <w:p w14:paraId="495A265F" w14:textId="77777777" w:rsidR="00544170" w:rsidRPr="00474F7A" w:rsidRDefault="00544170" w:rsidP="00544170">
            <w:pPr>
              <w:rPr>
                <w:rFonts w:cstheme="minorHAnsi"/>
                <w:sz w:val="24"/>
                <w:szCs w:val="24"/>
              </w:rPr>
            </w:pPr>
          </w:p>
        </w:tc>
      </w:tr>
      <w:tr w:rsidR="00544170" w14:paraId="4105D988" w14:textId="77777777" w:rsidTr="00283225">
        <w:trPr>
          <w:trHeight w:val="452"/>
        </w:trPr>
        <w:tc>
          <w:tcPr>
            <w:tcW w:w="1911" w:type="dxa"/>
          </w:tcPr>
          <w:p w14:paraId="7733B793" w14:textId="77777777" w:rsidR="00544170" w:rsidRPr="00474F7A" w:rsidRDefault="00544170" w:rsidP="00544170">
            <w:pPr>
              <w:jc w:val="center"/>
              <w:rPr>
                <w:rFonts w:cstheme="minorHAnsi"/>
                <w:sz w:val="24"/>
                <w:szCs w:val="24"/>
              </w:rPr>
            </w:pPr>
            <w:r w:rsidRPr="00474F7A">
              <w:rPr>
                <w:rFonts w:cstheme="minorHAnsi"/>
                <w:sz w:val="24"/>
                <w:szCs w:val="24"/>
              </w:rPr>
              <w:t>Friday</w:t>
            </w:r>
          </w:p>
          <w:p w14:paraId="16167379" w14:textId="77777777" w:rsidR="00544170" w:rsidRPr="00474F7A" w:rsidRDefault="00134836" w:rsidP="00544170">
            <w:pPr>
              <w:jc w:val="center"/>
              <w:rPr>
                <w:rFonts w:cstheme="minorHAnsi"/>
                <w:sz w:val="24"/>
                <w:szCs w:val="24"/>
              </w:rPr>
            </w:pPr>
            <w:r>
              <w:rPr>
                <w:rFonts w:cstheme="minorHAnsi"/>
                <w:sz w:val="24"/>
                <w:szCs w:val="24"/>
              </w:rPr>
              <w:t>8.9.2023</w:t>
            </w:r>
          </w:p>
        </w:tc>
        <w:tc>
          <w:tcPr>
            <w:tcW w:w="8974" w:type="dxa"/>
          </w:tcPr>
          <w:p w14:paraId="7658A02D" w14:textId="77777777" w:rsidR="00134836" w:rsidRPr="00474F7A" w:rsidRDefault="00134836" w:rsidP="00544170">
            <w:pPr>
              <w:shd w:val="clear" w:color="auto" w:fill="FFFFFF"/>
              <w:spacing w:after="240"/>
              <w:jc w:val="both"/>
              <w:rPr>
                <w:rFonts w:cstheme="minorHAnsi"/>
                <w:sz w:val="24"/>
                <w:szCs w:val="24"/>
              </w:rPr>
            </w:pPr>
          </w:p>
        </w:tc>
      </w:tr>
      <w:tr w:rsidR="00544170" w14:paraId="43435CA8" w14:textId="77777777" w:rsidTr="00066515">
        <w:trPr>
          <w:trHeight w:val="50"/>
        </w:trPr>
        <w:tc>
          <w:tcPr>
            <w:tcW w:w="10885" w:type="dxa"/>
            <w:gridSpan w:val="2"/>
          </w:tcPr>
          <w:p w14:paraId="18770190" w14:textId="77777777" w:rsidR="00FF1FB9" w:rsidRPr="00404087" w:rsidRDefault="00DE1D4F" w:rsidP="00404087">
            <w:pPr>
              <w:tabs>
                <w:tab w:val="left" w:pos="1290"/>
              </w:tabs>
              <w:jc w:val="both"/>
              <w:rPr>
                <w:rFonts w:cstheme="minorHAnsi"/>
                <w:b/>
                <w:sz w:val="24"/>
                <w:szCs w:val="24"/>
                <w:lang w:eastAsia="en-GB"/>
              </w:rPr>
            </w:pPr>
            <w:r>
              <w:rPr>
                <w:rFonts w:cstheme="minorHAnsi"/>
                <w:b/>
                <w:sz w:val="24"/>
                <w:szCs w:val="24"/>
                <w:lang w:eastAsia="en-GB"/>
              </w:rPr>
              <w:t xml:space="preserve">Reflections: </w:t>
            </w:r>
            <w:r w:rsidR="00544170" w:rsidRPr="006F775C">
              <w:rPr>
                <w:rFonts w:cstheme="minorHAnsi"/>
                <w:b/>
                <w:sz w:val="24"/>
                <w:szCs w:val="24"/>
                <w:lang w:eastAsia="en-GB"/>
              </w:rPr>
              <w:t xml:space="preserve">Last week </w:t>
            </w:r>
            <w:r w:rsidR="002B29C7">
              <w:rPr>
                <w:rFonts w:cstheme="minorHAnsi"/>
                <w:b/>
                <w:sz w:val="24"/>
                <w:szCs w:val="24"/>
                <w:lang w:eastAsia="en-GB"/>
              </w:rPr>
              <w:t xml:space="preserve">in Dunlop ECC </w:t>
            </w:r>
          </w:p>
          <w:p w14:paraId="2883ABE8" w14:textId="77777777" w:rsidR="00404087" w:rsidRDefault="003F4D93"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Outdoors</w:t>
            </w:r>
            <w:r w:rsidR="00F57C07">
              <w:rPr>
                <w:rFonts w:cstheme="minorHAnsi"/>
                <w:sz w:val="24"/>
                <w:szCs w:val="24"/>
                <w:lang w:eastAsia="en-GB"/>
              </w:rPr>
              <w:t>,</w:t>
            </w:r>
            <w:r>
              <w:rPr>
                <w:rFonts w:cstheme="minorHAnsi"/>
                <w:sz w:val="24"/>
                <w:szCs w:val="24"/>
                <w:lang w:eastAsia="en-GB"/>
              </w:rPr>
              <w:t xml:space="preserve"> the children have been assessing risk as they have been planning and designing their own obstacle courses using loose parts.  We have discussed different ways to make sure their obstacle courses are safe, e.g: not building too close to the STEAM Shed, ensuring blocks are flat on the ground and checking that their balance beams are stable and do not wobble.</w:t>
            </w:r>
          </w:p>
          <w:p w14:paraId="5E66BEC4" w14:textId="77777777" w:rsidR="003F4D93" w:rsidRDefault="003F4D93"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children have enjoyed making pancakes, hot chocolate, cupcakes and much more while they explored the flour and porridge in the Mud Kitchen.  These experiences provided lots of opportunities for the children to work together, share and take part in conversations with their peers and staff as they shared what they were making.</w:t>
            </w:r>
          </w:p>
          <w:p w14:paraId="26B15D17" w14:textId="77777777" w:rsidR="002538BC" w:rsidRDefault="002538BC"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created a new construction area where the children have been taking part in small imaginative play with the diggers and tractors.  They have worked together to transport stones and rocks from one side of the area to another and they have enjoyed building structures with the blocks that their diggers have been able to knock down.</w:t>
            </w:r>
          </w:p>
          <w:p w14:paraId="7D4D06CE" w14:textId="69EA3CA7" w:rsidR="002538BC" w:rsidRDefault="002538BC"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 xml:space="preserve">We have enjoyed lots of sand play outdoors.  The children have had the opportunity to investigate how the sand moulds work, make </w:t>
            </w:r>
            <w:r w:rsidR="00AA772F">
              <w:rPr>
                <w:rFonts w:cstheme="minorHAnsi"/>
                <w:sz w:val="24"/>
                <w:szCs w:val="24"/>
                <w:lang w:eastAsia="en-GB"/>
              </w:rPr>
              <w:t>sandcastles</w:t>
            </w:r>
            <w:r>
              <w:rPr>
                <w:rFonts w:cstheme="minorHAnsi"/>
                <w:sz w:val="24"/>
                <w:szCs w:val="24"/>
                <w:lang w:eastAsia="en-GB"/>
              </w:rPr>
              <w:t>, explore small loose parts and participate in imaginative play with the jungle animals.</w:t>
            </w:r>
          </w:p>
          <w:p w14:paraId="0F0B09AB" w14:textId="477C2DD9" w:rsidR="00491F82" w:rsidRPr="005F35E5" w:rsidRDefault="00497AF1" w:rsidP="00404087">
            <w:pPr>
              <w:pStyle w:val="ListParagraph"/>
              <w:numPr>
                <w:ilvl w:val="0"/>
                <w:numId w:val="15"/>
              </w:numPr>
              <w:tabs>
                <w:tab w:val="left" w:pos="1290"/>
              </w:tabs>
              <w:ind w:left="360"/>
              <w:jc w:val="both"/>
              <w:rPr>
                <w:rFonts w:cstheme="minorHAnsi"/>
                <w:sz w:val="24"/>
                <w:szCs w:val="24"/>
                <w:lang w:eastAsia="en-GB"/>
              </w:rPr>
            </w:pPr>
            <w:bookmarkStart w:id="0" w:name="_GoBack"/>
            <w:bookmarkEnd w:id="0"/>
            <w:r w:rsidRPr="005F35E5">
              <w:rPr>
                <w:rFonts w:cstheme="minorHAnsi"/>
                <w:sz w:val="24"/>
                <w:szCs w:val="24"/>
                <w:lang w:eastAsia="en-GB"/>
              </w:rPr>
              <w:t>In the Imagination Station</w:t>
            </w:r>
            <w:r w:rsidR="006C26CD" w:rsidRPr="005F35E5">
              <w:rPr>
                <w:rFonts w:cstheme="minorHAnsi"/>
                <w:sz w:val="24"/>
                <w:szCs w:val="24"/>
                <w:lang w:eastAsia="en-GB"/>
              </w:rPr>
              <w:t>,</w:t>
            </w:r>
            <w:r w:rsidRPr="005F35E5">
              <w:rPr>
                <w:rFonts w:cstheme="minorHAnsi"/>
                <w:sz w:val="24"/>
                <w:szCs w:val="24"/>
                <w:lang w:eastAsia="en-GB"/>
              </w:rPr>
              <w:t xml:space="preserve"> the children have been learning how to use the listening station where they have enjoyed listening to stories and songs.</w:t>
            </w:r>
          </w:p>
          <w:p w14:paraId="357EB046" w14:textId="7A4D4B62" w:rsidR="00497AF1" w:rsidRPr="005F35E5" w:rsidRDefault="00E4197E" w:rsidP="00404087">
            <w:pPr>
              <w:pStyle w:val="ListParagraph"/>
              <w:numPr>
                <w:ilvl w:val="0"/>
                <w:numId w:val="15"/>
              </w:numPr>
              <w:tabs>
                <w:tab w:val="left" w:pos="1290"/>
              </w:tabs>
              <w:ind w:left="360"/>
              <w:jc w:val="both"/>
              <w:rPr>
                <w:rFonts w:cstheme="minorHAnsi"/>
                <w:sz w:val="24"/>
                <w:szCs w:val="24"/>
                <w:lang w:eastAsia="en-GB"/>
              </w:rPr>
            </w:pPr>
            <w:r w:rsidRPr="005F35E5">
              <w:rPr>
                <w:rFonts w:cstheme="minorHAnsi"/>
                <w:sz w:val="24"/>
                <w:szCs w:val="24"/>
                <w:lang w:eastAsia="en-GB"/>
              </w:rPr>
              <w:t>The children have enjoyed participating in role play</w:t>
            </w:r>
            <w:r w:rsidR="00AA772F" w:rsidRPr="005F35E5">
              <w:rPr>
                <w:rFonts w:cstheme="minorHAnsi"/>
                <w:sz w:val="24"/>
                <w:szCs w:val="24"/>
                <w:lang w:eastAsia="en-GB"/>
              </w:rPr>
              <w:t>.</w:t>
            </w:r>
            <w:r w:rsidRPr="005F35E5">
              <w:rPr>
                <w:rFonts w:cstheme="minorHAnsi"/>
                <w:sz w:val="24"/>
                <w:szCs w:val="24"/>
                <w:lang w:eastAsia="en-GB"/>
              </w:rPr>
              <w:t xml:space="preserve"> </w:t>
            </w:r>
            <w:r w:rsidR="00AA772F" w:rsidRPr="005F35E5">
              <w:rPr>
                <w:rFonts w:cstheme="minorHAnsi"/>
                <w:sz w:val="24"/>
                <w:szCs w:val="24"/>
                <w:lang w:eastAsia="en-GB"/>
              </w:rPr>
              <w:t>T</w:t>
            </w:r>
            <w:r w:rsidRPr="005F35E5">
              <w:rPr>
                <w:rFonts w:cstheme="minorHAnsi"/>
                <w:sz w:val="24"/>
                <w:szCs w:val="24"/>
                <w:lang w:eastAsia="en-GB"/>
              </w:rPr>
              <w:t>hey have played with the doll’s house and have taken on the role of doctors, nurses and patients while investigating the doctors set in the home area.</w:t>
            </w:r>
          </w:p>
          <w:p w14:paraId="583D4E63" w14:textId="77777777" w:rsidR="00AB0AF8" w:rsidRPr="005F35E5" w:rsidRDefault="00AB0AF8" w:rsidP="00404087">
            <w:pPr>
              <w:pStyle w:val="ListParagraph"/>
              <w:numPr>
                <w:ilvl w:val="0"/>
                <w:numId w:val="15"/>
              </w:numPr>
              <w:tabs>
                <w:tab w:val="left" w:pos="1290"/>
              </w:tabs>
              <w:ind w:left="360"/>
              <w:jc w:val="both"/>
              <w:rPr>
                <w:rFonts w:cstheme="minorHAnsi"/>
                <w:sz w:val="24"/>
                <w:szCs w:val="24"/>
                <w:lang w:eastAsia="en-GB"/>
              </w:rPr>
            </w:pPr>
            <w:r w:rsidRPr="005F35E5">
              <w:rPr>
                <w:rFonts w:cstheme="minorHAnsi"/>
                <w:sz w:val="24"/>
                <w:szCs w:val="24"/>
                <w:lang w:eastAsia="en-GB"/>
              </w:rPr>
              <w:t>Children have enjoyed using a wide selection of writing materials to draw and mar</w:t>
            </w:r>
            <w:r w:rsidR="00C40302" w:rsidRPr="005F35E5">
              <w:rPr>
                <w:rFonts w:cstheme="minorHAnsi"/>
                <w:sz w:val="24"/>
                <w:szCs w:val="24"/>
                <w:lang w:eastAsia="en-GB"/>
              </w:rPr>
              <w:t>k make in the writing area.</w:t>
            </w:r>
          </w:p>
          <w:p w14:paraId="42F50774" w14:textId="3187F2D9" w:rsidR="004D755F" w:rsidRDefault="00F57C07" w:rsidP="00404087">
            <w:pPr>
              <w:pStyle w:val="ListParagraph"/>
              <w:numPr>
                <w:ilvl w:val="0"/>
                <w:numId w:val="15"/>
              </w:numPr>
              <w:tabs>
                <w:tab w:val="left" w:pos="1290"/>
              </w:tabs>
              <w:ind w:left="360"/>
              <w:jc w:val="both"/>
              <w:rPr>
                <w:rFonts w:cstheme="minorHAnsi"/>
                <w:sz w:val="24"/>
                <w:szCs w:val="24"/>
                <w:lang w:eastAsia="en-GB"/>
              </w:rPr>
            </w:pPr>
            <w:r w:rsidRPr="005F35E5">
              <w:rPr>
                <w:rFonts w:cstheme="minorHAnsi"/>
                <w:sz w:val="24"/>
                <w:szCs w:val="24"/>
                <w:lang w:eastAsia="en-GB"/>
              </w:rPr>
              <w:t>In the STEAM Room</w:t>
            </w:r>
            <w:r w:rsidR="006C26CD" w:rsidRPr="005F35E5">
              <w:rPr>
                <w:rFonts w:cstheme="minorHAnsi"/>
                <w:sz w:val="24"/>
                <w:szCs w:val="24"/>
                <w:lang w:eastAsia="en-GB"/>
              </w:rPr>
              <w:t>,</w:t>
            </w:r>
            <w:r>
              <w:rPr>
                <w:rFonts w:cstheme="minorHAnsi"/>
                <w:sz w:val="24"/>
                <w:szCs w:val="24"/>
                <w:lang w:eastAsia="en-GB"/>
              </w:rPr>
              <w:t xml:space="preserve"> t</w:t>
            </w:r>
            <w:r w:rsidR="004D755F">
              <w:rPr>
                <w:rFonts w:cstheme="minorHAnsi"/>
                <w:sz w:val="24"/>
                <w:szCs w:val="24"/>
                <w:lang w:eastAsia="en-GB"/>
              </w:rPr>
              <w:t>he art area has been very popular!  All children have been busy exploring the various art resources, in particular the</w:t>
            </w:r>
            <w:r w:rsidR="00B1111A">
              <w:rPr>
                <w:rFonts w:cstheme="minorHAnsi"/>
                <w:sz w:val="24"/>
                <w:szCs w:val="24"/>
                <w:lang w:eastAsia="en-GB"/>
              </w:rPr>
              <w:t xml:space="preserve"> collage materials and junk modelling.</w:t>
            </w:r>
          </w:p>
          <w:p w14:paraId="4D2BBEAA" w14:textId="3C355672" w:rsidR="00A51C3E" w:rsidRDefault="00A51C3E"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children have had the opportunity to participate in various art techniques such as bubble</w:t>
            </w:r>
            <w:r w:rsidR="00AA772F">
              <w:rPr>
                <w:rFonts w:cstheme="minorHAnsi"/>
                <w:sz w:val="24"/>
                <w:szCs w:val="24"/>
                <w:lang w:eastAsia="en-GB"/>
              </w:rPr>
              <w:t>-</w:t>
            </w:r>
            <w:r>
              <w:rPr>
                <w:rFonts w:cstheme="minorHAnsi"/>
                <w:sz w:val="24"/>
                <w:szCs w:val="24"/>
                <w:lang w:eastAsia="en-GB"/>
              </w:rPr>
              <w:t>wr</w:t>
            </w:r>
            <w:r w:rsidR="00A139BB">
              <w:rPr>
                <w:rFonts w:cstheme="minorHAnsi"/>
                <w:sz w:val="24"/>
                <w:szCs w:val="24"/>
                <w:lang w:eastAsia="en-GB"/>
              </w:rPr>
              <w:t xml:space="preserve">ap painting, painting with tape; </w:t>
            </w:r>
            <w:r>
              <w:rPr>
                <w:rFonts w:cstheme="minorHAnsi"/>
                <w:sz w:val="24"/>
                <w:szCs w:val="24"/>
                <w:lang w:eastAsia="en-GB"/>
              </w:rPr>
              <w:t xml:space="preserve">which provided lots of discussions </w:t>
            </w:r>
            <w:r w:rsidR="00A139BB">
              <w:rPr>
                <w:rFonts w:cstheme="minorHAnsi"/>
                <w:sz w:val="24"/>
                <w:szCs w:val="24"/>
                <w:lang w:eastAsia="en-GB"/>
              </w:rPr>
              <w:t xml:space="preserve">about pattern and leaf printing; </w:t>
            </w:r>
            <w:r>
              <w:rPr>
                <w:rFonts w:cstheme="minorHAnsi"/>
                <w:sz w:val="24"/>
                <w:szCs w:val="24"/>
                <w:lang w:eastAsia="en-GB"/>
              </w:rPr>
              <w:t>where the children began to discuss Autumn and the changes in the trees.</w:t>
            </w:r>
          </w:p>
          <w:p w14:paraId="223E4B36" w14:textId="33708F15" w:rsidR="00F57C07" w:rsidRDefault="00F57C07"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children have had the opportunity to participate in various sorting activities in the maths area</w:t>
            </w:r>
            <w:r w:rsidR="00400691">
              <w:rPr>
                <w:rFonts w:cstheme="minorHAnsi"/>
                <w:sz w:val="24"/>
                <w:szCs w:val="24"/>
                <w:lang w:eastAsia="en-GB"/>
              </w:rPr>
              <w:t xml:space="preserve"> such as; sorting colours, matching pairs and fruit sorting.</w:t>
            </w:r>
          </w:p>
          <w:p w14:paraId="4AD82D16" w14:textId="77777777" w:rsidR="008372AA" w:rsidRDefault="00400691"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Many of the children participated in some data handling as they created charts to record everyone’s favourite fruit.</w:t>
            </w:r>
          </w:p>
          <w:p w14:paraId="62466FFE" w14:textId="7EF7E909" w:rsidR="00066515" w:rsidRPr="00066515" w:rsidRDefault="008372AA" w:rsidP="00066515">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Some of the children helped to make soup which the children enjoyed for snack.  Making the soup provided opportunities for the children to use real knives to chop the vegetables which they were very careful with.  This was very popular and there will be lots more opportunities</w:t>
            </w:r>
            <w:r w:rsidR="00891E6C">
              <w:rPr>
                <w:rFonts w:cstheme="minorHAnsi"/>
                <w:sz w:val="24"/>
                <w:szCs w:val="24"/>
                <w:lang w:eastAsia="en-GB"/>
              </w:rPr>
              <w:t xml:space="preserve"> for all</w:t>
            </w:r>
            <w:r>
              <w:rPr>
                <w:rFonts w:cstheme="minorHAnsi"/>
                <w:sz w:val="24"/>
                <w:szCs w:val="24"/>
                <w:lang w:eastAsia="en-GB"/>
              </w:rPr>
              <w:t xml:space="preserve"> children to participate in cooking and baking experiences throughout the year.</w:t>
            </w:r>
            <w:r w:rsidR="00400691">
              <w:rPr>
                <w:rFonts w:cstheme="minorHAnsi"/>
                <w:sz w:val="24"/>
                <w:szCs w:val="24"/>
                <w:lang w:eastAsia="en-GB"/>
              </w:rPr>
              <w:t xml:space="preserve"> </w:t>
            </w:r>
          </w:p>
        </w:tc>
      </w:tr>
      <w:tr w:rsidR="006561F2" w14:paraId="6E8EB733" w14:textId="77777777" w:rsidTr="006561F2">
        <w:trPr>
          <w:trHeight w:val="1281"/>
        </w:trPr>
        <w:tc>
          <w:tcPr>
            <w:tcW w:w="10885" w:type="dxa"/>
            <w:gridSpan w:val="2"/>
          </w:tcPr>
          <w:p w14:paraId="0A467CC4" w14:textId="77777777" w:rsidR="006561F2" w:rsidRDefault="006561F2"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lastRenderedPageBreak/>
              <w:t xml:space="preserve">Any Other Information </w:t>
            </w:r>
          </w:p>
          <w:p w14:paraId="4D2D159D" w14:textId="7D1C3E16" w:rsidR="00066515" w:rsidRPr="00E63DB8" w:rsidRDefault="006561F2" w:rsidP="00066515">
            <w:pPr>
              <w:pStyle w:val="ListParagraph"/>
              <w:numPr>
                <w:ilvl w:val="0"/>
                <w:numId w:val="21"/>
              </w:numPr>
              <w:tabs>
                <w:tab w:val="left" w:pos="1290"/>
              </w:tabs>
              <w:suppressAutoHyphens/>
              <w:ind w:left="360"/>
              <w:jc w:val="both"/>
              <w:rPr>
                <w:rFonts w:cstheme="minorHAnsi"/>
                <w:sz w:val="24"/>
                <w:szCs w:val="24"/>
                <w:lang w:eastAsia="en-GB"/>
              </w:rPr>
            </w:pPr>
            <w:r>
              <w:rPr>
                <w:rFonts w:cstheme="minorHAnsi"/>
                <w:noProof/>
                <w:sz w:val="24"/>
                <w:szCs w:val="24"/>
                <w:lang w:eastAsia="en-GB"/>
              </w:rPr>
              <w:t xml:space="preserve"> </w:t>
            </w:r>
            <w:r w:rsidR="00066515" w:rsidRPr="00066515">
              <w:rPr>
                <w:rFonts w:eastAsia="Calibri" w:cstheme="minorHAnsi"/>
                <w:sz w:val="24"/>
                <w:szCs w:val="24"/>
                <w:lang w:eastAsia="en-GB"/>
              </w:rPr>
              <w:t xml:space="preserve">As we have </w:t>
            </w:r>
            <w:r w:rsidR="00066515" w:rsidRPr="00066515">
              <w:rPr>
                <w:rFonts w:eastAsia="Calibri" w:cstheme="minorHAnsi"/>
                <w:b/>
                <w:sz w:val="24"/>
                <w:szCs w:val="24"/>
                <w:lang w:eastAsia="en-GB"/>
              </w:rPr>
              <w:t>P.E</w:t>
            </w:r>
            <w:r w:rsidR="00066515" w:rsidRPr="00066515">
              <w:rPr>
                <w:rFonts w:eastAsia="Calibri" w:cstheme="minorHAnsi"/>
                <w:sz w:val="24"/>
                <w:szCs w:val="24"/>
                <w:lang w:eastAsia="en-GB"/>
              </w:rPr>
              <w:t xml:space="preserve"> every Monday, please dress your child in trainers and clothes suitable for exercise</w:t>
            </w:r>
            <w:r w:rsidR="00AA772F">
              <w:rPr>
                <w:rFonts w:eastAsia="Calibri" w:cstheme="minorHAnsi"/>
                <w:sz w:val="24"/>
                <w:szCs w:val="24"/>
                <w:lang w:eastAsia="en-GB"/>
              </w:rPr>
              <w:t xml:space="preserve"> T</w:t>
            </w:r>
            <w:r w:rsidR="00066515" w:rsidRPr="00066515">
              <w:rPr>
                <w:rFonts w:eastAsia="Calibri" w:cstheme="minorHAnsi"/>
                <w:sz w:val="24"/>
                <w:szCs w:val="24"/>
                <w:lang w:eastAsia="en-GB"/>
              </w:rPr>
              <w:t>his will enable your child to be able to move comfortably and will support health and safety and wellbeing in the gym hall.</w:t>
            </w:r>
          </w:p>
          <w:p w14:paraId="55A2FA88" w14:textId="77777777" w:rsidR="00E63DB8" w:rsidRPr="00E63DB8" w:rsidRDefault="00E63DB8" w:rsidP="00E63DB8">
            <w:pPr>
              <w:tabs>
                <w:tab w:val="left" w:pos="1290"/>
              </w:tabs>
              <w:suppressAutoHyphens/>
              <w:jc w:val="both"/>
              <w:rPr>
                <w:rFonts w:cstheme="minorHAnsi"/>
                <w:sz w:val="24"/>
                <w:szCs w:val="24"/>
                <w:lang w:eastAsia="en-GB"/>
              </w:rPr>
            </w:pPr>
          </w:p>
          <w:p w14:paraId="68720CB8" w14:textId="77777777" w:rsidR="00066515" w:rsidRPr="00066515" w:rsidRDefault="00066515" w:rsidP="00066515">
            <w:pPr>
              <w:tabs>
                <w:tab w:val="left" w:pos="1290"/>
              </w:tabs>
              <w:suppressAutoHyphens/>
              <w:rPr>
                <w:rFonts w:cstheme="minorHAnsi"/>
                <w:b/>
                <w:sz w:val="24"/>
                <w:szCs w:val="24"/>
                <w:lang w:eastAsia="en-GB"/>
              </w:rPr>
            </w:pPr>
            <w:r w:rsidRPr="00066515">
              <w:rPr>
                <w:rFonts w:eastAsia="Calibri" w:cstheme="minorHAnsi"/>
                <w:b/>
                <w:sz w:val="24"/>
                <w:szCs w:val="24"/>
                <w:lang w:eastAsia="en-GB"/>
              </w:rPr>
              <w:t>Resources</w:t>
            </w:r>
          </w:p>
          <w:p w14:paraId="7A5EDC76" w14:textId="504B78D9" w:rsidR="00066515" w:rsidRDefault="006C26CD" w:rsidP="00E63DB8">
            <w:pPr>
              <w:tabs>
                <w:tab w:val="left" w:pos="1290"/>
              </w:tabs>
              <w:suppressAutoHyphens/>
              <w:rPr>
                <w:rFonts w:eastAsia="Calibri" w:cstheme="minorHAnsi"/>
                <w:sz w:val="24"/>
                <w:szCs w:val="24"/>
                <w:lang w:eastAsia="en-GB"/>
              </w:rPr>
            </w:pPr>
            <w:r w:rsidRPr="005F35E5">
              <w:rPr>
                <w:rFonts w:eastAsia="Calibri" w:cstheme="minorHAnsi"/>
                <w:sz w:val="24"/>
                <w:szCs w:val="24"/>
                <w:lang w:eastAsia="en-GB"/>
              </w:rPr>
              <w:t>As we are ever keen to replenish our resources using items from the real world</w:t>
            </w:r>
            <w:r>
              <w:rPr>
                <w:rFonts w:eastAsia="Calibri" w:cstheme="minorHAnsi"/>
                <w:sz w:val="24"/>
                <w:szCs w:val="24"/>
                <w:lang w:eastAsia="en-GB"/>
              </w:rPr>
              <w:t>, w</w:t>
            </w:r>
            <w:r w:rsidR="00E63DB8">
              <w:rPr>
                <w:rFonts w:eastAsia="Calibri" w:cstheme="minorHAnsi"/>
                <w:sz w:val="24"/>
                <w:szCs w:val="24"/>
                <w:lang w:eastAsia="en-GB"/>
              </w:rPr>
              <w:t>e are</w:t>
            </w:r>
            <w:r w:rsidR="00066515" w:rsidRPr="00066515">
              <w:rPr>
                <w:rFonts w:eastAsia="Calibri" w:cstheme="minorHAnsi"/>
                <w:sz w:val="24"/>
                <w:szCs w:val="24"/>
                <w:lang w:eastAsia="en-GB"/>
              </w:rPr>
              <w:t xml:space="preserve"> on the lookout for any interesting resourc</w:t>
            </w:r>
            <w:r>
              <w:rPr>
                <w:rFonts w:eastAsia="Calibri" w:cstheme="minorHAnsi"/>
                <w:sz w:val="24"/>
                <w:szCs w:val="24"/>
                <w:lang w:eastAsia="en-GB"/>
              </w:rPr>
              <w:t>es you may be looking to rehome, including:</w:t>
            </w:r>
          </w:p>
          <w:p w14:paraId="243C911B" w14:textId="77777777" w:rsidR="00E63DB8" w:rsidRPr="00066515" w:rsidRDefault="00E63DB8" w:rsidP="00E63DB8">
            <w:pPr>
              <w:numPr>
                <w:ilvl w:val="0"/>
                <w:numId w:val="22"/>
              </w:numPr>
              <w:suppressAutoHyphens/>
              <w:spacing w:after="68"/>
              <w:ind w:left="77" w:right="-113"/>
              <w:rPr>
                <w:rFonts w:ascii="Calibri" w:eastAsia="Calibri" w:hAnsi="Calibri" w:cs="Calibri"/>
                <w:color w:val="000000"/>
                <w:sz w:val="24"/>
                <w:szCs w:val="24"/>
              </w:rPr>
            </w:pPr>
            <w:r w:rsidRPr="00066515">
              <w:rPr>
                <w:rFonts w:ascii="Calibri" w:eastAsia="Calibri" w:hAnsi="Calibri" w:cs="Calibri"/>
                <w:noProof/>
                <w:color w:val="000000"/>
                <w:sz w:val="24"/>
                <w:szCs w:val="24"/>
                <w:lang w:eastAsia="en-GB"/>
              </w:rPr>
              <w:drawing>
                <wp:anchor distT="0" distB="0" distL="0" distR="0" simplePos="0" relativeHeight="251659264" behindDoc="0" locked="0" layoutInCell="1" allowOverlap="1" wp14:anchorId="533D089F" wp14:editId="67808E68">
                  <wp:simplePos x="0" y="0"/>
                  <wp:positionH relativeFrom="column">
                    <wp:posOffset>4468495</wp:posOffset>
                  </wp:positionH>
                  <wp:positionV relativeFrom="paragraph">
                    <wp:posOffset>237490</wp:posOffset>
                  </wp:positionV>
                  <wp:extent cx="2226945" cy="2519965"/>
                  <wp:effectExtent l="0" t="0" r="1905" b="0"/>
                  <wp:wrapNone/>
                  <wp:docPr id="3" name="Picture 1" descr="http://sd.keepcalm-o-matic.co.uk/i/we-need-your-donations-p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d.keepcalm-o-matic.co.uk/i/we-need-your-donations-please.png"/>
                          <pic:cNvPicPr>
                            <a:picLocks noChangeAspect="1" noChangeArrowheads="1"/>
                          </pic:cNvPicPr>
                        </pic:nvPicPr>
                        <pic:blipFill>
                          <a:blip r:embed="rId10"/>
                          <a:stretch>
                            <a:fillRect/>
                          </a:stretch>
                        </pic:blipFill>
                        <pic:spPr bwMode="auto">
                          <a:xfrm>
                            <a:off x="0" y="0"/>
                            <a:ext cx="2229934" cy="2523347"/>
                          </a:xfrm>
                          <a:prstGeom prst="rect">
                            <a:avLst/>
                          </a:prstGeom>
                        </pic:spPr>
                      </pic:pic>
                    </a:graphicData>
                  </a:graphic>
                  <wp14:sizeRelH relativeFrom="margin">
                    <wp14:pctWidth>0</wp14:pctWidth>
                  </wp14:sizeRelH>
                  <wp14:sizeRelV relativeFrom="margin">
                    <wp14:pctHeight>0</wp14:pctHeight>
                  </wp14:sizeRelV>
                </wp:anchor>
              </w:drawing>
            </w:r>
            <w:r w:rsidRPr="00066515">
              <w:rPr>
                <w:rFonts w:ascii="Calibri" w:eastAsia="Calibri" w:hAnsi="Calibri" w:cs="Calibri"/>
                <w:color w:val="000000"/>
                <w:sz w:val="24"/>
                <w:szCs w:val="24"/>
              </w:rPr>
              <w:t>Tea set, mugs</w:t>
            </w:r>
          </w:p>
          <w:p w14:paraId="42978490" w14:textId="77777777" w:rsidR="00E63DB8" w:rsidRPr="00066515" w:rsidRDefault="00E63DB8" w:rsidP="00E63DB8">
            <w:pPr>
              <w:tabs>
                <w:tab w:val="left" w:pos="1290"/>
              </w:tabs>
              <w:suppressAutoHyphens/>
              <w:rPr>
                <w:rFonts w:cstheme="minorHAnsi"/>
                <w:sz w:val="24"/>
                <w:szCs w:val="24"/>
                <w:lang w:eastAsia="en-GB"/>
              </w:rPr>
            </w:pPr>
            <w:r>
              <w:rPr>
                <w:rFonts w:cstheme="minorHAnsi"/>
                <w:sz w:val="24"/>
                <w:szCs w:val="24"/>
                <w:lang w:eastAsia="en-GB"/>
              </w:rPr>
              <w:t>Plates/saucers</w:t>
            </w:r>
          </w:p>
          <w:p w14:paraId="49C5544A" w14:textId="77777777" w:rsidR="00066515" w:rsidRPr="00066515" w:rsidRDefault="00066515" w:rsidP="00066515">
            <w:pPr>
              <w:numPr>
                <w:ilvl w:val="0"/>
                <w:numId w:val="22"/>
              </w:numPr>
              <w:suppressAutoHyphens/>
              <w:spacing w:after="68"/>
              <w:ind w:left="77" w:right="-113"/>
              <w:rPr>
                <w:rFonts w:ascii="Calibri" w:eastAsia="Calibri" w:hAnsi="Calibri" w:cs="Calibri"/>
                <w:color w:val="000000"/>
                <w:sz w:val="24"/>
                <w:szCs w:val="24"/>
              </w:rPr>
            </w:pPr>
            <w:r w:rsidRPr="00066515">
              <w:rPr>
                <w:rFonts w:ascii="Calibri" w:eastAsia="Calibri" w:hAnsi="Calibri" w:cs="Calibri"/>
                <w:color w:val="000000"/>
                <w:sz w:val="24"/>
                <w:szCs w:val="24"/>
              </w:rPr>
              <w:t xml:space="preserve">paint brushes </w:t>
            </w:r>
          </w:p>
          <w:p w14:paraId="323F7BC4" w14:textId="77777777" w:rsidR="00066515" w:rsidRPr="00066515" w:rsidRDefault="00066515" w:rsidP="00066515">
            <w:pPr>
              <w:numPr>
                <w:ilvl w:val="0"/>
                <w:numId w:val="22"/>
              </w:numPr>
              <w:suppressAutoHyphens/>
              <w:spacing w:after="68"/>
              <w:ind w:left="77" w:right="-113"/>
              <w:rPr>
                <w:rFonts w:ascii="Calibri" w:eastAsia="Calibri" w:hAnsi="Calibri" w:cs="Calibri"/>
                <w:color w:val="000000"/>
                <w:sz w:val="24"/>
                <w:szCs w:val="24"/>
              </w:rPr>
            </w:pPr>
            <w:r w:rsidRPr="00066515">
              <w:rPr>
                <w:rFonts w:ascii="Calibri" w:eastAsia="Calibri" w:hAnsi="Calibri" w:cs="Calibri"/>
                <w:color w:val="000000"/>
                <w:sz w:val="24"/>
                <w:szCs w:val="24"/>
              </w:rPr>
              <w:t xml:space="preserve">tarpaulin/old material </w:t>
            </w:r>
          </w:p>
          <w:p w14:paraId="487BE2B9" w14:textId="77777777" w:rsidR="00066515" w:rsidRPr="00066515" w:rsidRDefault="00066515" w:rsidP="00066515">
            <w:pPr>
              <w:numPr>
                <w:ilvl w:val="0"/>
                <w:numId w:val="22"/>
              </w:numPr>
              <w:suppressAutoHyphens/>
              <w:spacing w:after="68"/>
              <w:ind w:left="77" w:right="-113"/>
              <w:rPr>
                <w:rFonts w:ascii="Calibri" w:eastAsia="Calibri" w:hAnsi="Calibri" w:cs="Calibri"/>
                <w:color w:val="000000"/>
                <w:sz w:val="24"/>
                <w:szCs w:val="24"/>
              </w:rPr>
            </w:pPr>
            <w:r w:rsidRPr="00066515">
              <w:rPr>
                <w:rFonts w:ascii="Calibri" w:eastAsia="Calibri" w:hAnsi="Calibri" w:cs="Calibri"/>
                <w:color w:val="000000"/>
                <w:sz w:val="24"/>
                <w:szCs w:val="24"/>
              </w:rPr>
              <w:t>wicker baskets/ wooden dolly clothes pegs</w:t>
            </w:r>
          </w:p>
          <w:p w14:paraId="53B5A8D9" w14:textId="77777777" w:rsidR="00066515" w:rsidRPr="00066515" w:rsidRDefault="00066515" w:rsidP="00066515">
            <w:pPr>
              <w:numPr>
                <w:ilvl w:val="0"/>
                <w:numId w:val="22"/>
              </w:numPr>
              <w:suppressAutoHyphens/>
              <w:spacing w:after="68"/>
              <w:ind w:left="77" w:right="-113"/>
              <w:rPr>
                <w:rFonts w:ascii="Calibri" w:eastAsia="Calibri" w:hAnsi="Calibri" w:cs="Calibri"/>
                <w:color w:val="000000"/>
                <w:sz w:val="24"/>
                <w:szCs w:val="24"/>
              </w:rPr>
            </w:pPr>
            <w:r w:rsidRPr="00066515">
              <w:rPr>
                <w:rFonts w:ascii="Calibri" w:eastAsia="Calibri" w:hAnsi="Calibri" w:cs="Calibri"/>
                <w:color w:val="000000"/>
                <w:sz w:val="24"/>
                <w:szCs w:val="24"/>
              </w:rPr>
              <w:t>buttons/shells/pebbles</w:t>
            </w:r>
          </w:p>
          <w:p w14:paraId="7B1B7E45" w14:textId="77777777" w:rsidR="00066515" w:rsidRPr="00066515" w:rsidRDefault="00066515" w:rsidP="00066515">
            <w:pPr>
              <w:numPr>
                <w:ilvl w:val="0"/>
                <w:numId w:val="22"/>
              </w:numPr>
              <w:suppressAutoHyphens/>
              <w:spacing w:after="68"/>
              <w:ind w:left="77" w:right="-113"/>
              <w:rPr>
                <w:rFonts w:ascii="Calibri" w:eastAsia="Calibri" w:hAnsi="Calibri" w:cs="Calibri"/>
                <w:color w:val="000000"/>
                <w:sz w:val="24"/>
                <w:szCs w:val="24"/>
              </w:rPr>
            </w:pPr>
            <w:r w:rsidRPr="00066515">
              <w:rPr>
                <w:rFonts w:ascii="Calibri" w:eastAsia="Calibri" w:hAnsi="Calibri" w:cs="Calibri"/>
                <w:color w:val="000000"/>
                <w:sz w:val="24"/>
                <w:szCs w:val="24"/>
              </w:rPr>
              <w:t>pots &amp; pans of any size</w:t>
            </w:r>
          </w:p>
          <w:p w14:paraId="68C81D6B" w14:textId="77777777" w:rsidR="00066515" w:rsidRPr="00066515" w:rsidRDefault="00066515" w:rsidP="00066515">
            <w:pPr>
              <w:numPr>
                <w:ilvl w:val="0"/>
                <w:numId w:val="22"/>
              </w:numPr>
              <w:suppressAutoHyphens/>
              <w:spacing w:after="68"/>
              <w:ind w:left="77" w:right="-113"/>
              <w:rPr>
                <w:rFonts w:ascii="Calibri" w:eastAsia="Calibri" w:hAnsi="Calibri" w:cs="Calibri"/>
                <w:color w:val="000000"/>
                <w:sz w:val="24"/>
                <w:szCs w:val="24"/>
              </w:rPr>
            </w:pPr>
            <w:r w:rsidRPr="00066515">
              <w:rPr>
                <w:rFonts w:ascii="Calibri" w:eastAsia="Calibri" w:hAnsi="Calibri" w:cs="Calibri"/>
                <w:color w:val="000000"/>
                <w:sz w:val="24"/>
                <w:szCs w:val="24"/>
              </w:rPr>
              <w:t>colanders/sieves</w:t>
            </w:r>
          </w:p>
          <w:p w14:paraId="601D718E" w14:textId="77777777" w:rsidR="00066515" w:rsidRPr="00066515" w:rsidRDefault="00066515" w:rsidP="00066515">
            <w:pPr>
              <w:numPr>
                <w:ilvl w:val="0"/>
                <w:numId w:val="22"/>
              </w:numPr>
              <w:suppressAutoHyphens/>
              <w:spacing w:after="68"/>
              <w:ind w:left="77" w:right="-113"/>
              <w:rPr>
                <w:rFonts w:ascii="Calibri" w:eastAsia="Calibri" w:hAnsi="Calibri" w:cs="Calibri"/>
                <w:color w:val="000000"/>
                <w:sz w:val="24"/>
                <w:szCs w:val="24"/>
              </w:rPr>
            </w:pPr>
            <w:r w:rsidRPr="00066515">
              <w:rPr>
                <w:rFonts w:ascii="Calibri" w:eastAsia="Calibri" w:hAnsi="Calibri" w:cs="Calibri"/>
                <w:color w:val="000000"/>
                <w:sz w:val="24"/>
                <w:szCs w:val="24"/>
              </w:rPr>
              <w:t>cooking utensils: wooden spoons, whisks, beaters</w:t>
            </w:r>
          </w:p>
          <w:p w14:paraId="649A2CB3" w14:textId="77777777" w:rsidR="00066515" w:rsidRPr="00066515" w:rsidRDefault="00066515" w:rsidP="00066515">
            <w:pPr>
              <w:numPr>
                <w:ilvl w:val="0"/>
                <w:numId w:val="22"/>
              </w:numPr>
              <w:suppressAutoHyphens/>
              <w:spacing w:after="68"/>
              <w:ind w:left="77" w:right="-113"/>
              <w:rPr>
                <w:rFonts w:ascii="Calibri" w:eastAsia="Calibri" w:hAnsi="Calibri" w:cs="Calibri"/>
                <w:color w:val="000000"/>
                <w:sz w:val="24"/>
                <w:szCs w:val="24"/>
              </w:rPr>
            </w:pPr>
            <w:r w:rsidRPr="00066515">
              <w:rPr>
                <w:rFonts w:ascii="Calibri" w:eastAsia="Calibri" w:hAnsi="Calibri" w:cs="Calibri"/>
                <w:color w:val="000000"/>
                <w:sz w:val="24"/>
                <w:szCs w:val="24"/>
              </w:rPr>
              <w:t>baking trays/grills</w:t>
            </w:r>
          </w:p>
          <w:p w14:paraId="09B1C03F" w14:textId="77777777" w:rsidR="00066515" w:rsidRPr="00066515" w:rsidRDefault="00066515" w:rsidP="00066515">
            <w:pPr>
              <w:numPr>
                <w:ilvl w:val="0"/>
                <w:numId w:val="22"/>
              </w:numPr>
              <w:suppressAutoHyphens/>
              <w:spacing w:after="68"/>
              <w:ind w:left="77" w:right="-113"/>
              <w:rPr>
                <w:rFonts w:ascii="Calibri" w:eastAsia="Calibri" w:hAnsi="Calibri" w:cs="Calibri"/>
                <w:color w:val="000000"/>
                <w:sz w:val="24"/>
                <w:szCs w:val="24"/>
              </w:rPr>
            </w:pPr>
            <w:r w:rsidRPr="00066515">
              <w:rPr>
                <w:rFonts w:ascii="Calibri" w:eastAsia="Calibri" w:hAnsi="Calibri" w:cs="Calibri"/>
                <w:color w:val="000000"/>
                <w:sz w:val="24"/>
                <w:szCs w:val="24"/>
              </w:rPr>
              <w:t>small trowels/rakes</w:t>
            </w:r>
          </w:p>
          <w:p w14:paraId="0328F5FA" w14:textId="77777777" w:rsidR="00066515" w:rsidRPr="00066515" w:rsidRDefault="00066515" w:rsidP="00066515">
            <w:pPr>
              <w:numPr>
                <w:ilvl w:val="0"/>
                <w:numId w:val="22"/>
              </w:numPr>
              <w:suppressAutoHyphens/>
              <w:spacing w:after="68"/>
              <w:ind w:left="77" w:right="-113"/>
              <w:rPr>
                <w:rFonts w:ascii="Calibri" w:eastAsia="Calibri" w:hAnsi="Calibri" w:cs="Calibri"/>
                <w:color w:val="000000"/>
                <w:sz w:val="24"/>
                <w:szCs w:val="24"/>
              </w:rPr>
            </w:pPr>
            <w:r w:rsidRPr="00066515">
              <w:rPr>
                <w:rFonts w:ascii="Calibri" w:eastAsia="Calibri" w:hAnsi="Calibri" w:cs="Calibri"/>
                <w:color w:val="000000"/>
                <w:sz w:val="24"/>
                <w:szCs w:val="24"/>
              </w:rPr>
              <w:t>watering cans/plastic buckets</w:t>
            </w:r>
          </w:p>
          <w:p w14:paraId="5C77DAAF" w14:textId="77777777" w:rsidR="006561F2" w:rsidRDefault="00066515" w:rsidP="00066515">
            <w:pPr>
              <w:tabs>
                <w:tab w:val="left" w:pos="1290"/>
              </w:tabs>
              <w:jc w:val="both"/>
            </w:pPr>
            <w:r w:rsidRPr="00066515">
              <w:t>Shells</w:t>
            </w:r>
          </w:p>
          <w:p w14:paraId="03EA25A1" w14:textId="77777777" w:rsidR="006C26CD" w:rsidRDefault="006C26CD" w:rsidP="00066515">
            <w:pPr>
              <w:tabs>
                <w:tab w:val="left" w:pos="1290"/>
              </w:tabs>
              <w:jc w:val="both"/>
            </w:pPr>
          </w:p>
          <w:p w14:paraId="55711710" w14:textId="5A3B8CAA" w:rsidR="006C26CD" w:rsidRPr="006561F2" w:rsidRDefault="006C26CD" w:rsidP="00066515">
            <w:pPr>
              <w:tabs>
                <w:tab w:val="left" w:pos="1290"/>
              </w:tabs>
              <w:jc w:val="both"/>
              <w:rPr>
                <w:rFonts w:cstheme="minorHAnsi"/>
                <w:noProof/>
                <w:sz w:val="24"/>
                <w:szCs w:val="24"/>
                <w:lang w:eastAsia="en-GB"/>
              </w:rPr>
            </w:pPr>
            <w:r w:rsidRPr="005F35E5">
              <w:t>Should you have any other unwanted items that you think may be useful for us, please let us know!</w:t>
            </w:r>
          </w:p>
        </w:tc>
      </w:tr>
    </w:tbl>
    <w:p w14:paraId="74171011" w14:textId="77777777"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6758F" w14:textId="77777777" w:rsidR="001C47B2" w:rsidRDefault="001C47B2" w:rsidP="005D23F9">
      <w:pPr>
        <w:spacing w:after="0" w:line="240" w:lineRule="auto"/>
      </w:pPr>
      <w:r>
        <w:separator/>
      </w:r>
    </w:p>
  </w:endnote>
  <w:endnote w:type="continuationSeparator" w:id="0">
    <w:p w14:paraId="56C6206B" w14:textId="77777777" w:rsidR="001C47B2" w:rsidRDefault="001C47B2"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1308" w14:textId="77777777" w:rsidR="001C47B2" w:rsidRDefault="001C47B2" w:rsidP="005D23F9">
      <w:pPr>
        <w:spacing w:after="0" w:line="240" w:lineRule="auto"/>
      </w:pPr>
      <w:r>
        <w:separator/>
      </w:r>
    </w:p>
  </w:footnote>
  <w:footnote w:type="continuationSeparator" w:id="0">
    <w:p w14:paraId="19E06425" w14:textId="77777777" w:rsidR="001C47B2" w:rsidRDefault="001C47B2"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B406A"/>
    <w:multiLevelType w:val="multilevel"/>
    <w:tmpl w:val="B516800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3529D"/>
    <w:multiLevelType w:val="multilevel"/>
    <w:tmpl w:val="52DE9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F259D1"/>
    <w:multiLevelType w:val="hybridMultilevel"/>
    <w:tmpl w:val="78B4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C7E9A"/>
    <w:multiLevelType w:val="multilevel"/>
    <w:tmpl w:val="66FC5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21"/>
  </w:num>
  <w:num w:numId="6">
    <w:abstractNumId w:val="2"/>
  </w:num>
  <w:num w:numId="7">
    <w:abstractNumId w:val="11"/>
  </w:num>
  <w:num w:numId="8">
    <w:abstractNumId w:val="6"/>
  </w:num>
  <w:num w:numId="9">
    <w:abstractNumId w:val="4"/>
  </w:num>
  <w:num w:numId="10">
    <w:abstractNumId w:val="12"/>
  </w:num>
  <w:num w:numId="11">
    <w:abstractNumId w:val="19"/>
  </w:num>
  <w:num w:numId="12">
    <w:abstractNumId w:val="14"/>
  </w:num>
  <w:num w:numId="13">
    <w:abstractNumId w:val="18"/>
  </w:num>
  <w:num w:numId="14">
    <w:abstractNumId w:val="3"/>
  </w:num>
  <w:num w:numId="15">
    <w:abstractNumId w:val="13"/>
  </w:num>
  <w:num w:numId="16">
    <w:abstractNumId w:val="20"/>
  </w:num>
  <w:num w:numId="17">
    <w:abstractNumId w:val="8"/>
  </w:num>
  <w:num w:numId="18">
    <w:abstractNumId w:val="17"/>
  </w:num>
  <w:num w:numId="19">
    <w:abstractNumId w:val="15"/>
  </w:num>
  <w:num w:numId="20">
    <w:abstractNumId w:val="1"/>
  </w:num>
  <w:num w:numId="21">
    <w:abstractNumId w:val="16"/>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A"/>
    <w:rsid w:val="00010308"/>
    <w:rsid w:val="0001387F"/>
    <w:rsid w:val="00020AED"/>
    <w:rsid w:val="00023DA4"/>
    <w:rsid w:val="00034F8B"/>
    <w:rsid w:val="00041533"/>
    <w:rsid w:val="00045D3B"/>
    <w:rsid w:val="000560D3"/>
    <w:rsid w:val="000649AD"/>
    <w:rsid w:val="00066515"/>
    <w:rsid w:val="00093AC1"/>
    <w:rsid w:val="000A39E4"/>
    <w:rsid w:val="000A43FA"/>
    <w:rsid w:val="000A70CB"/>
    <w:rsid w:val="000B7449"/>
    <w:rsid w:val="000C1B73"/>
    <w:rsid w:val="000C657B"/>
    <w:rsid w:val="000D0876"/>
    <w:rsid w:val="000E1535"/>
    <w:rsid w:val="000E46EA"/>
    <w:rsid w:val="000E59D1"/>
    <w:rsid w:val="000E61A6"/>
    <w:rsid w:val="0010703B"/>
    <w:rsid w:val="00111FF4"/>
    <w:rsid w:val="001221A3"/>
    <w:rsid w:val="00125CF4"/>
    <w:rsid w:val="00134836"/>
    <w:rsid w:val="001364DC"/>
    <w:rsid w:val="0014509F"/>
    <w:rsid w:val="00154E36"/>
    <w:rsid w:val="00162508"/>
    <w:rsid w:val="00172E8F"/>
    <w:rsid w:val="00174ECB"/>
    <w:rsid w:val="00175BB8"/>
    <w:rsid w:val="001B3419"/>
    <w:rsid w:val="001B79DB"/>
    <w:rsid w:val="001C47B2"/>
    <w:rsid w:val="001C72E7"/>
    <w:rsid w:val="001F0345"/>
    <w:rsid w:val="001F18D1"/>
    <w:rsid w:val="001F237A"/>
    <w:rsid w:val="001F2577"/>
    <w:rsid w:val="00206FDB"/>
    <w:rsid w:val="0021067A"/>
    <w:rsid w:val="002120ED"/>
    <w:rsid w:val="00213DC5"/>
    <w:rsid w:val="0021416C"/>
    <w:rsid w:val="00215B8A"/>
    <w:rsid w:val="00217546"/>
    <w:rsid w:val="002225EA"/>
    <w:rsid w:val="00225A12"/>
    <w:rsid w:val="00234CDC"/>
    <w:rsid w:val="00240E15"/>
    <w:rsid w:val="00241275"/>
    <w:rsid w:val="00252DAC"/>
    <w:rsid w:val="002538BC"/>
    <w:rsid w:val="0025700C"/>
    <w:rsid w:val="00261FF1"/>
    <w:rsid w:val="0026253D"/>
    <w:rsid w:val="002628AA"/>
    <w:rsid w:val="00270357"/>
    <w:rsid w:val="00277AC8"/>
    <w:rsid w:val="00283225"/>
    <w:rsid w:val="002A48EF"/>
    <w:rsid w:val="002B0404"/>
    <w:rsid w:val="002B0DF9"/>
    <w:rsid w:val="002B29C7"/>
    <w:rsid w:val="002B6EDD"/>
    <w:rsid w:val="002C04E7"/>
    <w:rsid w:val="002E5271"/>
    <w:rsid w:val="002E5751"/>
    <w:rsid w:val="002E65AA"/>
    <w:rsid w:val="003029D1"/>
    <w:rsid w:val="00303151"/>
    <w:rsid w:val="0031003D"/>
    <w:rsid w:val="00313D21"/>
    <w:rsid w:val="0032464F"/>
    <w:rsid w:val="00351D95"/>
    <w:rsid w:val="003527AC"/>
    <w:rsid w:val="00352CBB"/>
    <w:rsid w:val="003621F8"/>
    <w:rsid w:val="00383623"/>
    <w:rsid w:val="0038599F"/>
    <w:rsid w:val="00391C2B"/>
    <w:rsid w:val="00393E39"/>
    <w:rsid w:val="00397083"/>
    <w:rsid w:val="003A0696"/>
    <w:rsid w:val="003C3580"/>
    <w:rsid w:val="003C6F14"/>
    <w:rsid w:val="003C727F"/>
    <w:rsid w:val="003E1C6F"/>
    <w:rsid w:val="003E67C4"/>
    <w:rsid w:val="003E713C"/>
    <w:rsid w:val="003F4D93"/>
    <w:rsid w:val="00400691"/>
    <w:rsid w:val="00402263"/>
    <w:rsid w:val="00402A6A"/>
    <w:rsid w:val="00404087"/>
    <w:rsid w:val="00411CFD"/>
    <w:rsid w:val="0041224D"/>
    <w:rsid w:val="00423C3D"/>
    <w:rsid w:val="004250CF"/>
    <w:rsid w:val="00427B9A"/>
    <w:rsid w:val="00432426"/>
    <w:rsid w:val="0043525F"/>
    <w:rsid w:val="004432B3"/>
    <w:rsid w:val="00447A5C"/>
    <w:rsid w:val="0045183B"/>
    <w:rsid w:val="00455962"/>
    <w:rsid w:val="004675BD"/>
    <w:rsid w:val="004706B3"/>
    <w:rsid w:val="00474F7A"/>
    <w:rsid w:val="00483A5C"/>
    <w:rsid w:val="00491C28"/>
    <w:rsid w:val="00491F82"/>
    <w:rsid w:val="00495128"/>
    <w:rsid w:val="00497AF1"/>
    <w:rsid w:val="004D03B1"/>
    <w:rsid w:val="004D2355"/>
    <w:rsid w:val="004D611C"/>
    <w:rsid w:val="004D755F"/>
    <w:rsid w:val="004E0675"/>
    <w:rsid w:val="004E6F15"/>
    <w:rsid w:val="004E7C2F"/>
    <w:rsid w:val="004F01A5"/>
    <w:rsid w:val="004F6320"/>
    <w:rsid w:val="00501341"/>
    <w:rsid w:val="00520455"/>
    <w:rsid w:val="00530A92"/>
    <w:rsid w:val="00531F74"/>
    <w:rsid w:val="005332CF"/>
    <w:rsid w:val="00540F54"/>
    <w:rsid w:val="00544170"/>
    <w:rsid w:val="00550015"/>
    <w:rsid w:val="00553D51"/>
    <w:rsid w:val="00553FDA"/>
    <w:rsid w:val="00562EE5"/>
    <w:rsid w:val="00570372"/>
    <w:rsid w:val="005809BE"/>
    <w:rsid w:val="00584D82"/>
    <w:rsid w:val="00587207"/>
    <w:rsid w:val="00593ED1"/>
    <w:rsid w:val="00597B43"/>
    <w:rsid w:val="005A001A"/>
    <w:rsid w:val="005A1A73"/>
    <w:rsid w:val="005B2E8B"/>
    <w:rsid w:val="005C1191"/>
    <w:rsid w:val="005C290B"/>
    <w:rsid w:val="005C799B"/>
    <w:rsid w:val="005D0677"/>
    <w:rsid w:val="005D23F9"/>
    <w:rsid w:val="005E3FDD"/>
    <w:rsid w:val="005E5F52"/>
    <w:rsid w:val="005F0574"/>
    <w:rsid w:val="005F1BE6"/>
    <w:rsid w:val="005F35E5"/>
    <w:rsid w:val="00607E40"/>
    <w:rsid w:val="00613D7E"/>
    <w:rsid w:val="00616045"/>
    <w:rsid w:val="00622C4A"/>
    <w:rsid w:val="00632806"/>
    <w:rsid w:val="00637766"/>
    <w:rsid w:val="00641D76"/>
    <w:rsid w:val="006505A3"/>
    <w:rsid w:val="00650807"/>
    <w:rsid w:val="00652005"/>
    <w:rsid w:val="00652D3C"/>
    <w:rsid w:val="006561F2"/>
    <w:rsid w:val="0066214E"/>
    <w:rsid w:val="006632E4"/>
    <w:rsid w:val="0066338D"/>
    <w:rsid w:val="00663F55"/>
    <w:rsid w:val="00664768"/>
    <w:rsid w:val="00685774"/>
    <w:rsid w:val="00687A94"/>
    <w:rsid w:val="00694DDA"/>
    <w:rsid w:val="006968C3"/>
    <w:rsid w:val="006A0EBA"/>
    <w:rsid w:val="006A41A6"/>
    <w:rsid w:val="006B1118"/>
    <w:rsid w:val="006B3436"/>
    <w:rsid w:val="006C26CD"/>
    <w:rsid w:val="006C39AB"/>
    <w:rsid w:val="006D0B42"/>
    <w:rsid w:val="006D154A"/>
    <w:rsid w:val="006D268E"/>
    <w:rsid w:val="006D4D90"/>
    <w:rsid w:val="006D51BB"/>
    <w:rsid w:val="006D74B3"/>
    <w:rsid w:val="006E1C9E"/>
    <w:rsid w:val="006E4220"/>
    <w:rsid w:val="006F0FA1"/>
    <w:rsid w:val="006F1857"/>
    <w:rsid w:val="006F2D47"/>
    <w:rsid w:val="006F5C75"/>
    <w:rsid w:val="006F775C"/>
    <w:rsid w:val="00707568"/>
    <w:rsid w:val="007126B6"/>
    <w:rsid w:val="00713DDF"/>
    <w:rsid w:val="00725BD9"/>
    <w:rsid w:val="007348FA"/>
    <w:rsid w:val="007408F9"/>
    <w:rsid w:val="00750F73"/>
    <w:rsid w:val="00762F7A"/>
    <w:rsid w:val="00765956"/>
    <w:rsid w:val="0077131A"/>
    <w:rsid w:val="0079457F"/>
    <w:rsid w:val="00796BF3"/>
    <w:rsid w:val="00797118"/>
    <w:rsid w:val="007A6C8E"/>
    <w:rsid w:val="007B4E29"/>
    <w:rsid w:val="007C6EC2"/>
    <w:rsid w:val="007D313E"/>
    <w:rsid w:val="007D4382"/>
    <w:rsid w:val="007D52BE"/>
    <w:rsid w:val="007E1078"/>
    <w:rsid w:val="007E253F"/>
    <w:rsid w:val="007E3D1F"/>
    <w:rsid w:val="007E529E"/>
    <w:rsid w:val="007F12B5"/>
    <w:rsid w:val="007F1BF8"/>
    <w:rsid w:val="007F65E7"/>
    <w:rsid w:val="00800748"/>
    <w:rsid w:val="008007BD"/>
    <w:rsid w:val="00801B2C"/>
    <w:rsid w:val="008159E5"/>
    <w:rsid w:val="00823556"/>
    <w:rsid w:val="00823FDF"/>
    <w:rsid w:val="008371D8"/>
    <w:rsid w:val="008372AA"/>
    <w:rsid w:val="008407DF"/>
    <w:rsid w:val="008717C2"/>
    <w:rsid w:val="008803E6"/>
    <w:rsid w:val="008845E4"/>
    <w:rsid w:val="00891E6C"/>
    <w:rsid w:val="008942B4"/>
    <w:rsid w:val="008A1049"/>
    <w:rsid w:val="008D367D"/>
    <w:rsid w:val="008D73B8"/>
    <w:rsid w:val="00900BD6"/>
    <w:rsid w:val="00901410"/>
    <w:rsid w:val="00904FEA"/>
    <w:rsid w:val="00907804"/>
    <w:rsid w:val="009162F6"/>
    <w:rsid w:val="0091664A"/>
    <w:rsid w:val="00924D0C"/>
    <w:rsid w:val="00927FD7"/>
    <w:rsid w:val="00935552"/>
    <w:rsid w:val="009370E1"/>
    <w:rsid w:val="00937BCA"/>
    <w:rsid w:val="00942C88"/>
    <w:rsid w:val="00944F22"/>
    <w:rsid w:val="009458C7"/>
    <w:rsid w:val="00950BF4"/>
    <w:rsid w:val="00953AA9"/>
    <w:rsid w:val="00957E4D"/>
    <w:rsid w:val="00966FB4"/>
    <w:rsid w:val="009678C6"/>
    <w:rsid w:val="00983399"/>
    <w:rsid w:val="00983C29"/>
    <w:rsid w:val="009A02D3"/>
    <w:rsid w:val="009A03DF"/>
    <w:rsid w:val="009B22D4"/>
    <w:rsid w:val="009D3716"/>
    <w:rsid w:val="009D39E3"/>
    <w:rsid w:val="009D7B62"/>
    <w:rsid w:val="009F4767"/>
    <w:rsid w:val="009F73E0"/>
    <w:rsid w:val="00A11E73"/>
    <w:rsid w:val="00A139BB"/>
    <w:rsid w:val="00A14D7D"/>
    <w:rsid w:val="00A20E60"/>
    <w:rsid w:val="00A21DA9"/>
    <w:rsid w:val="00A22096"/>
    <w:rsid w:val="00A2399F"/>
    <w:rsid w:val="00A2620A"/>
    <w:rsid w:val="00A32368"/>
    <w:rsid w:val="00A33B8A"/>
    <w:rsid w:val="00A34112"/>
    <w:rsid w:val="00A360E5"/>
    <w:rsid w:val="00A411E2"/>
    <w:rsid w:val="00A44BD4"/>
    <w:rsid w:val="00A51B30"/>
    <w:rsid w:val="00A51C3E"/>
    <w:rsid w:val="00A547FF"/>
    <w:rsid w:val="00A56F54"/>
    <w:rsid w:val="00A60A71"/>
    <w:rsid w:val="00A66FCE"/>
    <w:rsid w:val="00A74EFE"/>
    <w:rsid w:val="00A96BA6"/>
    <w:rsid w:val="00AA772F"/>
    <w:rsid w:val="00AB0196"/>
    <w:rsid w:val="00AB0AF8"/>
    <w:rsid w:val="00AB4931"/>
    <w:rsid w:val="00AC19F0"/>
    <w:rsid w:val="00AD060A"/>
    <w:rsid w:val="00AD5F5F"/>
    <w:rsid w:val="00AE3220"/>
    <w:rsid w:val="00AF5A0B"/>
    <w:rsid w:val="00AF665C"/>
    <w:rsid w:val="00B04EDA"/>
    <w:rsid w:val="00B06F23"/>
    <w:rsid w:val="00B07481"/>
    <w:rsid w:val="00B1111A"/>
    <w:rsid w:val="00B15FB1"/>
    <w:rsid w:val="00B22906"/>
    <w:rsid w:val="00B31E9B"/>
    <w:rsid w:val="00B375E4"/>
    <w:rsid w:val="00B37682"/>
    <w:rsid w:val="00B40CB3"/>
    <w:rsid w:val="00B4231D"/>
    <w:rsid w:val="00B51323"/>
    <w:rsid w:val="00B63AE5"/>
    <w:rsid w:val="00B66045"/>
    <w:rsid w:val="00B83ADC"/>
    <w:rsid w:val="00B8765A"/>
    <w:rsid w:val="00B906B4"/>
    <w:rsid w:val="00BA032B"/>
    <w:rsid w:val="00BA2D0A"/>
    <w:rsid w:val="00BA6DB9"/>
    <w:rsid w:val="00BC2BF6"/>
    <w:rsid w:val="00BC4659"/>
    <w:rsid w:val="00BC76A9"/>
    <w:rsid w:val="00BE0D5D"/>
    <w:rsid w:val="00BF12AF"/>
    <w:rsid w:val="00BF2E83"/>
    <w:rsid w:val="00BF6F82"/>
    <w:rsid w:val="00C02E45"/>
    <w:rsid w:val="00C075F1"/>
    <w:rsid w:val="00C121EE"/>
    <w:rsid w:val="00C141AE"/>
    <w:rsid w:val="00C33D13"/>
    <w:rsid w:val="00C40302"/>
    <w:rsid w:val="00C508F4"/>
    <w:rsid w:val="00C55962"/>
    <w:rsid w:val="00C64401"/>
    <w:rsid w:val="00C85B5C"/>
    <w:rsid w:val="00C957B2"/>
    <w:rsid w:val="00CA306D"/>
    <w:rsid w:val="00CA3137"/>
    <w:rsid w:val="00CA3B89"/>
    <w:rsid w:val="00CA5AB2"/>
    <w:rsid w:val="00CA7434"/>
    <w:rsid w:val="00CB31F7"/>
    <w:rsid w:val="00CB40A2"/>
    <w:rsid w:val="00CC5008"/>
    <w:rsid w:val="00CD36B8"/>
    <w:rsid w:val="00CD54F3"/>
    <w:rsid w:val="00CE653A"/>
    <w:rsid w:val="00CE6993"/>
    <w:rsid w:val="00CF05F6"/>
    <w:rsid w:val="00CF48D2"/>
    <w:rsid w:val="00D0410E"/>
    <w:rsid w:val="00D06E7E"/>
    <w:rsid w:val="00D1757F"/>
    <w:rsid w:val="00D17E63"/>
    <w:rsid w:val="00D20B2C"/>
    <w:rsid w:val="00D21A2C"/>
    <w:rsid w:val="00D339DD"/>
    <w:rsid w:val="00D34901"/>
    <w:rsid w:val="00D35FFC"/>
    <w:rsid w:val="00D43FCD"/>
    <w:rsid w:val="00D51579"/>
    <w:rsid w:val="00D515C6"/>
    <w:rsid w:val="00D611E4"/>
    <w:rsid w:val="00D62D47"/>
    <w:rsid w:val="00D6599E"/>
    <w:rsid w:val="00D70138"/>
    <w:rsid w:val="00D80E61"/>
    <w:rsid w:val="00D914DF"/>
    <w:rsid w:val="00D9379D"/>
    <w:rsid w:val="00D95057"/>
    <w:rsid w:val="00D9713C"/>
    <w:rsid w:val="00DB2224"/>
    <w:rsid w:val="00DC0E86"/>
    <w:rsid w:val="00DC741B"/>
    <w:rsid w:val="00DD7771"/>
    <w:rsid w:val="00DE1D4F"/>
    <w:rsid w:val="00DE609E"/>
    <w:rsid w:val="00E031F7"/>
    <w:rsid w:val="00E03734"/>
    <w:rsid w:val="00E05C33"/>
    <w:rsid w:val="00E06A3F"/>
    <w:rsid w:val="00E1061A"/>
    <w:rsid w:val="00E20E2F"/>
    <w:rsid w:val="00E21DC6"/>
    <w:rsid w:val="00E238B9"/>
    <w:rsid w:val="00E23DF7"/>
    <w:rsid w:val="00E26447"/>
    <w:rsid w:val="00E31AE6"/>
    <w:rsid w:val="00E37882"/>
    <w:rsid w:val="00E37900"/>
    <w:rsid w:val="00E41002"/>
    <w:rsid w:val="00E4197E"/>
    <w:rsid w:val="00E450B8"/>
    <w:rsid w:val="00E520C1"/>
    <w:rsid w:val="00E5474F"/>
    <w:rsid w:val="00E615EB"/>
    <w:rsid w:val="00E63DB8"/>
    <w:rsid w:val="00E67FFA"/>
    <w:rsid w:val="00E7416D"/>
    <w:rsid w:val="00E75F0B"/>
    <w:rsid w:val="00E818AA"/>
    <w:rsid w:val="00E93DF3"/>
    <w:rsid w:val="00E9633B"/>
    <w:rsid w:val="00EA598C"/>
    <w:rsid w:val="00EB1CBA"/>
    <w:rsid w:val="00EB6FB4"/>
    <w:rsid w:val="00ED1D16"/>
    <w:rsid w:val="00EE32EE"/>
    <w:rsid w:val="00EF1AC0"/>
    <w:rsid w:val="00F02685"/>
    <w:rsid w:val="00F061E7"/>
    <w:rsid w:val="00F16DB9"/>
    <w:rsid w:val="00F173E6"/>
    <w:rsid w:val="00F2214E"/>
    <w:rsid w:val="00F22B01"/>
    <w:rsid w:val="00F27EE8"/>
    <w:rsid w:val="00F527FC"/>
    <w:rsid w:val="00F52C03"/>
    <w:rsid w:val="00F57AEA"/>
    <w:rsid w:val="00F57B01"/>
    <w:rsid w:val="00F57C07"/>
    <w:rsid w:val="00F64B6E"/>
    <w:rsid w:val="00F73D4B"/>
    <w:rsid w:val="00F83EA0"/>
    <w:rsid w:val="00F878E0"/>
    <w:rsid w:val="00F94296"/>
    <w:rsid w:val="00F94975"/>
    <w:rsid w:val="00FA2A52"/>
    <w:rsid w:val="00FB7267"/>
    <w:rsid w:val="00FD0711"/>
    <w:rsid w:val="00FD2F78"/>
    <w:rsid w:val="00FD477E"/>
    <w:rsid w:val="00FD5AB8"/>
    <w:rsid w:val="00FD6A02"/>
    <w:rsid w:val="00FD6B9F"/>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C228"/>
  <w15:docId w15:val="{6136EE1F-E0FD-4C32-B7E7-203BE398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8B9B-3CD8-4165-98B2-80828747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3</cp:revision>
  <cp:lastPrinted>2021-03-23T08:53:00Z</cp:lastPrinted>
  <dcterms:created xsi:type="dcterms:W3CDTF">2023-09-05T08:59:00Z</dcterms:created>
  <dcterms:modified xsi:type="dcterms:W3CDTF">2023-09-05T08:59:00Z</dcterms:modified>
</cp:coreProperties>
</file>