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986922" w:rsidRDefault="00423C3D" w:rsidP="006561F2">
            <w:pPr>
              <w:spacing w:before="120"/>
              <w:jc w:val="center"/>
              <w:rPr>
                <w:rFonts w:cstheme="minorHAnsi"/>
                <w:sz w:val="24"/>
                <w:szCs w:val="24"/>
              </w:rPr>
            </w:pPr>
            <w:r w:rsidRPr="00986922">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922">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986922">
              <w:rPr>
                <w:rFonts w:cstheme="minorHAnsi"/>
                <w:sz w:val="24"/>
                <w:szCs w:val="24"/>
              </w:rPr>
              <w:t>Dunlop ECC</w:t>
            </w:r>
          </w:p>
          <w:p w:rsidR="00544170" w:rsidRPr="00986922" w:rsidRDefault="00544170" w:rsidP="00544170">
            <w:pPr>
              <w:jc w:val="center"/>
              <w:rPr>
                <w:rFonts w:cstheme="minorHAnsi"/>
                <w:sz w:val="24"/>
                <w:szCs w:val="24"/>
              </w:rPr>
            </w:pPr>
            <w:r w:rsidRPr="00986922">
              <w:rPr>
                <w:rFonts w:cstheme="minorHAnsi"/>
                <w:sz w:val="24"/>
                <w:szCs w:val="24"/>
              </w:rPr>
              <w:t xml:space="preserve"> Week Sheet Information and Reflections</w:t>
            </w:r>
          </w:p>
          <w:p w:rsidR="00544170" w:rsidRPr="00986922" w:rsidRDefault="00544170" w:rsidP="00423C3D">
            <w:pPr>
              <w:jc w:val="center"/>
              <w:rPr>
                <w:rFonts w:cstheme="minorHAnsi"/>
                <w:lang w:eastAsia="en-GB"/>
              </w:rPr>
            </w:pPr>
            <w:r w:rsidRPr="00986922">
              <w:rPr>
                <w:rFonts w:cstheme="minorHAnsi"/>
                <w:sz w:val="24"/>
                <w:szCs w:val="24"/>
              </w:rPr>
              <w:t>Week Beginning:</w:t>
            </w:r>
            <w:r w:rsidR="00805EEE" w:rsidRPr="00986922">
              <w:rPr>
                <w:rFonts w:cstheme="minorHAnsi"/>
                <w:sz w:val="24"/>
                <w:szCs w:val="24"/>
              </w:rPr>
              <w:t xml:space="preserve"> 29.8.2022</w:t>
            </w:r>
          </w:p>
        </w:tc>
      </w:tr>
      <w:tr w:rsidR="00544170" w:rsidTr="006561F2">
        <w:trPr>
          <w:trHeight w:val="642"/>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Monday</w:t>
            </w:r>
          </w:p>
          <w:p w:rsidR="00544170" w:rsidRPr="00986922" w:rsidRDefault="001A3F5B" w:rsidP="00544170">
            <w:pPr>
              <w:jc w:val="center"/>
              <w:rPr>
                <w:rFonts w:cstheme="minorHAnsi"/>
                <w:sz w:val="24"/>
                <w:szCs w:val="24"/>
              </w:rPr>
            </w:pPr>
            <w:r w:rsidRPr="00986922">
              <w:rPr>
                <w:rFonts w:cstheme="minorHAnsi"/>
                <w:sz w:val="24"/>
                <w:szCs w:val="24"/>
              </w:rPr>
              <w:t>29.8.2022</w:t>
            </w:r>
          </w:p>
        </w:tc>
        <w:tc>
          <w:tcPr>
            <w:tcW w:w="8974" w:type="dxa"/>
            <w:gridSpan w:val="2"/>
          </w:tcPr>
          <w:p w:rsidR="00CB31F7" w:rsidRPr="00986922" w:rsidRDefault="00A227CE" w:rsidP="00474F7A">
            <w:pPr>
              <w:jc w:val="both"/>
              <w:rPr>
                <w:rFonts w:cstheme="minorHAnsi"/>
                <w:sz w:val="24"/>
                <w:szCs w:val="24"/>
                <w:lang w:eastAsia="en-GB"/>
              </w:rPr>
            </w:pPr>
            <w:r w:rsidRPr="00986922">
              <w:rPr>
                <w:rFonts w:cstheme="minorHAnsi"/>
                <w:sz w:val="24"/>
                <w:szCs w:val="24"/>
                <w:lang w:eastAsia="en-GB"/>
              </w:rPr>
              <w:t>A Month of Maths begins.</w:t>
            </w:r>
          </w:p>
          <w:p w:rsidR="00A7389D" w:rsidRPr="00986922" w:rsidRDefault="00A7389D" w:rsidP="00474F7A">
            <w:pPr>
              <w:jc w:val="both"/>
              <w:rPr>
                <w:rFonts w:cstheme="minorHAnsi"/>
                <w:sz w:val="24"/>
                <w:szCs w:val="24"/>
                <w:lang w:eastAsia="en-GB"/>
              </w:rPr>
            </w:pPr>
            <w:r w:rsidRPr="00986922">
              <w:rPr>
                <w:rFonts w:cstheme="minorHAnsi"/>
                <w:sz w:val="24"/>
                <w:szCs w:val="24"/>
                <w:lang w:eastAsia="en-GB"/>
              </w:rPr>
              <w:t>P.E. with Mrs Marshall – This week were are learning to listen to and follow instructions during movement.</w:t>
            </w:r>
          </w:p>
          <w:p w:rsidR="00A227CE" w:rsidRPr="00986922" w:rsidRDefault="00A227CE" w:rsidP="00474F7A">
            <w:pPr>
              <w:jc w:val="both"/>
              <w:rPr>
                <w:rFonts w:cstheme="minorHAnsi"/>
                <w:sz w:val="24"/>
                <w:szCs w:val="24"/>
                <w:lang w:eastAsia="en-GB"/>
              </w:rPr>
            </w:pPr>
            <w:r w:rsidRPr="00986922">
              <w:rPr>
                <w:rFonts w:cstheme="minorHAnsi"/>
                <w:sz w:val="24"/>
                <w:szCs w:val="24"/>
                <w:lang w:eastAsia="en-GB"/>
              </w:rPr>
              <w:t>Together Time:</w:t>
            </w:r>
            <w:r w:rsidR="00A7389D" w:rsidRPr="00986922">
              <w:rPr>
                <w:rFonts w:cstheme="minorHAnsi"/>
                <w:sz w:val="24"/>
                <w:szCs w:val="24"/>
                <w:lang w:eastAsia="en-GB"/>
              </w:rPr>
              <w:t xml:space="preserve"> Makaton with Mrs Mack</w:t>
            </w:r>
          </w:p>
        </w:tc>
      </w:tr>
      <w:tr w:rsidR="00544170" w:rsidTr="006561F2">
        <w:trPr>
          <w:trHeight w:val="579"/>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Tuesday</w:t>
            </w:r>
          </w:p>
          <w:p w:rsidR="00544170" w:rsidRPr="00986922" w:rsidRDefault="001A3F5B" w:rsidP="00544170">
            <w:pPr>
              <w:jc w:val="center"/>
              <w:rPr>
                <w:rFonts w:cstheme="minorHAnsi"/>
                <w:sz w:val="24"/>
                <w:szCs w:val="24"/>
              </w:rPr>
            </w:pPr>
            <w:r w:rsidRPr="00986922">
              <w:rPr>
                <w:rFonts w:cstheme="minorHAnsi"/>
                <w:sz w:val="24"/>
                <w:szCs w:val="24"/>
              </w:rPr>
              <w:t>30.8.2022</w:t>
            </w:r>
          </w:p>
        </w:tc>
        <w:tc>
          <w:tcPr>
            <w:tcW w:w="8974" w:type="dxa"/>
            <w:gridSpan w:val="2"/>
          </w:tcPr>
          <w:p w:rsidR="00544170" w:rsidRPr="00986922" w:rsidRDefault="00A227CE" w:rsidP="00544170">
            <w:pPr>
              <w:autoSpaceDE w:val="0"/>
              <w:autoSpaceDN w:val="0"/>
              <w:adjustRightInd w:val="0"/>
              <w:jc w:val="both"/>
              <w:rPr>
                <w:rFonts w:cstheme="minorHAnsi"/>
                <w:sz w:val="24"/>
                <w:szCs w:val="24"/>
              </w:rPr>
            </w:pPr>
            <w:r w:rsidRPr="00986922">
              <w:rPr>
                <w:rFonts w:cstheme="minorHAnsi"/>
                <w:sz w:val="24"/>
                <w:szCs w:val="24"/>
              </w:rPr>
              <w:t>Together Time: Rights Respecting Schools with Mrs Gray</w:t>
            </w:r>
          </w:p>
        </w:tc>
      </w:tr>
      <w:tr w:rsidR="00544170" w:rsidTr="00A7389D">
        <w:trPr>
          <w:trHeight w:val="576"/>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Wednesday</w:t>
            </w:r>
          </w:p>
          <w:p w:rsidR="00544170" w:rsidRPr="00986922" w:rsidRDefault="001A3F5B" w:rsidP="00544170">
            <w:pPr>
              <w:jc w:val="center"/>
              <w:rPr>
                <w:rFonts w:cstheme="minorHAnsi"/>
                <w:sz w:val="24"/>
                <w:szCs w:val="24"/>
              </w:rPr>
            </w:pPr>
            <w:r w:rsidRPr="00986922">
              <w:rPr>
                <w:rFonts w:cstheme="minorHAnsi"/>
                <w:sz w:val="24"/>
                <w:szCs w:val="24"/>
              </w:rPr>
              <w:t>31.8.2022</w:t>
            </w:r>
          </w:p>
        </w:tc>
        <w:tc>
          <w:tcPr>
            <w:tcW w:w="8974" w:type="dxa"/>
            <w:gridSpan w:val="2"/>
          </w:tcPr>
          <w:p w:rsidR="00404087" w:rsidRPr="00986922" w:rsidRDefault="00A227CE" w:rsidP="00544170">
            <w:pPr>
              <w:rPr>
                <w:bCs/>
                <w:iCs/>
                <w:sz w:val="24"/>
                <w:szCs w:val="24"/>
                <w:lang w:eastAsia="en-GB"/>
              </w:rPr>
            </w:pPr>
            <w:r w:rsidRPr="00986922">
              <w:rPr>
                <w:bCs/>
                <w:iCs/>
                <w:sz w:val="24"/>
                <w:szCs w:val="24"/>
                <w:lang w:eastAsia="en-GB"/>
              </w:rPr>
              <w:t>Together Time:</w:t>
            </w:r>
            <w:r w:rsidR="00A7389D" w:rsidRPr="00986922">
              <w:rPr>
                <w:bCs/>
                <w:iCs/>
                <w:sz w:val="24"/>
                <w:szCs w:val="24"/>
                <w:lang w:eastAsia="en-GB"/>
              </w:rPr>
              <w:t xml:space="preserve"> Movement Matters with Mrs Stewart</w:t>
            </w:r>
          </w:p>
        </w:tc>
      </w:tr>
      <w:tr w:rsidR="00544170" w:rsidTr="00283225">
        <w:trPr>
          <w:trHeight w:val="429"/>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Thursday</w:t>
            </w:r>
          </w:p>
          <w:p w:rsidR="00544170" w:rsidRPr="00986922" w:rsidRDefault="001A3F5B" w:rsidP="00544170">
            <w:pPr>
              <w:jc w:val="center"/>
              <w:rPr>
                <w:rFonts w:cstheme="minorHAnsi"/>
                <w:sz w:val="24"/>
                <w:szCs w:val="24"/>
              </w:rPr>
            </w:pPr>
            <w:r w:rsidRPr="00986922">
              <w:rPr>
                <w:rFonts w:cstheme="minorHAnsi"/>
                <w:sz w:val="24"/>
                <w:szCs w:val="24"/>
              </w:rPr>
              <w:t>1.9.2022</w:t>
            </w:r>
          </w:p>
        </w:tc>
        <w:tc>
          <w:tcPr>
            <w:tcW w:w="8974" w:type="dxa"/>
            <w:gridSpan w:val="2"/>
          </w:tcPr>
          <w:p w:rsidR="00544170" w:rsidRPr="00986922" w:rsidRDefault="00A227CE" w:rsidP="00544170">
            <w:pPr>
              <w:rPr>
                <w:rFonts w:cstheme="minorHAnsi"/>
                <w:sz w:val="24"/>
                <w:szCs w:val="24"/>
              </w:rPr>
            </w:pPr>
            <w:r w:rsidRPr="00986922">
              <w:rPr>
                <w:rFonts w:cstheme="minorHAnsi"/>
                <w:sz w:val="24"/>
                <w:szCs w:val="24"/>
              </w:rPr>
              <w:t>Together Time: School Values – songs and stories with Mrs Taylor</w:t>
            </w:r>
          </w:p>
          <w:p w:rsidR="00544170" w:rsidRPr="00986922" w:rsidRDefault="00544170" w:rsidP="00544170">
            <w:pPr>
              <w:rPr>
                <w:rFonts w:cstheme="minorHAnsi"/>
                <w:sz w:val="24"/>
                <w:szCs w:val="24"/>
              </w:rPr>
            </w:pPr>
          </w:p>
        </w:tc>
      </w:tr>
      <w:tr w:rsidR="00544170" w:rsidTr="00283225">
        <w:trPr>
          <w:trHeight w:val="452"/>
        </w:trPr>
        <w:tc>
          <w:tcPr>
            <w:tcW w:w="1911" w:type="dxa"/>
          </w:tcPr>
          <w:p w:rsidR="00544170" w:rsidRPr="00986922" w:rsidRDefault="00544170" w:rsidP="00544170">
            <w:pPr>
              <w:jc w:val="center"/>
              <w:rPr>
                <w:rFonts w:cstheme="minorHAnsi"/>
                <w:sz w:val="24"/>
                <w:szCs w:val="24"/>
              </w:rPr>
            </w:pPr>
            <w:r w:rsidRPr="00986922">
              <w:rPr>
                <w:rFonts w:cstheme="minorHAnsi"/>
                <w:sz w:val="24"/>
                <w:szCs w:val="24"/>
              </w:rPr>
              <w:t>Friday</w:t>
            </w:r>
          </w:p>
          <w:p w:rsidR="00544170" w:rsidRPr="00986922" w:rsidRDefault="001A3F5B" w:rsidP="00544170">
            <w:pPr>
              <w:jc w:val="center"/>
              <w:rPr>
                <w:rFonts w:cstheme="minorHAnsi"/>
                <w:sz w:val="24"/>
                <w:szCs w:val="24"/>
              </w:rPr>
            </w:pPr>
            <w:r w:rsidRPr="00986922">
              <w:rPr>
                <w:rFonts w:cstheme="minorHAnsi"/>
                <w:sz w:val="24"/>
                <w:szCs w:val="24"/>
              </w:rPr>
              <w:t>2.9.2022</w:t>
            </w:r>
          </w:p>
        </w:tc>
        <w:tc>
          <w:tcPr>
            <w:tcW w:w="8974" w:type="dxa"/>
            <w:gridSpan w:val="2"/>
          </w:tcPr>
          <w:p w:rsidR="00544170" w:rsidRPr="00986922" w:rsidRDefault="00A227CE" w:rsidP="00544170">
            <w:pPr>
              <w:shd w:val="clear" w:color="auto" w:fill="FFFFFF"/>
              <w:spacing w:after="240"/>
              <w:jc w:val="both"/>
              <w:rPr>
                <w:rFonts w:cstheme="minorHAnsi"/>
                <w:sz w:val="24"/>
                <w:szCs w:val="24"/>
              </w:rPr>
            </w:pPr>
            <w:r w:rsidRPr="00986922">
              <w:rPr>
                <w:rFonts w:cstheme="minorHAnsi"/>
                <w:sz w:val="24"/>
                <w:szCs w:val="24"/>
              </w:rPr>
              <w:t>Together Time: French with Mrs Marshall</w:t>
            </w:r>
          </w:p>
        </w:tc>
      </w:tr>
      <w:tr w:rsidR="00544170" w:rsidTr="006561F2">
        <w:trPr>
          <w:trHeight w:val="2899"/>
        </w:trPr>
        <w:tc>
          <w:tcPr>
            <w:tcW w:w="10885" w:type="dxa"/>
            <w:gridSpan w:val="3"/>
          </w:tcPr>
          <w:p w:rsidR="00FF1FB9" w:rsidRPr="00986922" w:rsidRDefault="00DE1D4F" w:rsidP="00404087">
            <w:pPr>
              <w:tabs>
                <w:tab w:val="left" w:pos="1290"/>
              </w:tabs>
              <w:jc w:val="both"/>
              <w:rPr>
                <w:rFonts w:cstheme="minorHAnsi"/>
                <w:b/>
                <w:sz w:val="24"/>
                <w:szCs w:val="24"/>
                <w:lang w:eastAsia="en-GB"/>
              </w:rPr>
            </w:pPr>
            <w:r w:rsidRPr="00986922">
              <w:rPr>
                <w:rFonts w:cstheme="minorHAnsi"/>
                <w:b/>
                <w:sz w:val="24"/>
                <w:szCs w:val="24"/>
                <w:lang w:eastAsia="en-GB"/>
              </w:rPr>
              <w:t xml:space="preserve">Reflections: </w:t>
            </w:r>
            <w:r w:rsidR="00544170" w:rsidRPr="00986922">
              <w:rPr>
                <w:rFonts w:cstheme="minorHAnsi"/>
                <w:b/>
                <w:sz w:val="24"/>
                <w:szCs w:val="24"/>
                <w:lang w:eastAsia="en-GB"/>
              </w:rPr>
              <w:t xml:space="preserve">Last week </w:t>
            </w:r>
            <w:r w:rsidR="002B29C7" w:rsidRPr="00986922">
              <w:rPr>
                <w:rFonts w:cstheme="minorHAnsi"/>
                <w:b/>
                <w:sz w:val="24"/>
                <w:szCs w:val="24"/>
                <w:lang w:eastAsia="en-GB"/>
              </w:rPr>
              <w:t xml:space="preserve">in Dunlop ECC </w:t>
            </w:r>
          </w:p>
          <w:p w:rsidR="00404087"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We have enjoyed welcoming the children back into the ECC after the summer and it has been lovely meeting our new children.  Everyone has settled very well into Dunlop ECC life.</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We have spent time working with the children, supporting them in building positive relationships with their new friends and the adults within the ECC.</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Our most popular experience within the ECC last week has been snack!  The children have enjoyed a lovely selection of fruit each morning and afternoon, melon and berries are a firm favourite.</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There has been lots of exploring and investigating within the ECC.  The children have enjoyed painting, drawing, creating pictures with various collage materials and junk modelling.</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Our returning children have been showing our new children the Health and Safety rules of Block Play, reminding t</w:t>
            </w:r>
            <w:r w:rsidR="002151DF" w:rsidRPr="00986922">
              <w:rPr>
                <w:rFonts w:cstheme="minorHAnsi"/>
                <w:sz w:val="24"/>
                <w:szCs w:val="24"/>
                <w:lang w:eastAsia="en-GB"/>
              </w:rPr>
              <w:t>hem how to play safely with the blocks</w:t>
            </w:r>
            <w:r w:rsidRPr="00986922">
              <w:rPr>
                <w:rFonts w:cstheme="minorHAnsi"/>
                <w:sz w:val="24"/>
                <w:szCs w:val="24"/>
                <w:lang w:eastAsia="en-GB"/>
              </w:rPr>
              <w:t xml:space="preserve"> and how to put them away correctly.</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The children had many opportunities to make their own playdough throughout the week, and we are working towards them becoming independent in doing this.</w:t>
            </w:r>
          </w:p>
          <w:p w:rsidR="008D449A" w:rsidRPr="00986922" w:rsidRDefault="008D449A"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Our ‘Author of the Term’ is the children’s favourite, Julia Donaldson.  Our book area is filled with lots of fantastic Julia Donaldson books for the children to enjoy.</w:t>
            </w:r>
          </w:p>
          <w:p w:rsidR="001A45F2" w:rsidRPr="00986922" w:rsidRDefault="001A45F2"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We have created a sensory area for the children to explore and investigate our new sensory resources, which provide the children with a sense of calm.</w:t>
            </w:r>
          </w:p>
          <w:p w:rsidR="001A45F2" w:rsidRPr="00986922" w:rsidRDefault="001A45F2"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The children have thoroughly enjoyed taking on various roles within the home area.  So far we have had weddings, parties, fashion shows and everyday home life with mum, big sisters and babies.</w:t>
            </w:r>
          </w:p>
          <w:p w:rsidR="00DD1AD4" w:rsidRPr="00986922" w:rsidRDefault="001A45F2"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 xml:space="preserve">As per the Scottish weather, the children have taken part in outdoor learning in all weathers.  They have built models with the Outlast </w:t>
            </w:r>
            <w:r w:rsidR="002151DF" w:rsidRPr="00986922">
              <w:rPr>
                <w:rFonts w:cstheme="minorHAnsi"/>
                <w:sz w:val="24"/>
                <w:szCs w:val="24"/>
                <w:lang w:eastAsia="en-GB"/>
              </w:rPr>
              <w:t>Bl</w:t>
            </w:r>
            <w:r w:rsidRPr="00986922">
              <w:rPr>
                <w:rFonts w:cstheme="minorHAnsi"/>
                <w:sz w:val="24"/>
                <w:szCs w:val="24"/>
                <w:lang w:eastAsia="en-GB"/>
              </w:rPr>
              <w:t>ocks, taken part in water play, played with the trucks and diggers and been busy making their own mud from soil, sand, water and a</w:t>
            </w:r>
            <w:r w:rsidR="00DD1AD4" w:rsidRPr="00986922">
              <w:rPr>
                <w:rFonts w:cstheme="minorHAnsi"/>
                <w:sz w:val="24"/>
                <w:szCs w:val="24"/>
                <w:lang w:eastAsia="en-GB"/>
              </w:rPr>
              <w:t xml:space="preserve">nything else they could find.  </w:t>
            </w:r>
          </w:p>
          <w:p w:rsidR="001A45F2" w:rsidRPr="00986922" w:rsidRDefault="00DD1AD4"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On Friday</w:t>
            </w:r>
            <w:r w:rsidR="002151DF" w:rsidRPr="00986922">
              <w:rPr>
                <w:rFonts w:cstheme="minorHAnsi"/>
                <w:sz w:val="24"/>
                <w:szCs w:val="24"/>
                <w:lang w:eastAsia="en-GB"/>
              </w:rPr>
              <w:t>,</w:t>
            </w:r>
            <w:r w:rsidRPr="00986922">
              <w:rPr>
                <w:rFonts w:cstheme="minorHAnsi"/>
                <w:sz w:val="24"/>
                <w:szCs w:val="24"/>
                <w:lang w:eastAsia="en-GB"/>
              </w:rPr>
              <w:t xml:space="preserve"> t</w:t>
            </w:r>
            <w:r w:rsidR="001A45F2" w:rsidRPr="00986922">
              <w:rPr>
                <w:rFonts w:cstheme="minorHAnsi"/>
                <w:sz w:val="24"/>
                <w:szCs w:val="24"/>
                <w:lang w:eastAsia="en-GB"/>
              </w:rPr>
              <w:t xml:space="preserve">he children </w:t>
            </w:r>
            <w:r w:rsidRPr="00986922">
              <w:rPr>
                <w:rFonts w:cstheme="minorHAnsi"/>
                <w:sz w:val="24"/>
                <w:szCs w:val="24"/>
                <w:lang w:eastAsia="en-GB"/>
              </w:rPr>
              <w:t>used their mud to make steak pies and cakes.  A child did ask if he could have flour for his cakes, so I gave him some cornflour which the children used as icing.  Much to the child’s delight on Monday morning when he went out to play</w:t>
            </w:r>
            <w:r w:rsidR="002151DF" w:rsidRPr="00986922">
              <w:rPr>
                <w:rFonts w:cstheme="minorHAnsi"/>
                <w:sz w:val="24"/>
                <w:szCs w:val="24"/>
                <w:lang w:eastAsia="en-GB"/>
              </w:rPr>
              <w:t>,</w:t>
            </w:r>
            <w:r w:rsidRPr="00986922">
              <w:rPr>
                <w:rFonts w:cstheme="minorHAnsi"/>
                <w:sz w:val="24"/>
                <w:szCs w:val="24"/>
                <w:lang w:eastAsia="en-GB"/>
              </w:rPr>
              <w:t xml:space="preserve"> his cakes had dried hard over the weekend and he could play with them in the mud kitchen!</w:t>
            </w:r>
          </w:p>
          <w:p w:rsidR="004B14B0" w:rsidRPr="00986922" w:rsidRDefault="004B14B0" w:rsidP="00404087">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The children have enjoyed pl</w:t>
            </w:r>
            <w:r w:rsidR="002151DF" w:rsidRPr="00986922">
              <w:rPr>
                <w:rFonts w:cstheme="minorHAnsi"/>
                <w:sz w:val="24"/>
                <w:szCs w:val="24"/>
                <w:lang w:eastAsia="en-GB"/>
              </w:rPr>
              <w:t xml:space="preserve">aying with the playground toys </w:t>
            </w:r>
            <w:r w:rsidRPr="00986922">
              <w:rPr>
                <w:rFonts w:cstheme="minorHAnsi"/>
                <w:sz w:val="24"/>
                <w:szCs w:val="24"/>
                <w:lang w:eastAsia="en-GB"/>
              </w:rPr>
              <w:t xml:space="preserve">in the big playground.  They have had the opportunity to play with </w:t>
            </w:r>
            <w:r w:rsidR="002151DF" w:rsidRPr="00986922">
              <w:rPr>
                <w:rFonts w:cstheme="minorHAnsi"/>
                <w:sz w:val="24"/>
                <w:szCs w:val="24"/>
                <w:lang w:eastAsia="en-GB"/>
              </w:rPr>
              <w:t xml:space="preserve">the </w:t>
            </w:r>
            <w:r w:rsidRPr="00986922">
              <w:rPr>
                <w:rFonts w:cstheme="minorHAnsi"/>
                <w:sz w:val="24"/>
                <w:szCs w:val="24"/>
                <w:lang w:eastAsia="en-GB"/>
              </w:rPr>
              <w:t>balls, hula hoops, scarves and beanbags.</w:t>
            </w:r>
            <w:r w:rsidR="002151DF" w:rsidRPr="00986922">
              <w:rPr>
                <w:rFonts w:cstheme="minorHAnsi"/>
                <w:sz w:val="24"/>
                <w:szCs w:val="24"/>
                <w:lang w:eastAsia="en-GB"/>
              </w:rPr>
              <w:t xml:space="preserve">  We have also just made a purchase of £200 of new playground PE resources for our playground playtime and the children will use these as soon as they arrive. </w:t>
            </w:r>
          </w:p>
          <w:p w:rsidR="004B14B0" w:rsidRPr="00986922" w:rsidRDefault="004B14B0" w:rsidP="002151DF">
            <w:pPr>
              <w:pStyle w:val="ListParagraph"/>
              <w:numPr>
                <w:ilvl w:val="0"/>
                <w:numId w:val="15"/>
              </w:numPr>
              <w:tabs>
                <w:tab w:val="left" w:pos="1290"/>
              </w:tabs>
              <w:ind w:left="360"/>
              <w:jc w:val="both"/>
              <w:rPr>
                <w:rFonts w:cstheme="minorHAnsi"/>
                <w:sz w:val="24"/>
                <w:szCs w:val="24"/>
                <w:lang w:eastAsia="en-GB"/>
              </w:rPr>
            </w:pPr>
            <w:r w:rsidRPr="00986922">
              <w:rPr>
                <w:rFonts w:cstheme="minorHAnsi"/>
                <w:sz w:val="24"/>
                <w:szCs w:val="24"/>
                <w:lang w:eastAsia="en-GB"/>
              </w:rPr>
              <w:t>After lunch</w:t>
            </w:r>
            <w:r w:rsidR="002151DF" w:rsidRPr="00986922">
              <w:rPr>
                <w:rFonts w:cstheme="minorHAnsi"/>
                <w:sz w:val="24"/>
                <w:szCs w:val="24"/>
                <w:lang w:eastAsia="en-GB"/>
              </w:rPr>
              <w:t>,</w:t>
            </w:r>
            <w:r w:rsidRPr="00986922">
              <w:rPr>
                <w:rFonts w:cstheme="minorHAnsi"/>
                <w:sz w:val="24"/>
                <w:szCs w:val="24"/>
                <w:lang w:eastAsia="en-GB"/>
              </w:rPr>
              <w:t xml:space="preserve"> when the weather has been on our</w:t>
            </w:r>
            <w:r w:rsidR="003621DF" w:rsidRPr="00986922">
              <w:rPr>
                <w:rFonts w:cstheme="minorHAnsi"/>
                <w:sz w:val="24"/>
                <w:szCs w:val="24"/>
                <w:lang w:eastAsia="en-GB"/>
              </w:rPr>
              <w:t xml:space="preserve"> side</w:t>
            </w:r>
            <w:r w:rsidR="002151DF" w:rsidRPr="00986922">
              <w:rPr>
                <w:rFonts w:cstheme="minorHAnsi"/>
                <w:sz w:val="24"/>
                <w:szCs w:val="24"/>
                <w:lang w:eastAsia="en-GB"/>
              </w:rPr>
              <w:t>,</w:t>
            </w:r>
            <w:r w:rsidR="003621DF" w:rsidRPr="00986922">
              <w:rPr>
                <w:rFonts w:cstheme="minorHAnsi"/>
                <w:sz w:val="24"/>
                <w:szCs w:val="24"/>
                <w:lang w:eastAsia="en-GB"/>
              </w:rPr>
              <w:t xml:space="preserve"> the children have enjoyed</w:t>
            </w:r>
            <w:r w:rsidRPr="00986922">
              <w:rPr>
                <w:rFonts w:cstheme="minorHAnsi"/>
                <w:sz w:val="24"/>
                <w:szCs w:val="24"/>
                <w:lang w:eastAsia="en-GB"/>
              </w:rPr>
              <w:t xml:space="preserve"> g</w:t>
            </w:r>
            <w:r w:rsidR="003621DF" w:rsidRPr="00986922">
              <w:rPr>
                <w:rFonts w:cstheme="minorHAnsi"/>
                <w:sz w:val="24"/>
                <w:szCs w:val="24"/>
                <w:lang w:eastAsia="en-GB"/>
              </w:rPr>
              <w:t xml:space="preserve">oing for a walk to the MUGA </w:t>
            </w:r>
            <w:r w:rsidRPr="00986922">
              <w:rPr>
                <w:rFonts w:cstheme="minorHAnsi"/>
                <w:sz w:val="24"/>
                <w:szCs w:val="24"/>
                <w:lang w:eastAsia="en-GB"/>
              </w:rPr>
              <w:t>playing various ring games and listening games.</w:t>
            </w:r>
            <w:r w:rsidR="002151DF" w:rsidRPr="00986922">
              <w:rPr>
                <w:rFonts w:cstheme="minorHAnsi"/>
                <w:sz w:val="24"/>
                <w:szCs w:val="24"/>
                <w:lang w:eastAsia="en-GB"/>
              </w:rPr>
              <w:t xml:space="preserve">  This is enabling our new children to become familiar with our ECC health and safety routines of coming nad going to the park/MUGA.</w:t>
            </w:r>
          </w:p>
        </w:tc>
      </w:tr>
      <w:tr w:rsidR="00544170" w:rsidTr="002C1790">
        <w:trPr>
          <w:trHeight w:val="334"/>
        </w:trPr>
        <w:tc>
          <w:tcPr>
            <w:tcW w:w="10885" w:type="dxa"/>
            <w:gridSpan w:val="3"/>
          </w:tcPr>
          <w:p w:rsidR="00544170" w:rsidRPr="00986922" w:rsidRDefault="006F1857" w:rsidP="002C1790">
            <w:pPr>
              <w:tabs>
                <w:tab w:val="left" w:pos="1290"/>
              </w:tabs>
              <w:jc w:val="center"/>
              <w:rPr>
                <w:rFonts w:cstheme="minorHAnsi"/>
                <w:b/>
                <w:noProof/>
                <w:sz w:val="24"/>
                <w:szCs w:val="24"/>
                <w:u w:val="single"/>
                <w:lang w:eastAsia="en-GB"/>
              </w:rPr>
            </w:pPr>
            <w:r w:rsidRPr="00986922">
              <w:rPr>
                <w:rFonts w:cstheme="minorHAnsi"/>
                <w:b/>
                <w:noProof/>
                <w:sz w:val="24"/>
                <w:szCs w:val="24"/>
                <w:u w:val="single"/>
                <w:lang w:eastAsia="en-GB"/>
              </w:rPr>
              <w:t xml:space="preserve">Linked </w:t>
            </w:r>
            <w:r w:rsidR="00544170" w:rsidRPr="00986922">
              <w:rPr>
                <w:rFonts w:cstheme="minorHAnsi"/>
                <w:b/>
                <w:noProof/>
                <w:sz w:val="24"/>
                <w:szCs w:val="24"/>
                <w:u w:val="single"/>
                <w:lang w:eastAsia="en-GB"/>
              </w:rPr>
              <w:t>Home Learning</w:t>
            </w:r>
          </w:p>
          <w:p w:rsidR="002C1790" w:rsidRPr="00986922" w:rsidRDefault="002C1790" w:rsidP="002C1790">
            <w:pPr>
              <w:tabs>
                <w:tab w:val="left" w:pos="1290"/>
              </w:tabs>
              <w:jc w:val="center"/>
              <w:rPr>
                <w:rFonts w:cstheme="minorHAnsi"/>
                <w:noProof/>
                <w:sz w:val="24"/>
                <w:szCs w:val="24"/>
                <w:lang w:eastAsia="en-GB"/>
              </w:rPr>
            </w:pPr>
            <w:r w:rsidRPr="00986922">
              <w:rPr>
                <w:rFonts w:cstheme="minorHAnsi"/>
                <w:noProof/>
                <w:sz w:val="24"/>
                <w:szCs w:val="24"/>
                <w:lang w:eastAsia="en-GB"/>
              </w:rPr>
              <w:lastRenderedPageBreak/>
              <w:t xml:space="preserve">We would love to see any learning you do at home.  You can email pictures to me at </w:t>
            </w:r>
            <w:hyperlink r:id="rId10" w:history="1">
              <w:r w:rsidRPr="00986922">
                <w:rPr>
                  <w:rStyle w:val="Hyperlink"/>
                  <w:rFonts w:cstheme="minorHAnsi"/>
                  <w:noProof/>
                  <w:sz w:val="24"/>
                  <w:szCs w:val="24"/>
                  <w:u w:val="none"/>
                  <w:lang w:eastAsia="en-GB"/>
                </w:rPr>
                <w:t>pauline.marshall@eastayrshire.org.uk</w:t>
              </w:r>
            </w:hyperlink>
            <w:r w:rsidRPr="00986922">
              <w:rPr>
                <w:rFonts w:cstheme="minorHAnsi"/>
                <w:noProof/>
                <w:sz w:val="24"/>
                <w:szCs w:val="24"/>
                <w:lang w:eastAsia="en-GB"/>
              </w:rPr>
              <w:t xml:space="preserve"> or you can upload them straight onto your learning journal.</w:t>
            </w:r>
          </w:p>
        </w:tc>
      </w:tr>
      <w:tr w:rsidR="00423C3D" w:rsidTr="002C1790">
        <w:trPr>
          <w:trHeight w:val="1124"/>
        </w:trPr>
        <w:tc>
          <w:tcPr>
            <w:tcW w:w="5442" w:type="dxa"/>
            <w:gridSpan w:val="2"/>
          </w:tcPr>
          <w:p w:rsidR="00423C3D" w:rsidRPr="00986922" w:rsidRDefault="00423C3D" w:rsidP="00544170">
            <w:pPr>
              <w:tabs>
                <w:tab w:val="left" w:pos="1290"/>
              </w:tabs>
              <w:jc w:val="both"/>
              <w:rPr>
                <w:rFonts w:cstheme="minorHAnsi"/>
                <w:b/>
                <w:noProof/>
                <w:sz w:val="24"/>
                <w:szCs w:val="24"/>
                <w:u w:val="single"/>
                <w:lang w:eastAsia="en-GB"/>
              </w:rPr>
            </w:pPr>
            <w:r w:rsidRPr="00986922">
              <w:rPr>
                <w:rFonts w:cstheme="minorHAnsi"/>
                <w:b/>
                <w:noProof/>
                <w:sz w:val="24"/>
                <w:szCs w:val="24"/>
                <w:u w:val="single"/>
                <w:lang w:eastAsia="en-GB"/>
              </w:rPr>
              <w:lastRenderedPageBreak/>
              <w:t>Home Learning Literacy</w:t>
            </w:r>
          </w:p>
          <w:p w:rsidR="00E21DC6" w:rsidRPr="00986922" w:rsidRDefault="002C1790" w:rsidP="002151DF">
            <w:pPr>
              <w:tabs>
                <w:tab w:val="left" w:pos="1290"/>
              </w:tabs>
              <w:jc w:val="both"/>
              <w:rPr>
                <w:rFonts w:cstheme="minorHAnsi"/>
                <w:noProof/>
                <w:sz w:val="24"/>
                <w:szCs w:val="24"/>
                <w:lang w:eastAsia="en-GB"/>
              </w:rPr>
            </w:pPr>
            <w:r w:rsidRPr="00986922">
              <w:rPr>
                <w:rFonts w:cstheme="minorHAnsi"/>
                <w:noProof/>
                <w:sz w:val="24"/>
                <w:szCs w:val="24"/>
                <w:lang w:eastAsia="en-GB"/>
              </w:rPr>
              <w:t>Our Rhyme of the Month is Mary Mary quite contrary, can you practi</w:t>
            </w:r>
            <w:r w:rsidR="002151DF" w:rsidRPr="00986922">
              <w:rPr>
                <w:rFonts w:cstheme="minorHAnsi"/>
                <w:noProof/>
                <w:sz w:val="24"/>
                <w:szCs w:val="24"/>
                <w:lang w:eastAsia="en-GB"/>
              </w:rPr>
              <w:t>s</w:t>
            </w:r>
            <w:r w:rsidRPr="00986922">
              <w:rPr>
                <w:rFonts w:cstheme="minorHAnsi"/>
                <w:noProof/>
                <w:sz w:val="24"/>
                <w:szCs w:val="24"/>
                <w:lang w:eastAsia="en-GB"/>
              </w:rPr>
              <w:t>e it at home?</w:t>
            </w:r>
          </w:p>
          <w:p w:rsidR="00986922" w:rsidRPr="00986922" w:rsidRDefault="00986922" w:rsidP="002151DF">
            <w:pPr>
              <w:tabs>
                <w:tab w:val="left" w:pos="1290"/>
              </w:tabs>
              <w:jc w:val="both"/>
              <w:rPr>
                <w:rFonts w:cstheme="minorHAnsi"/>
                <w:noProof/>
                <w:sz w:val="24"/>
                <w:szCs w:val="24"/>
                <w:lang w:eastAsia="en-GB"/>
              </w:rPr>
            </w:pPr>
            <w:hyperlink r:id="rId11" w:history="1">
              <w:r w:rsidRPr="00986922">
                <w:rPr>
                  <w:rStyle w:val="Hyperlink"/>
                  <w:rFonts w:cstheme="minorHAnsi"/>
                  <w:noProof/>
                  <w:sz w:val="24"/>
                  <w:szCs w:val="24"/>
                  <w:lang w:eastAsia="en-GB"/>
                </w:rPr>
                <w:t>https://forms.office.com/r/urYubvjdpW</w:t>
              </w:r>
            </w:hyperlink>
          </w:p>
          <w:p w:rsidR="00986922" w:rsidRPr="00986922" w:rsidRDefault="00986922" w:rsidP="002151DF">
            <w:pPr>
              <w:tabs>
                <w:tab w:val="left" w:pos="1290"/>
              </w:tabs>
              <w:jc w:val="both"/>
              <w:rPr>
                <w:rFonts w:cstheme="minorHAnsi"/>
                <w:noProof/>
                <w:sz w:val="24"/>
                <w:szCs w:val="24"/>
                <w:lang w:eastAsia="en-GB"/>
              </w:rPr>
            </w:pPr>
          </w:p>
        </w:tc>
        <w:tc>
          <w:tcPr>
            <w:tcW w:w="5443" w:type="dxa"/>
          </w:tcPr>
          <w:p w:rsidR="002C1790" w:rsidRPr="00986922" w:rsidRDefault="00423C3D" w:rsidP="00544170">
            <w:pPr>
              <w:tabs>
                <w:tab w:val="left" w:pos="1290"/>
              </w:tabs>
              <w:jc w:val="both"/>
              <w:rPr>
                <w:rFonts w:cstheme="minorHAnsi"/>
                <w:b/>
                <w:noProof/>
                <w:sz w:val="24"/>
                <w:szCs w:val="24"/>
                <w:u w:val="single"/>
                <w:lang w:eastAsia="en-GB"/>
              </w:rPr>
            </w:pPr>
            <w:r w:rsidRPr="00986922">
              <w:rPr>
                <w:rFonts w:cstheme="minorHAnsi"/>
                <w:b/>
                <w:noProof/>
                <w:sz w:val="24"/>
                <w:szCs w:val="24"/>
                <w:u w:val="single"/>
                <w:lang w:eastAsia="en-GB"/>
              </w:rPr>
              <w:t>Home Learning Numeracy</w:t>
            </w:r>
          </w:p>
          <w:p w:rsidR="00474F7A" w:rsidRPr="00986922" w:rsidRDefault="002C1790" w:rsidP="002151DF">
            <w:pPr>
              <w:tabs>
                <w:tab w:val="left" w:pos="1290"/>
              </w:tabs>
              <w:jc w:val="both"/>
              <w:rPr>
                <w:rFonts w:cstheme="minorHAnsi"/>
                <w:noProof/>
                <w:sz w:val="24"/>
                <w:szCs w:val="24"/>
                <w:lang w:eastAsia="en-GB"/>
              </w:rPr>
            </w:pPr>
            <w:r w:rsidRPr="00986922">
              <w:rPr>
                <w:rFonts w:cstheme="minorHAnsi"/>
                <w:noProof/>
                <w:sz w:val="24"/>
                <w:szCs w:val="24"/>
                <w:lang w:eastAsia="en-GB"/>
              </w:rPr>
              <w:t xml:space="preserve">As it is our ‘Month of Maths’ can you look for different shapes on your way to </w:t>
            </w:r>
            <w:r w:rsidR="002151DF" w:rsidRPr="00986922">
              <w:rPr>
                <w:rFonts w:cstheme="minorHAnsi"/>
                <w:noProof/>
                <w:sz w:val="24"/>
                <w:szCs w:val="24"/>
                <w:lang w:eastAsia="en-GB"/>
              </w:rPr>
              <w:t>Dunlop ECC</w:t>
            </w:r>
            <w:r w:rsidRPr="00986922">
              <w:rPr>
                <w:rFonts w:cstheme="minorHAnsi"/>
                <w:noProof/>
                <w:sz w:val="24"/>
                <w:szCs w:val="24"/>
                <w:lang w:eastAsia="en-GB"/>
              </w:rPr>
              <w:t>?</w:t>
            </w:r>
            <w:r w:rsidR="002151DF" w:rsidRPr="00986922">
              <w:rPr>
                <w:rFonts w:cstheme="minorHAnsi"/>
                <w:noProof/>
                <w:sz w:val="24"/>
                <w:szCs w:val="24"/>
                <w:lang w:eastAsia="en-GB"/>
              </w:rPr>
              <w:t xml:space="preserve">  What shapes can you name?</w:t>
            </w:r>
          </w:p>
        </w:tc>
      </w:tr>
      <w:tr w:rsidR="006561F2" w:rsidTr="006561F2">
        <w:trPr>
          <w:trHeight w:val="1281"/>
        </w:trPr>
        <w:tc>
          <w:tcPr>
            <w:tcW w:w="10885" w:type="dxa"/>
            <w:gridSpan w:val="3"/>
          </w:tcPr>
          <w:p w:rsidR="006561F2" w:rsidRPr="00986922" w:rsidRDefault="006561F2" w:rsidP="00544170">
            <w:pPr>
              <w:tabs>
                <w:tab w:val="left" w:pos="1290"/>
              </w:tabs>
              <w:jc w:val="both"/>
              <w:rPr>
                <w:rFonts w:cstheme="minorHAnsi"/>
                <w:b/>
                <w:noProof/>
                <w:sz w:val="24"/>
                <w:szCs w:val="24"/>
                <w:u w:val="single"/>
                <w:lang w:eastAsia="en-GB"/>
              </w:rPr>
            </w:pPr>
            <w:r w:rsidRPr="00986922">
              <w:rPr>
                <w:rFonts w:cstheme="minorHAnsi"/>
                <w:b/>
                <w:noProof/>
                <w:sz w:val="24"/>
                <w:szCs w:val="24"/>
                <w:u w:val="single"/>
                <w:lang w:eastAsia="en-GB"/>
              </w:rPr>
              <w:t xml:space="preserve">Any Other Information </w:t>
            </w:r>
          </w:p>
          <w:p w:rsidR="002C1790" w:rsidRPr="00986922" w:rsidRDefault="002C1790" w:rsidP="002151DF">
            <w:pPr>
              <w:pStyle w:val="ListParagraph"/>
              <w:numPr>
                <w:ilvl w:val="0"/>
                <w:numId w:val="21"/>
              </w:numPr>
              <w:tabs>
                <w:tab w:val="left" w:pos="1290"/>
              </w:tabs>
              <w:ind w:left="360"/>
              <w:jc w:val="both"/>
              <w:rPr>
                <w:rFonts w:cstheme="minorHAnsi"/>
                <w:noProof/>
                <w:sz w:val="24"/>
                <w:szCs w:val="24"/>
                <w:lang w:eastAsia="en-GB"/>
              </w:rPr>
            </w:pPr>
            <w:r w:rsidRPr="00986922">
              <w:rPr>
                <w:rFonts w:cstheme="minorHAnsi"/>
                <w:noProof/>
                <w:sz w:val="24"/>
                <w:szCs w:val="24"/>
                <w:lang w:eastAsia="en-GB"/>
              </w:rPr>
              <w:t xml:space="preserve">As we have </w:t>
            </w:r>
            <w:r w:rsidRPr="00986922">
              <w:rPr>
                <w:rFonts w:cstheme="minorHAnsi"/>
                <w:b/>
                <w:noProof/>
                <w:sz w:val="24"/>
                <w:szCs w:val="24"/>
                <w:lang w:eastAsia="en-GB"/>
              </w:rPr>
              <w:t>P.E</w:t>
            </w:r>
            <w:r w:rsidRPr="00986922">
              <w:rPr>
                <w:rFonts w:cstheme="minorHAnsi"/>
                <w:noProof/>
                <w:sz w:val="24"/>
                <w:szCs w:val="24"/>
                <w:lang w:eastAsia="en-GB"/>
              </w:rPr>
              <w:t xml:space="preserve"> every Monday, please dress your child in trainers and clothes suitable for exercise, this will will enable your child  to be able to move comfortably and will support health and saftety and wellbeing in the gym hall.</w:t>
            </w:r>
          </w:p>
          <w:p w:rsidR="006561F2" w:rsidRPr="00986922" w:rsidRDefault="002C1790" w:rsidP="002151DF">
            <w:pPr>
              <w:pStyle w:val="ListParagraph"/>
              <w:numPr>
                <w:ilvl w:val="0"/>
                <w:numId w:val="20"/>
              </w:numPr>
              <w:tabs>
                <w:tab w:val="left" w:pos="1290"/>
              </w:tabs>
              <w:ind w:left="360"/>
              <w:jc w:val="both"/>
              <w:rPr>
                <w:rFonts w:cstheme="minorHAnsi"/>
                <w:noProof/>
                <w:sz w:val="24"/>
                <w:szCs w:val="24"/>
                <w:lang w:eastAsia="en-GB"/>
              </w:rPr>
            </w:pPr>
            <w:r w:rsidRPr="00986922">
              <w:rPr>
                <w:rFonts w:cstheme="minorHAnsi"/>
                <w:b/>
                <w:noProof/>
                <w:sz w:val="24"/>
                <w:szCs w:val="24"/>
                <w:lang w:eastAsia="en-GB"/>
              </w:rPr>
              <w:t>Lending Library.</w:t>
            </w:r>
            <w:r w:rsidRPr="00986922">
              <w:rPr>
                <w:rFonts w:cstheme="minorHAnsi"/>
                <w:noProof/>
                <w:sz w:val="24"/>
                <w:szCs w:val="24"/>
                <w:lang w:eastAsia="en-GB"/>
              </w:rPr>
              <w:t xml:space="preserve">  The children will choose a book at Group Time on Friday, can you please return the</w:t>
            </w:r>
            <w:r w:rsidR="002151DF" w:rsidRPr="00986922">
              <w:rPr>
                <w:rFonts w:cstheme="minorHAnsi"/>
                <w:noProof/>
                <w:sz w:val="24"/>
                <w:szCs w:val="24"/>
                <w:lang w:eastAsia="en-GB"/>
              </w:rPr>
              <w:t xml:space="preserve"> book and bookbag</w:t>
            </w:r>
            <w:r w:rsidRPr="00986922">
              <w:rPr>
                <w:rFonts w:cstheme="minorHAnsi"/>
                <w:noProof/>
                <w:sz w:val="24"/>
                <w:szCs w:val="24"/>
                <w:lang w:eastAsia="en-GB"/>
              </w:rPr>
              <w:t xml:space="preserve"> to the ECC no later than Th</w:t>
            </w:r>
            <w:r w:rsidR="002151DF" w:rsidRPr="00986922">
              <w:rPr>
                <w:rFonts w:cstheme="minorHAnsi"/>
                <w:noProof/>
                <w:sz w:val="24"/>
                <w:szCs w:val="24"/>
                <w:lang w:eastAsia="en-GB"/>
              </w:rPr>
              <w:t>ursday morning, so we have the</w:t>
            </w:r>
            <w:r w:rsidRPr="00986922">
              <w:rPr>
                <w:rFonts w:cstheme="minorHAnsi"/>
                <w:noProof/>
                <w:sz w:val="24"/>
                <w:szCs w:val="24"/>
                <w:lang w:eastAsia="en-GB"/>
              </w:rPr>
              <w:t xml:space="preserve"> bags ready for Friday.  The children are loving the Lending Library and it is super to listen to the children as they share their thoughts on their chosen book.</w:t>
            </w:r>
          </w:p>
          <w:p w:rsidR="002C1790" w:rsidRPr="00986922" w:rsidRDefault="002C1790" w:rsidP="002151DF">
            <w:pPr>
              <w:pStyle w:val="ListParagraph"/>
              <w:numPr>
                <w:ilvl w:val="0"/>
                <w:numId w:val="20"/>
              </w:numPr>
              <w:tabs>
                <w:tab w:val="left" w:pos="1290"/>
              </w:tabs>
              <w:ind w:left="360"/>
              <w:jc w:val="both"/>
              <w:rPr>
                <w:rFonts w:cstheme="minorHAnsi"/>
                <w:noProof/>
                <w:sz w:val="24"/>
                <w:szCs w:val="24"/>
                <w:lang w:eastAsia="en-GB"/>
              </w:rPr>
            </w:pPr>
            <w:r w:rsidRPr="00986922">
              <w:rPr>
                <w:rFonts w:cstheme="minorHAnsi"/>
                <w:b/>
                <w:noProof/>
                <w:sz w:val="24"/>
                <w:szCs w:val="24"/>
                <w:lang w:eastAsia="en-GB"/>
              </w:rPr>
              <w:t>Outdoor Learning.</w:t>
            </w:r>
            <w:r w:rsidRPr="00986922">
              <w:rPr>
                <w:rFonts w:cstheme="minorHAnsi"/>
                <w:noProof/>
                <w:sz w:val="24"/>
                <w:szCs w:val="24"/>
                <w:lang w:eastAsia="en-GB"/>
              </w:rPr>
              <w:t xml:space="preserve"> If you have not already, can you please provide your child/children with a pair of wellies and suncream to b</w:t>
            </w:r>
            <w:r w:rsidR="00986922">
              <w:rPr>
                <w:rFonts w:cstheme="minorHAnsi"/>
                <w:noProof/>
                <w:sz w:val="24"/>
                <w:szCs w:val="24"/>
                <w:lang w:eastAsia="en-GB"/>
              </w:rPr>
              <w:t>e kept in the ECC, in order for</w:t>
            </w:r>
            <w:r w:rsidRPr="00986922">
              <w:rPr>
                <w:rFonts w:cstheme="minorHAnsi"/>
                <w:noProof/>
                <w:sz w:val="24"/>
                <w:szCs w:val="24"/>
                <w:lang w:eastAsia="en-GB"/>
              </w:rPr>
              <w:t xml:space="preserve"> them to access outdoors in all weathers.</w:t>
            </w:r>
          </w:p>
          <w:p w:rsidR="002151DF" w:rsidRPr="00986922" w:rsidRDefault="002151DF" w:rsidP="002151DF">
            <w:pPr>
              <w:tabs>
                <w:tab w:val="left" w:pos="1290"/>
              </w:tabs>
              <w:rPr>
                <w:rFonts w:cstheme="minorHAnsi"/>
                <w:noProof/>
                <w:sz w:val="24"/>
                <w:szCs w:val="24"/>
                <w:lang w:eastAsia="en-GB"/>
              </w:rPr>
            </w:pPr>
          </w:p>
          <w:p w:rsidR="002151DF" w:rsidRPr="00986922" w:rsidRDefault="002151DF" w:rsidP="002151DF">
            <w:pPr>
              <w:tabs>
                <w:tab w:val="left" w:pos="1290"/>
              </w:tabs>
              <w:rPr>
                <w:rFonts w:cstheme="minorHAnsi"/>
                <w:b/>
                <w:noProof/>
                <w:sz w:val="24"/>
                <w:szCs w:val="24"/>
                <w:lang w:eastAsia="en-GB"/>
              </w:rPr>
            </w:pPr>
            <w:r w:rsidRPr="00986922">
              <w:rPr>
                <w:rFonts w:cstheme="minorHAnsi"/>
                <w:b/>
                <w:noProof/>
                <w:sz w:val="24"/>
                <w:szCs w:val="24"/>
                <w:lang w:eastAsia="en-GB"/>
              </w:rPr>
              <w:t>Resources</w:t>
            </w:r>
          </w:p>
          <w:p w:rsidR="002151DF" w:rsidRPr="00986922" w:rsidRDefault="002151DF" w:rsidP="002151DF">
            <w:pPr>
              <w:tabs>
                <w:tab w:val="left" w:pos="1290"/>
              </w:tabs>
              <w:rPr>
                <w:rFonts w:cstheme="minorHAnsi"/>
                <w:noProof/>
                <w:sz w:val="24"/>
                <w:szCs w:val="24"/>
                <w:lang w:eastAsia="en-GB"/>
              </w:rPr>
            </w:pPr>
            <w:r w:rsidRPr="00986922">
              <w:rPr>
                <w:rFonts w:cstheme="minorHAnsi"/>
                <w:noProof/>
                <w:sz w:val="24"/>
                <w:szCs w:val="24"/>
                <w:lang w:eastAsia="en-GB"/>
              </w:rPr>
              <w:t>We are also on the lookout for any interesting resources you may be looking to rehome.</w:t>
            </w:r>
          </w:p>
          <w:p w:rsidR="002151DF" w:rsidRPr="00986922" w:rsidRDefault="003C185C" w:rsidP="002151DF">
            <w:pPr>
              <w:tabs>
                <w:tab w:val="left" w:pos="1290"/>
              </w:tabs>
              <w:rPr>
                <w:rFonts w:cstheme="minorHAnsi"/>
                <w:noProof/>
                <w:sz w:val="24"/>
                <w:szCs w:val="24"/>
                <w:lang w:eastAsia="en-GB"/>
              </w:rPr>
            </w:pPr>
            <w:r w:rsidRPr="00986922">
              <w:rPr>
                <w:noProof/>
                <w:sz w:val="24"/>
                <w:szCs w:val="24"/>
                <w:lang w:eastAsia="en-GB"/>
              </w:rPr>
              <w:drawing>
                <wp:anchor distT="0" distB="0" distL="114300" distR="114300" simplePos="0" relativeHeight="251659264" behindDoc="0" locked="0" layoutInCell="1" allowOverlap="1" wp14:anchorId="37F88D5A" wp14:editId="55539501">
                  <wp:simplePos x="0" y="0"/>
                  <wp:positionH relativeFrom="column">
                    <wp:posOffset>4066126</wp:posOffset>
                  </wp:positionH>
                  <wp:positionV relativeFrom="paragraph">
                    <wp:posOffset>151295</wp:posOffset>
                  </wp:positionV>
                  <wp:extent cx="2624455" cy="3048000"/>
                  <wp:effectExtent l="0" t="0" r="4445" b="0"/>
                  <wp:wrapNone/>
                  <wp:docPr id="1"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eepcalm-o-matic.co.uk/i/we-need-your-donations-plea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45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1DF" w:rsidRPr="00986922">
              <w:rPr>
                <w:rFonts w:cstheme="minorHAnsi"/>
                <w:noProof/>
                <w:sz w:val="24"/>
                <w:szCs w:val="24"/>
                <w:lang w:eastAsia="en-GB"/>
              </w:rPr>
              <w:t>Should you have the following, please hand these into the ECC.</w:t>
            </w:r>
          </w:p>
          <w:p w:rsidR="002151DF" w:rsidRPr="00986922" w:rsidRDefault="002151DF" w:rsidP="002151DF">
            <w:pPr>
              <w:tabs>
                <w:tab w:val="left" w:pos="1290"/>
              </w:tabs>
              <w:rPr>
                <w:rFonts w:cstheme="minorHAnsi"/>
                <w:noProof/>
                <w:sz w:val="24"/>
                <w:szCs w:val="24"/>
                <w:lang w:eastAsia="en-GB"/>
              </w:rPr>
            </w:pPr>
          </w:p>
          <w:p w:rsidR="002151DF" w:rsidRPr="00986922" w:rsidRDefault="002151DF" w:rsidP="002151DF">
            <w:pPr>
              <w:pStyle w:val="Default"/>
              <w:numPr>
                <w:ilvl w:val="0"/>
                <w:numId w:val="22"/>
              </w:numPr>
              <w:spacing w:after="68"/>
              <w:ind w:left="77" w:right="-113"/>
            </w:pPr>
            <w:r w:rsidRPr="00986922">
              <w:t>rope/string</w:t>
            </w:r>
          </w:p>
          <w:p w:rsidR="002151DF" w:rsidRPr="00986922" w:rsidRDefault="002151DF" w:rsidP="002151DF">
            <w:pPr>
              <w:pStyle w:val="Default"/>
              <w:numPr>
                <w:ilvl w:val="0"/>
                <w:numId w:val="22"/>
              </w:numPr>
              <w:spacing w:after="68"/>
              <w:ind w:left="77" w:right="-113"/>
            </w:pPr>
            <w:r w:rsidRPr="00986922">
              <w:t xml:space="preserve">paint brushes </w:t>
            </w:r>
          </w:p>
          <w:p w:rsidR="002151DF" w:rsidRPr="00986922" w:rsidRDefault="002151DF" w:rsidP="002151DF">
            <w:pPr>
              <w:pStyle w:val="Default"/>
              <w:numPr>
                <w:ilvl w:val="0"/>
                <w:numId w:val="22"/>
              </w:numPr>
              <w:spacing w:after="68"/>
              <w:ind w:left="77" w:right="-113"/>
            </w:pPr>
            <w:r w:rsidRPr="00986922">
              <w:t xml:space="preserve">tarpaulin/old material </w:t>
            </w:r>
          </w:p>
          <w:p w:rsidR="002151DF" w:rsidRPr="00986922" w:rsidRDefault="002151DF" w:rsidP="002151DF">
            <w:pPr>
              <w:pStyle w:val="Default"/>
              <w:numPr>
                <w:ilvl w:val="0"/>
                <w:numId w:val="22"/>
              </w:numPr>
              <w:spacing w:after="68"/>
              <w:ind w:left="77" w:right="-113"/>
            </w:pPr>
            <w:r w:rsidRPr="00986922">
              <w:t>wicker baskets/ wooden dolly clothes pegs</w:t>
            </w:r>
          </w:p>
          <w:p w:rsidR="002151DF" w:rsidRPr="00986922" w:rsidRDefault="002151DF" w:rsidP="002151DF">
            <w:pPr>
              <w:pStyle w:val="Default"/>
              <w:numPr>
                <w:ilvl w:val="0"/>
                <w:numId w:val="22"/>
              </w:numPr>
              <w:spacing w:after="68"/>
              <w:ind w:left="77" w:right="-113"/>
            </w:pPr>
            <w:r w:rsidRPr="00986922">
              <w:t>buttons/shells/pebbles</w:t>
            </w:r>
          </w:p>
          <w:p w:rsidR="002151DF" w:rsidRPr="00986922" w:rsidRDefault="002151DF" w:rsidP="002151DF">
            <w:pPr>
              <w:pStyle w:val="Default"/>
              <w:numPr>
                <w:ilvl w:val="0"/>
                <w:numId w:val="22"/>
              </w:numPr>
              <w:spacing w:after="68"/>
              <w:ind w:left="77" w:right="-113"/>
            </w:pPr>
            <w:r w:rsidRPr="00986922">
              <w:t xml:space="preserve">guttering/pipes/wooden planks </w:t>
            </w:r>
          </w:p>
          <w:p w:rsidR="002151DF" w:rsidRPr="00986922" w:rsidRDefault="002151DF" w:rsidP="002151DF">
            <w:pPr>
              <w:pStyle w:val="Default"/>
              <w:numPr>
                <w:ilvl w:val="0"/>
                <w:numId w:val="22"/>
              </w:numPr>
              <w:spacing w:after="68"/>
              <w:ind w:left="77" w:right="-113"/>
            </w:pPr>
            <w:r w:rsidRPr="00986922">
              <w:t>pots &amp; pans of any size</w:t>
            </w:r>
          </w:p>
          <w:p w:rsidR="002151DF" w:rsidRPr="00986922" w:rsidRDefault="002151DF" w:rsidP="002151DF">
            <w:pPr>
              <w:pStyle w:val="Default"/>
              <w:numPr>
                <w:ilvl w:val="0"/>
                <w:numId w:val="22"/>
              </w:numPr>
              <w:spacing w:after="68"/>
              <w:ind w:left="77" w:right="-113"/>
            </w:pPr>
            <w:r w:rsidRPr="00986922">
              <w:t>colanders/sieves</w:t>
            </w:r>
          </w:p>
          <w:p w:rsidR="002151DF" w:rsidRPr="00986922" w:rsidRDefault="002151DF" w:rsidP="002151DF">
            <w:pPr>
              <w:pStyle w:val="Default"/>
              <w:numPr>
                <w:ilvl w:val="0"/>
                <w:numId w:val="22"/>
              </w:numPr>
              <w:spacing w:after="68"/>
              <w:ind w:left="77" w:right="-113"/>
            </w:pPr>
            <w:r w:rsidRPr="00986922">
              <w:t>cooking utensils: wooden spoons, whisks, beaters</w:t>
            </w:r>
          </w:p>
          <w:p w:rsidR="002151DF" w:rsidRPr="00986922" w:rsidRDefault="002151DF" w:rsidP="002151DF">
            <w:pPr>
              <w:pStyle w:val="Default"/>
              <w:numPr>
                <w:ilvl w:val="0"/>
                <w:numId w:val="22"/>
              </w:numPr>
              <w:spacing w:after="68"/>
              <w:ind w:left="77" w:right="-113"/>
            </w:pPr>
            <w:r w:rsidRPr="00986922">
              <w:t>baking trays/grills</w:t>
            </w:r>
          </w:p>
          <w:p w:rsidR="002151DF" w:rsidRPr="00986922" w:rsidRDefault="002151DF" w:rsidP="002151DF">
            <w:pPr>
              <w:pStyle w:val="Default"/>
              <w:numPr>
                <w:ilvl w:val="0"/>
                <w:numId w:val="22"/>
              </w:numPr>
              <w:spacing w:after="68"/>
              <w:ind w:left="77" w:right="-113"/>
            </w:pPr>
            <w:r w:rsidRPr="00986922">
              <w:t>small trowels/rakes</w:t>
            </w:r>
          </w:p>
          <w:p w:rsidR="002151DF" w:rsidRDefault="002151DF" w:rsidP="002151DF">
            <w:pPr>
              <w:pStyle w:val="Default"/>
              <w:numPr>
                <w:ilvl w:val="0"/>
                <w:numId w:val="22"/>
              </w:numPr>
              <w:spacing w:after="68"/>
              <w:ind w:left="77" w:right="-113"/>
            </w:pPr>
            <w:r w:rsidRPr="00986922">
              <w:t>watering cans/plastic buckets</w:t>
            </w:r>
          </w:p>
          <w:p w:rsidR="00986922" w:rsidRPr="00986922" w:rsidRDefault="00986922" w:rsidP="002151DF">
            <w:pPr>
              <w:pStyle w:val="Default"/>
              <w:numPr>
                <w:ilvl w:val="0"/>
                <w:numId w:val="22"/>
              </w:numPr>
              <w:spacing w:after="68"/>
              <w:ind w:left="77" w:right="-113"/>
            </w:pPr>
            <w:r>
              <w:t>Cable drums</w:t>
            </w:r>
            <w:bookmarkStart w:id="0" w:name="_GoBack"/>
            <w:bookmarkEnd w:id="0"/>
          </w:p>
          <w:p w:rsidR="003C185C" w:rsidRPr="00986922" w:rsidRDefault="003C185C" w:rsidP="003C185C">
            <w:pPr>
              <w:pStyle w:val="Default"/>
              <w:spacing w:after="68"/>
              <w:ind w:right="-113"/>
            </w:pPr>
          </w:p>
          <w:p w:rsidR="003C185C" w:rsidRPr="00986922" w:rsidRDefault="003C185C" w:rsidP="003C185C">
            <w:pPr>
              <w:pStyle w:val="Default"/>
              <w:spacing w:after="68"/>
              <w:ind w:right="-113"/>
            </w:pPr>
            <w:r w:rsidRPr="00986922">
              <w:t>Should you have any other items you think we would make good use of, please let us know!</w:t>
            </w:r>
          </w:p>
          <w:p w:rsidR="002151DF" w:rsidRPr="00986922" w:rsidRDefault="002151DF" w:rsidP="002151DF">
            <w:pPr>
              <w:tabs>
                <w:tab w:val="left" w:pos="1290"/>
              </w:tabs>
              <w:rPr>
                <w:rFonts w:cstheme="minorHAnsi"/>
                <w:noProof/>
                <w:sz w:val="24"/>
                <w:szCs w:val="24"/>
                <w:lang w:eastAsia="en-GB"/>
              </w:rPr>
            </w:pPr>
          </w:p>
          <w:p w:rsidR="002151DF" w:rsidRPr="00986922" w:rsidRDefault="002151DF" w:rsidP="002151DF">
            <w:pPr>
              <w:tabs>
                <w:tab w:val="left" w:pos="1290"/>
              </w:tabs>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7364E"/>
    <w:multiLevelType w:val="hybridMultilevel"/>
    <w:tmpl w:val="9F7491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01F67"/>
    <w:multiLevelType w:val="hybridMultilevel"/>
    <w:tmpl w:val="C6BA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87F39"/>
    <w:multiLevelType w:val="hybridMultilevel"/>
    <w:tmpl w:val="F3A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1"/>
  </w:num>
  <w:num w:numId="6">
    <w:abstractNumId w:val="1"/>
  </w:num>
  <w:num w:numId="7">
    <w:abstractNumId w:val="11"/>
  </w:num>
  <w:num w:numId="8">
    <w:abstractNumId w:val="5"/>
  </w:num>
  <w:num w:numId="9">
    <w:abstractNumId w:val="3"/>
  </w:num>
  <w:num w:numId="10">
    <w:abstractNumId w:val="12"/>
  </w:num>
  <w:num w:numId="11">
    <w:abstractNumId w:val="19"/>
  </w:num>
  <w:num w:numId="12">
    <w:abstractNumId w:val="14"/>
  </w:num>
  <w:num w:numId="13">
    <w:abstractNumId w:val="18"/>
  </w:num>
  <w:num w:numId="14">
    <w:abstractNumId w:val="2"/>
  </w:num>
  <w:num w:numId="15">
    <w:abstractNumId w:val="13"/>
  </w:num>
  <w:num w:numId="16">
    <w:abstractNumId w:val="20"/>
  </w:num>
  <w:num w:numId="17">
    <w:abstractNumId w:val="8"/>
  </w:num>
  <w:num w:numId="18">
    <w:abstractNumId w:val="17"/>
  </w:num>
  <w:num w:numId="19">
    <w:abstractNumId w:val="15"/>
  </w:num>
  <w:num w:numId="20">
    <w:abstractNumId w:val="7"/>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25D5A"/>
    <w:rsid w:val="00034F8B"/>
    <w:rsid w:val="00041533"/>
    <w:rsid w:val="00045D3B"/>
    <w:rsid w:val="000560D3"/>
    <w:rsid w:val="000649AD"/>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BB8"/>
    <w:rsid w:val="001A3F5B"/>
    <w:rsid w:val="001A45F2"/>
    <w:rsid w:val="001B3419"/>
    <w:rsid w:val="001B79DB"/>
    <w:rsid w:val="001C47B2"/>
    <w:rsid w:val="001C72E7"/>
    <w:rsid w:val="001F0345"/>
    <w:rsid w:val="001F18D1"/>
    <w:rsid w:val="001F237A"/>
    <w:rsid w:val="001F2577"/>
    <w:rsid w:val="00206FDB"/>
    <w:rsid w:val="0021067A"/>
    <w:rsid w:val="002120ED"/>
    <w:rsid w:val="00213DC5"/>
    <w:rsid w:val="0021416C"/>
    <w:rsid w:val="002151DF"/>
    <w:rsid w:val="00215B8A"/>
    <w:rsid w:val="00217546"/>
    <w:rsid w:val="002225EA"/>
    <w:rsid w:val="00225A12"/>
    <w:rsid w:val="00234CDC"/>
    <w:rsid w:val="00240E15"/>
    <w:rsid w:val="00241275"/>
    <w:rsid w:val="00252DAC"/>
    <w:rsid w:val="0025700C"/>
    <w:rsid w:val="00261FF1"/>
    <w:rsid w:val="0026253D"/>
    <w:rsid w:val="002628AA"/>
    <w:rsid w:val="00270357"/>
    <w:rsid w:val="00277AC8"/>
    <w:rsid w:val="00283225"/>
    <w:rsid w:val="002A48EF"/>
    <w:rsid w:val="002B0404"/>
    <w:rsid w:val="002B0DF9"/>
    <w:rsid w:val="002B29C7"/>
    <w:rsid w:val="002B6EDD"/>
    <w:rsid w:val="002C04E7"/>
    <w:rsid w:val="002C1790"/>
    <w:rsid w:val="002E5271"/>
    <w:rsid w:val="002E5751"/>
    <w:rsid w:val="002E65AA"/>
    <w:rsid w:val="003029D1"/>
    <w:rsid w:val="00303151"/>
    <w:rsid w:val="0031003D"/>
    <w:rsid w:val="00313D21"/>
    <w:rsid w:val="0032464F"/>
    <w:rsid w:val="00351D95"/>
    <w:rsid w:val="003527AC"/>
    <w:rsid w:val="00352CBB"/>
    <w:rsid w:val="003621DF"/>
    <w:rsid w:val="003621F8"/>
    <w:rsid w:val="00383623"/>
    <w:rsid w:val="0038599F"/>
    <w:rsid w:val="00391C2B"/>
    <w:rsid w:val="00393E39"/>
    <w:rsid w:val="00397083"/>
    <w:rsid w:val="003A0696"/>
    <w:rsid w:val="003C185C"/>
    <w:rsid w:val="003C3580"/>
    <w:rsid w:val="003C6F14"/>
    <w:rsid w:val="003C727F"/>
    <w:rsid w:val="003E1C6F"/>
    <w:rsid w:val="003E67C4"/>
    <w:rsid w:val="003E713C"/>
    <w:rsid w:val="00402263"/>
    <w:rsid w:val="00402A6A"/>
    <w:rsid w:val="00404087"/>
    <w:rsid w:val="00411CFD"/>
    <w:rsid w:val="0041224D"/>
    <w:rsid w:val="00423C3D"/>
    <w:rsid w:val="004250CF"/>
    <w:rsid w:val="00427B9A"/>
    <w:rsid w:val="00432426"/>
    <w:rsid w:val="0043525F"/>
    <w:rsid w:val="004432B3"/>
    <w:rsid w:val="00447A5C"/>
    <w:rsid w:val="0045183B"/>
    <w:rsid w:val="00455962"/>
    <w:rsid w:val="004675BD"/>
    <w:rsid w:val="004706B3"/>
    <w:rsid w:val="00474F7A"/>
    <w:rsid w:val="00483A5C"/>
    <w:rsid w:val="00491C28"/>
    <w:rsid w:val="00495128"/>
    <w:rsid w:val="004B14B0"/>
    <w:rsid w:val="004D03B1"/>
    <w:rsid w:val="004D2355"/>
    <w:rsid w:val="004D611C"/>
    <w:rsid w:val="004E0675"/>
    <w:rsid w:val="004E6F15"/>
    <w:rsid w:val="004E7C2F"/>
    <w:rsid w:val="004F01A5"/>
    <w:rsid w:val="00520455"/>
    <w:rsid w:val="00530A92"/>
    <w:rsid w:val="00531F74"/>
    <w:rsid w:val="005332CF"/>
    <w:rsid w:val="00540F54"/>
    <w:rsid w:val="00544170"/>
    <w:rsid w:val="00550015"/>
    <w:rsid w:val="00553D51"/>
    <w:rsid w:val="00553FDA"/>
    <w:rsid w:val="00562EE5"/>
    <w:rsid w:val="00570372"/>
    <w:rsid w:val="005809BE"/>
    <w:rsid w:val="00584D82"/>
    <w:rsid w:val="00587207"/>
    <w:rsid w:val="00593ED1"/>
    <w:rsid w:val="00597B43"/>
    <w:rsid w:val="00597DE3"/>
    <w:rsid w:val="005A001A"/>
    <w:rsid w:val="005A1A73"/>
    <w:rsid w:val="005B2E8B"/>
    <w:rsid w:val="005C1191"/>
    <w:rsid w:val="005C290B"/>
    <w:rsid w:val="005C799B"/>
    <w:rsid w:val="005D0677"/>
    <w:rsid w:val="005D23F9"/>
    <w:rsid w:val="005E3FDD"/>
    <w:rsid w:val="005E5F52"/>
    <w:rsid w:val="005F0574"/>
    <w:rsid w:val="005F1BE6"/>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5956"/>
    <w:rsid w:val="0077131A"/>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05EEE"/>
    <w:rsid w:val="008159E5"/>
    <w:rsid w:val="00823556"/>
    <w:rsid w:val="00823FDF"/>
    <w:rsid w:val="008371D8"/>
    <w:rsid w:val="008407DF"/>
    <w:rsid w:val="008717C2"/>
    <w:rsid w:val="008803E6"/>
    <w:rsid w:val="008845E4"/>
    <w:rsid w:val="008942B4"/>
    <w:rsid w:val="008A1049"/>
    <w:rsid w:val="008A75D8"/>
    <w:rsid w:val="008D449A"/>
    <w:rsid w:val="008D73B8"/>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86922"/>
    <w:rsid w:val="009A02D3"/>
    <w:rsid w:val="009A03DF"/>
    <w:rsid w:val="009B22D4"/>
    <w:rsid w:val="009D3716"/>
    <w:rsid w:val="009D39E3"/>
    <w:rsid w:val="009D7B62"/>
    <w:rsid w:val="009F4767"/>
    <w:rsid w:val="009F73E0"/>
    <w:rsid w:val="00A11E73"/>
    <w:rsid w:val="00A14D7D"/>
    <w:rsid w:val="00A20E60"/>
    <w:rsid w:val="00A21DA9"/>
    <w:rsid w:val="00A22096"/>
    <w:rsid w:val="00A227CE"/>
    <w:rsid w:val="00A2399F"/>
    <w:rsid w:val="00A2620A"/>
    <w:rsid w:val="00A32368"/>
    <w:rsid w:val="00A33B8A"/>
    <w:rsid w:val="00A34112"/>
    <w:rsid w:val="00A360E5"/>
    <w:rsid w:val="00A411E2"/>
    <w:rsid w:val="00A44BD4"/>
    <w:rsid w:val="00A51B30"/>
    <w:rsid w:val="00A547FF"/>
    <w:rsid w:val="00A56F54"/>
    <w:rsid w:val="00A60A71"/>
    <w:rsid w:val="00A66FCE"/>
    <w:rsid w:val="00A7389D"/>
    <w:rsid w:val="00A74EFE"/>
    <w:rsid w:val="00A96BA6"/>
    <w:rsid w:val="00AB0196"/>
    <w:rsid w:val="00AB4931"/>
    <w:rsid w:val="00AC19F0"/>
    <w:rsid w:val="00AD060A"/>
    <w:rsid w:val="00AD5F5F"/>
    <w:rsid w:val="00AE3220"/>
    <w:rsid w:val="00AF5A0B"/>
    <w:rsid w:val="00AF665C"/>
    <w:rsid w:val="00B04EDA"/>
    <w:rsid w:val="00B06F23"/>
    <w:rsid w:val="00B07481"/>
    <w:rsid w:val="00B15FB1"/>
    <w:rsid w:val="00B22906"/>
    <w:rsid w:val="00B31E9B"/>
    <w:rsid w:val="00B375E4"/>
    <w:rsid w:val="00B37682"/>
    <w:rsid w:val="00B40CB3"/>
    <w:rsid w:val="00B4231D"/>
    <w:rsid w:val="00B51323"/>
    <w:rsid w:val="00B63AE5"/>
    <w:rsid w:val="00B66045"/>
    <w:rsid w:val="00B83ADC"/>
    <w:rsid w:val="00B8765A"/>
    <w:rsid w:val="00B906B4"/>
    <w:rsid w:val="00BA032B"/>
    <w:rsid w:val="00BA2D0A"/>
    <w:rsid w:val="00BA6DB9"/>
    <w:rsid w:val="00BC2BF6"/>
    <w:rsid w:val="00BC4659"/>
    <w:rsid w:val="00BC76A9"/>
    <w:rsid w:val="00BE0D5D"/>
    <w:rsid w:val="00BF12AF"/>
    <w:rsid w:val="00BF2E83"/>
    <w:rsid w:val="00BF6F82"/>
    <w:rsid w:val="00C02E45"/>
    <w:rsid w:val="00C075F1"/>
    <w:rsid w:val="00C121EE"/>
    <w:rsid w:val="00C141AE"/>
    <w:rsid w:val="00C33D13"/>
    <w:rsid w:val="00C508F4"/>
    <w:rsid w:val="00C55962"/>
    <w:rsid w:val="00C64401"/>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611E4"/>
    <w:rsid w:val="00D62D47"/>
    <w:rsid w:val="00D6599E"/>
    <w:rsid w:val="00D70138"/>
    <w:rsid w:val="00D914DF"/>
    <w:rsid w:val="00D9379D"/>
    <w:rsid w:val="00D95057"/>
    <w:rsid w:val="00D9713C"/>
    <w:rsid w:val="00DB2224"/>
    <w:rsid w:val="00DC0E86"/>
    <w:rsid w:val="00DC741B"/>
    <w:rsid w:val="00DD1AD4"/>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615EB"/>
    <w:rsid w:val="00E67FFA"/>
    <w:rsid w:val="00E7416D"/>
    <w:rsid w:val="00E75F0B"/>
    <w:rsid w:val="00E818AA"/>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34AD"/>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151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urYubvjdpW" TargetMode="External"/><Relationship Id="rId5" Type="http://schemas.openxmlformats.org/officeDocument/2006/relationships/webSettings" Target="webSettings.xml"/><Relationship Id="rId10" Type="http://schemas.openxmlformats.org/officeDocument/2006/relationships/hyperlink" Target="mailto:pauline.marshall@eastayrshir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23F6-23F6-49D8-9111-E6267B74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2</cp:revision>
  <cp:lastPrinted>2021-03-23T08:53:00Z</cp:lastPrinted>
  <dcterms:created xsi:type="dcterms:W3CDTF">2022-08-30T13:30:00Z</dcterms:created>
  <dcterms:modified xsi:type="dcterms:W3CDTF">2022-08-30T13:30:00Z</dcterms:modified>
</cp:coreProperties>
</file>