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2B29C7">
              <w:rPr>
                <w:rFonts w:cstheme="minorHAnsi"/>
                <w:sz w:val="24"/>
                <w:szCs w:val="24"/>
              </w:rPr>
              <w:t xml:space="preserve"> 3.5</w:t>
            </w:r>
            <w:r w:rsidR="006561F2" w:rsidRPr="00474F7A">
              <w:rPr>
                <w:rFonts w:cstheme="minorHAnsi"/>
                <w:sz w:val="24"/>
                <w:szCs w:val="24"/>
              </w:rPr>
              <w:t>.2021</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8B1DAF" w:rsidP="00544170">
            <w:pPr>
              <w:jc w:val="center"/>
              <w:rPr>
                <w:rFonts w:cstheme="minorHAnsi"/>
                <w:sz w:val="24"/>
                <w:szCs w:val="24"/>
              </w:rPr>
            </w:pPr>
            <w:r>
              <w:rPr>
                <w:rFonts w:cstheme="minorHAnsi"/>
                <w:sz w:val="24"/>
                <w:szCs w:val="24"/>
              </w:rPr>
              <w:t>3.5</w:t>
            </w:r>
            <w:r w:rsidR="00544170" w:rsidRPr="00474F7A">
              <w:rPr>
                <w:rFonts w:cstheme="minorHAnsi"/>
                <w:sz w:val="24"/>
                <w:szCs w:val="24"/>
              </w:rPr>
              <w:t>.2021</w:t>
            </w:r>
          </w:p>
        </w:tc>
        <w:tc>
          <w:tcPr>
            <w:tcW w:w="8974" w:type="dxa"/>
            <w:gridSpan w:val="2"/>
          </w:tcPr>
          <w:p w:rsidR="00404087" w:rsidRDefault="0019082A" w:rsidP="00474F7A">
            <w:pPr>
              <w:jc w:val="both"/>
              <w:rPr>
                <w:rFonts w:cstheme="minorHAnsi"/>
                <w:sz w:val="24"/>
                <w:szCs w:val="24"/>
                <w:lang w:eastAsia="en-GB"/>
              </w:rPr>
            </w:pPr>
            <w:r>
              <w:rPr>
                <w:rFonts w:cstheme="minorHAnsi"/>
                <w:sz w:val="24"/>
                <w:szCs w:val="24"/>
                <w:lang w:eastAsia="en-GB"/>
              </w:rPr>
              <w:t>Bank Holiday</w:t>
            </w:r>
          </w:p>
          <w:p w:rsidR="00563DB7" w:rsidRPr="00474F7A" w:rsidRDefault="00563DB7" w:rsidP="00474F7A">
            <w:pPr>
              <w:jc w:val="both"/>
              <w:rPr>
                <w:rFonts w:cstheme="minorHAnsi"/>
                <w:sz w:val="24"/>
                <w:szCs w:val="24"/>
                <w:lang w:eastAsia="en-GB"/>
              </w:rPr>
            </w:pPr>
            <w:r>
              <w:rPr>
                <w:rFonts w:cstheme="minorHAnsi"/>
                <w:sz w:val="24"/>
                <w:szCs w:val="24"/>
                <w:lang w:eastAsia="en-GB"/>
              </w:rPr>
              <w:t>We are on week 3 of the lunch menus.</w:t>
            </w:r>
            <w:bookmarkStart w:id="0" w:name="_GoBack"/>
            <w:bookmarkEnd w:id="0"/>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8B1DAF" w:rsidP="00544170">
            <w:pPr>
              <w:jc w:val="center"/>
              <w:rPr>
                <w:rFonts w:cstheme="minorHAnsi"/>
                <w:sz w:val="24"/>
                <w:szCs w:val="24"/>
              </w:rPr>
            </w:pPr>
            <w:r>
              <w:rPr>
                <w:rFonts w:cstheme="minorHAnsi"/>
                <w:sz w:val="24"/>
                <w:szCs w:val="24"/>
              </w:rPr>
              <w:t>4.5</w:t>
            </w:r>
            <w:r w:rsidR="00544170" w:rsidRPr="00474F7A">
              <w:rPr>
                <w:rFonts w:cstheme="minorHAnsi"/>
                <w:sz w:val="24"/>
                <w:szCs w:val="24"/>
              </w:rPr>
              <w:t>.2021</w:t>
            </w:r>
          </w:p>
        </w:tc>
        <w:tc>
          <w:tcPr>
            <w:tcW w:w="8974" w:type="dxa"/>
            <w:gridSpan w:val="2"/>
          </w:tcPr>
          <w:p w:rsidR="00544170" w:rsidRPr="00474F7A" w:rsidRDefault="0019082A" w:rsidP="00544170">
            <w:pPr>
              <w:autoSpaceDE w:val="0"/>
              <w:autoSpaceDN w:val="0"/>
              <w:adjustRightInd w:val="0"/>
              <w:jc w:val="both"/>
              <w:rPr>
                <w:rFonts w:cstheme="minorHAnsi"/>
                <w:sz w:val="24"/>
                <w:szCs w:val="24"/>
              </w:rPr>
            </w:pPr>
            <w:r>
              <w:rPr>
                <w:rFonts w:cstheme="minorHAnsi"/>
                <w:sz w:val="24"/>
                <w:szCs w:val="24"/>
              </w:rPr>
              <w:t>The Bees are visiting the mini forest</w:t>
            </w:r>
          </w:p>
        </w:tc>
      </w:tr>
      <w:tr w:rsidR="00544170" w:rsidTr="008B1DAF">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8B1DAF" w:rsidP="00544170">
            <w:pPr>
              <w:jc w:val="center"/>
              <w:rPr>
                <w:rFonts w:cstheme="minorHAnsi"/>
                <w:sz w:val="24"/>
                <w:szCs w:val="24"/>
              </w:rPr>
            </w:pPr>
            <w:r>
              <w:rPr>
                <w:rFonts w:cstheme="minorHAnsi"/>
                <w:sz w:val="24"/>
                <w:szCs w:val="24"/>
              </w:rPr>
              <w:t>5.5</w:t>
            </w:r>
            <w:r w:rsidR="00544170" w:rsidRPr="00474F7A">
              <w:rPr>
                <w:rFonts w:cstheme="minorHAnsi"/>
                <w:sz w:val="24"/>
                <w:szCs w:val="24"/>
              </w:rPr>
              <w:t>.2021</w:t>
            </w:r>
          </w:p>
        </w:tc>
        <w:tc>
          <w:tcPr>
            <w:tcW w:w="8974" w:type="dxa"/>
            <w:gridSpan w:val="2"/>
          </w:tcPr>
          <w:p w:rsidR="00404087" w:rsidRPr="00474F7A" w:rsidRDefault="0019082A" w:rsidP="00544170">
            <w:pPr>
              <w:rPr>
                <w:bCs/>
                <w:iCs/>
                <w:sz w:val="24"/>
                <w:szCs w:val="24"/>
                <w:lang w:eastAsia="en-GB"/>
              </w:rPr>
            </w:pPr>
            <w:r>
              <w:rPr>
                <w:bCs/>
                <w:iCs/>
                <w:sz w:val="24"/>
                <w:szCs w:val="24"/>
                <w:lang w:eastAsia="en-GB"/>
              </w:rPr>
              <w:t>The Ladybirds and Foxes are visiting the mini forest</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8B1DAF" w:rsidP="00544170">
            <w:pPr>
              <w:jc w:val="center"/>
              <w:rPr>
                <w:rFonts w:cstheme="minorHAnsi"/>
                <w:sz w:val="24"/>
                <w:szCs w:val="24"/>
              </w:rPr>
            </w:pPr>
            <w:r>
              <w:rPr>
                <w:rFonts w:cstheme="minorHAnsi"/>
                <w:sz w:val="24"/>
                <w:szCs w:val="24"/>
              </w:rPr>
              <w:t>6.5</w:t>
            </w:r>
            <w:r w:rsidR="00544170" w:rsidRPr="00474F7A">
              <w:rPr>
                <w:rFonts w:cstheme="minorHAnsi"/>
                <w:sz w:val="24"/>
                <w:szCs w:val="24"/>
              </w:rPr>
              <w:t>.2021</w:t>
            </w:r>
          </w:p>
        </w:tc>
        <w:tc>
          <w:tcPr>
            <w:tcW w:w="8974" w:type="dxa"/>
            <w:gridSpan w:val="2"/>
          </w:tcPr>
          <w:p w:rsidR="00544170" w:rsidRPr="00474F7A" w:rsidRDefault="0019082A" w:rsidP="00544170">
            <w:pPr>
              <w:rPr>
                <w:rFonts w:cstheme="minorHAnsi"/>
                <w:sz w:val="24"/>
                <w:szCs w:val="24"/>
              </w:rPr>
            </w:pPr>
            <w:r>
              <w:rPr>
                <w:rFonts w:cstheme="minorHAnsi"/>
                <w:sz w:val="24"/>
                <w:szCs w:val="24"/>
              </w:rPr>
              <w:t>Inservice Day</w:t>
            </w: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8B1DAF" w:rsidP="00544170">
            <w:pPr>
              <w:jc w:val="center"/>
              <w:rPr>
                <w:rFonts w:cstheme="minorHAnsi"/>
                <w:sz w:val="24"/>
                <w:szCs w:val="24"/>
              </w:rPr>
            </w:pPr>
            <w:r>
              <w:rPr>
                <w:rFonts w:cstheme="minorHAnsi"/>
                <w:sz w:val="24"/>
                <w:szCs w:val="24"/>
              </w:rPr>
              <w:t>7.5</w:t>
            </w:r>
            <w:r w:rsidR="00544170" w:rsidRPr="00474F7A">
              <w:rPr>
                <w:rFonts w:cstheme="minorHAnsi"/>
                <w:sz w:val="24"/>
                <w:szCs w:val="24"/>
              </w:rPr>
              <w:t>.2021</w:t>
            </w:r>
          </w:p>
        </w:tc>
        <w:tc>
          <w:tcPr>
            <w:tcW w:w="8974" w:type="dxa"/>
            <w:gridSpan w:val="2"/>
          </w:tcPr>
          <w:p w:rsidR="00544170" w:rsidRPr="00474F7A" w:rsidRDefault="0019082A" w:rsidP="00544170">
            <w:pPr>
              <w:shd w:val="clear" w:color="auto" w:fill="FFFFFF"/>
              <w:spacing w:after="240"/>
              <w:jc w:val="both"/>
              <w:rPr>
                <w:rFonts w:cstheme="minorHAnsi"/>
                <w:sz w:val="24"/>
                <w:szCs w:val="24"/>
              </w:rPr>
            </w:pPr>
            <w:r>
              <w:rPr>
                <w:rFonts w:cstheme="minorHAnsi"/>
                <w:sz w:val="24"/>
                <w:szCs w:val="24"/>
              </w:rPr>
              <w:t>P6 buddies will join us on our park wall and playtime.</w:t>
            </w:r>
          </w:p>
        </w:tc>
      </w:tr>
      <w:tr w:rsidR="00544170" w:rsidTr="006561F2">
        <w:trPr>
          <w:trHeight w:val="2899"/>
        </w:trPr>
        <w:tc>
          <w:tcPr>
            <w:tcW w:w="10885" w:type="dxa"/>
            <w:gridSpan w:val="3"/>
          </w:tcPr>
          <w:p w:rsidR="00FF1FB9" w:rsidRPr="00404087" w:rsidRDefault="00DE1D4F" w:rsidP="00404087">
            <w:pPr>
              <w:tabs>
                <w:tab w:val="left" w:pos="1290"/>
              </w:tabs>
              <w:jc w:val="both"/>
              <w:rPr>
                <w:rFonts w:cstheme="minorHAnsi"/>
                <w:b/>
                <w:sz w:val="24"/>
                <w:szCs w:val="24"/>
                <w:lang w:eastAsia="en-GB"/>
              </w:rPr>
            </w:pPr>
            <w:r>
              <w:rPr>
                <w:rFonts w:cstheme="minorHAnsi"/>
                <w:b/>
                <w:sz w:val="24"/>
                <w:szCs w:val="24"/>
                <w:lang w:eastAsia="en-GB"/>
              </w:rPr>
              <w:t xml:space="preserve">Reflections: </w:t>
            </w:r>
            <w:r w:rsidR="00544170" w:rsidRPr="006F775C">
              <w:rPr>
                <w:rFonts w:cstheme="minorHAnsi"/>
                <w:b/>
                <w:sz w:val="24"/>
                <w:szCs w:val="24"/>
                <w:lang w:eastAsia="en-GB"/>
              </w:rPr>
              <w:t xml:space="preserve">Last week </w:t>
            </w:r>
            <w:r w:rsidR="002B29C7">
              <w:rPr>
                <w:rFonts w:cstheme="minorHAnsi"/>
                <w:b/>
                <w:sz w:val="24"/>
                <w:szCs w:val="24"/>
                <w:lang w:eastAsia="en-GB"/>
              </w:rPr>
              <w:t xml:space="preserve">in Dunlop ECC </w:t>
            </w:r>
          </w:p>
          <w:p w:rsidR="00404087" w:rsidRDefault="0019082A"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introduced Camembear to the children and have begun our weekly French lessons at together time.  The children have done fantastic with week one and are keen to learn a new language.</w:t>
            </w:r>
          </w:p>
          <w:p w:rsidR="009B7067" w:rsidRDefault="009B7067"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The children led their own learning last week.  We had a focus for our planning and the children have shown an interest in this before we managed to introduce it to them.  Some of the children identified symmetry through painting butterflies, others were talking about money by pretending the house corner was a café and some were talking about time in the concept of it being lighter outside at bedtime.  </w:t>
            </w:r>
          </w:p>
          <w:p w:rsidR="009B7067" w:rsidRDefault="009B7067"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had the opportunity to document and reflect on their learning during STEAM month by, drawing and mark making in our floorbook.</w:t>
            </w:r>
          </w:p>
          <w:p w:rsidR="00A27D31" w:rsidRDefault="009D20F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The Ladybirds and Foxes </w:t>
            </w:r>
            <w:r w:rsidR="00A27D31">
              <w:rPr>
                <w:rFonts w:cstheme="minorHAnsi"/>
                <w:sz w:val="24"/>
                <w:szCs w:val="24"/>
                <w:lang w:eastAsia="en-GB"/>
              </w:rPr>
              <w:t xml:space="preserve">explored symmetry in the mini forest by using loose parts that we found to create butterflies. </w:t>
            </w:r>
          </w:p>
          <w:p w:rsidR="00A27D31" w:rsidRDefault="00607917"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explored paint and glue at the creative area, using these to create fantastic pieces of art.</w:t>
            </w:r>
          </w:p>
          <w:p w:rsidR="00607917" w:rsidRDefault="009D20F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used potato mashers to print ladybirds outside.</w:t>
            </w:r>
          </w:p>
          <w:p w:rsidR="009D20FC" w:rsidRDefault="009D20F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planted potatoes in a potato sack.</w:t>
            </w:r>
          </w:p>
          <w:p w:rsidR="009D20FC" w:rsidRDefault="009D20F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Badgers explored pattern in the mini forest.</w:t>
            </w:r>
          </w:p>
          <w:p w:rsidR="009D20FC" w:rsidRDefault="009D20F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drew symmetrical selfies in the imagination station.</w:t>
            </w:r>
          </w:p>
          <w:p w:rsidR="00337CF9" w:rsidRPr="00404087" w:rsidRDefault="00563DB7"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said goodbye to Mrs Wilson on Friday</w:t>
            </w:r>
          </w:p>
        </w:tc>
      </w:tr>
      <w:tr w:rsidR="00544170" w:rsidTr="00423C3D">
        <w:trPr>
          <w:trHeight w:val="493"/>
        </w:trPr>
        <w:tc>
          <w:tcPr>
            <w:tcW w:w="10885" w:type="dxa"/>
            <w:gridSpan w:val="3"/>
          </w:tcPr>
          <w:p w:rsidR="00544170" w:rsidRDefault="006F1857" w:rsidP="00423C3D">
            <w:pPr>
              <w:tabs>
                <w:tab w:val="left" w:pos="1290"/>
              </w:tabs>
              <w:jc w:val="center"/>
              <w:rPr>
                <w:rFonts w:cstheme="minorHAnsi"/>
                <w:b/>
                <w:noProof/>
                <w:sz w:val="24"/>
                <w:szCs w:val="24"/>
                <w:u w:val="single"/>
                <w:lang w:eastAsia="en-GB"/>
              </w:rPr>
            </w:pPr>
            <w:r>
              <w:rPr>
                <w:rFonts w:cstheme="minorHAnsi"/>
                <w:b/>
                <w:noProof/>
                <w:sz w:val="24"/>
                <w:szCs w:val="24"/>
                <w:u w:val="single"/>
                <w:lang w:eastAsia="en-GB"/>
              </w:rPr>
              <w:t xml:space="preserve">Linked </w:t>
            </w:r>
            <w:r w:rsidR="00544170">
              <w:rPr>
                <w:rFonts w:cstheme="minorHAnsi"/>
                <w:b/>
                <w:noProof/>
                <w:sz w:val="24"/>
                <w:szCs w:val="24"/>
                <w:u w:val="single"/>
                <w:lang w:eastAsia="en-GB"/>
              </w:rPr>
              <w:t>Home L</w:t>
            </w:r>
            <w:r w:rsidR="00544170" w:rsidRPr="00901410">
              <w:rPr>
                <w:rFonts w:cstheme="minorHAnsi"/>
                <w:b/>
                <w:noProof/>
                <w:sz w:val="24"/>
                <w:szCs w:val="24"/>
                <w:u w:val="single"/>
                <w:lang w:eastAsia="en-GB"/>
              </w:rPr>
              <w:t>earning</w:t>
            </w:r>
          </w:p>
          <w:p w:rsidR="00544170" w:rsidRPr="00423C3D"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283225">
        <w:trPr>
          <w:trHeight w:val="1514"/>
        </w:trPr>
        <w:tc>
          <w:tcPr>
            <w:tcW w:w="5442" w:type="dxa"/>
            <w:gridSpan w:val="2"/>
          </w:tcPr>
          <w:p w:rsidR="00423C3D" w:rsidRDefault="00423C3D"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423C3D" w:rsidRPr="00337CF9" w:rsidRDefault="00337CF9" w:rsidP="00544170">
            <w:pPr>
              <w:tabs>
                <w:tab w:val="left" w:pos="1290"/>
              </w:tabs>
              <w:jc w:val="both"/>
              <w:rPr>
                <w:rFonts w:cstheme="minorHAnsi"/>
                <w:noProof/>
                <w:sz w:val="24"/>
                <w:szCs w:val="24"/>
                <w:lang w:eastAsia="en-GB"/>
              </w:rPr>
            </w:pPr>
            <w:r>
              <w:rPr>
                <w:rFonts w:cstheme="minorHAnsi"/>
                <w:noProof/>
                <w:sz w:val="24"/>
                <w:szCs w:val="24"/>
                <w:lang w:eastAsia="en-GB"/>
              </w:rPr>
              <w:t>Coin rubbings – Provide your child with coins, paper and crayons and allow them to put the paper on top of the coins and rub over them to see what happens.</w:t>
            </w:r>
          </w:p>
          <w:p w:rsidR="00E21DC6" w:rsidRDefault="00E21DC6" w:rsidP="00544170">
            <w:pPr>
              <w:tabs>
                <w:tab w:val="left" w:pos="1290"/>
              </w:tabs>
              <w:jc w:val="both"/>
              <w:rPr>
                <w:rFonts w:cstheme="minorHAnsi"/>
                <w:b/>
                <w:noProof/>
                <w:sz w:val="24"/>
                <w:szCs w:val="24"/>
                <w:u w:val="single"/>
                <w:lang w:eastAsia="en-GB"/>
              </w:rPr>
            </w:pPr>
          </w:p>
        </w:tc>
        <w:tc>
          <w:tcPr>
            <w:tcW w:w="5443" w:type="dxa"/>
          </w:tcPr>
          <w:p w:rsidR="00423C3D" w:rsidRDefault="00423C3D"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Numeracy</w:t>
            </w:r>
          </w:p>
          <w:p w:rsidR="00474F7A" w:rsidRDefault="00064D96" w:rsidP="00544170">
            <w:pPr>
              <w:tabs>
                <w:tab w:val="left" w:pos="1290"/>
              </w:tabs>
              <w:jc w:val="both"/>
              <w:rPr>
                <w:rFonts w:cstheme="minorHAnsi"/>
                <w:noProof/>
                <w:sz w:val="24"/>
                <w:szCs w:val="24"/>
                <w:lang w:eastAsia="en-GB"/>
              </w:rPr>
            </w:pPr>
            <w:r>
              <w:rPr>
                <w:rFonts w:cstheme="minorHAnsi"/>
                <w:noProof/>
                <w:sz w:val="24"/>
                <w:szCs w:val="24"/>
                <w:lang w:eastAsia="en-GB"/>
              </w:rPr>
              <w:t>Coin sorting – Provide your child with a selection of coins and encourage them to sort them into groups.</w:t>
            </w:r>
          </w:p>
          <w:p w:rsidR="00064D96" w:rsidRPr="00474F7A" w:rsidRDefault="00064D96" w:rsidP="00544170">
            <w:pPr>
              <w:tabs>
                <w:tab w:val="left" w:pos="1290"/>
              </w:tabs>
              <w:jc w:val="both"/>
              <w:rPr>
                <w:rFonts w:cstheme="minorHAnsi"/>
                <w:noProof/>
                <w:sz w:val="24"/>
                <w:szCs w:val="24"/>
                <w:lang w:eastAsia="en-GB"/>
              </w:rPr>
            </w:pPr>
            <w:r>
              <w:rPr>
                <w:rFonts w:cstheme="minorHAnsi"/>
                <w:noProof/>
                <w:sz w:val="24"/>
                <w:szCs w:val="24"/>
                <w:lang w:eastAsia="en-GB"/>
              </w:rPr>
              <w:t>Perhaps you could give them money to pay for something when you are at the shops.</w:t>
            </w: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Any Other Information </w:t>
            </w:r>
          </w:p>
          <w:p w:rsidR="00337CF9" w:rsidRDefault="00337CF9" w:rsidP="00337CF9">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Please remember the ECC will be closed on Thursday for inservice training.</w:t>
            </w:r>
          </w:p>
          <w:p w:rsidR="00337CF9" w:rsidRPr="00337CF9" w:rsidRDefault="00563DB7" w:rsidP="00337CF9">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Next week will be week 1 of our lunch menu.</w:t>
            </w:r>
          </w:p>
          <w:p w:rsidR="006561F2" w:rsidRPr="006561F2" w:rsidRDefault="006561F2" w:rsidP="00544170">
            <w:pPr>
              <w:tabs>
                <w:tab w:val="left" w:pos="1290"/>
              </w:tabs>
              <w:jc w:val="both"/>
              <w:rPr>
                <w:rFonts w:cstheme="minorHAnsi"/>
                <w:noProof/>
                <w:sz w:val="24"/>
                <w:szCs w:val="24"/>
                <w:lang w:eastAsia="en-GB"/>
              </w:rPr>
            </w:pPr>
            <w:r>
              <w:rPr>
                <w:rFonts w:cstheme="minorHAnsi"/>
                <w:noProof/>
                <w:sz w:val="24"/>
                <w:szCs w:val="24"/>
                <w:lang w:eastAsia="en-GB"/>
              </w:rPr>
              <w:t xml:space="preserve"> </w:t>
            </w: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B2" w:rsidRDefault="001C47B2" w:rsidP="005D23F9">
      <w:pPr>
        <w:spacing w:after="0" w:line="240" w:lineRule="auto"/>
      </w:pPr>
      <w:r>
        <w:separator/>
      </w:r>
    </w:p>
  </w:endnote>
  <w:endnote w:type="continuationSeparator" w:id="0">
    <w:p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B2" w:rsidRDefault="001C47B2" w:rsidP="005D23F9">
      <w:pPr>
        <w:spacing w:after="0" w:line="240" w:lineRule="auto"/>
      </w:pPr>
      <w:r>
        <w:separator/>
      </w:r>
    </w:p>
  </w:footnote>
  <w:footnote w:type="continuationSeparator" w:id="0">
    <w:p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F259D1"/>
    <w:multiLevelType w:val="hybridMultilevel"/>
    <w:tmpl w:val="78B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805E0"/>
    <w:multiLevelType w:val="hybridMultilevel"/>
    <w:tmpl w:val="49EA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19"/>
  </w:num>
  <w:num w:numId="6">
    <w:abstractNumId w:val="1"/>
  </w:num>
  <w:num w:numId="7">
    <w:abstractNumId w:val="9"/>
  </w:num>
  <w:num w:numId="8">
    <w:abstractNumId w:val="5"/>
  </w:num>
  <w:num w:numId="9">
    <w:abstractNumId w:val="3"/>
  </w:num>
  <w:num w:numId="10">
    <w:abstractNumId w:val="10"/>
  </w:num>
  <w:num w:numId="11">
    <w:abstractNumId w:val="17"/>
  </w:num>
  <w:num w:numId="12">
    <w:abstractNumId w:val="13"/>
  </w:num>
  <w:num w:numId="13">
    <w:abstractNumId w:val="16"/>
  </w:num>
  <w:num w:numId="14">
    <w:abstractNumId w:val="2"/>
  </w:num>
  <w:num w:numId="15">
    <w:abstractNumId w:val="11"/>
  </w:num>
  <w:num w:numId="16">
    <w:abstractNumId w:val="18"/>
  </w:num>
  <w:num w:numId="17">
    <w:abstractNumId w:val="7"/>
  </w:num>
  <w:num w:numId="18">
    <w:abstractNumId w:val="15"/>
  </w:num>
  <w:num w:numId="19">
    <w:abstractNumId w:val="14"/>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4F8B"/>
    <w:rsid w:val="00041533"/>
    <w:rsid w:val="00045D3B"/>
    <w:rsid w:val="000560D3"/>
    <w:rsid w:val="000649AD"/>
    <w:rsid w:val="00064D96"/>
    <w:rsid w:val="00093AC1"/>
    <w:rsid w:val="000A39E4"/>
    <w:rsid w:val="000A43FA"/>
    <w:rsid w:val="000A70CB"/>
    <w:rsid w:val="000B7449"/>
    <w:rsid w:val="000C1B73"/>
    <w:rsid w:val="000C657B"/>
    <w:rsid w:val="000D0876"/>
    <w:rsid w:val="000E1535"/>
    <w:rsid w:val="000E46EA"/>
    <w:rsid w:val="000E59D1"/>
    <w:rsid w:val="000E61A6"/>
    <w:rsid w:val="0010703B"/>
    <w:rsid w:val="00111FF4"/>
    <w:rsid w:val="001221A3"/>
    <w:rsid w:val="00125CF4"/>
    <w:rsid w:val="001364DC"/>
    <w:rsid w:val="0014509F"/>
    <w:rsid w:val="00154E36"/>
    <w:rsid w:val="00162508"/>
    <w:rsid w:val="00172E8F"/>
    <w:rsid w:val="00174ECB"/>
    <w:rsid w:val="00175BB8"/>
    <w:rsid w:val="0019082A"/>
    <w:rsid w:val="001B3419"/>
    <w:rsid w:val="001B79DB"/>
    <w:rsid w:val="001C47B2"/>
    <w:rsid w:val="001C72E7"/>
    <w:rsid w:val="001F0345"/>
    <w:rsid w:val="001F18D1"/>
    <w:rsid w:val="001F237A"/>
    <w:rsid w:val="001F2577"/>
    <w:rsid w:val="00206FDB"/>
    <w:rsid w:val="0021067A"/>
    <w:rsid w:val="002120ED"/>
    <w:rsid w:val="00213DC5"/>
    <w:rsid w:val="0021416C"/>
    <w:rsid w:val="00215B8A"/>
    <w:rsid w:val="00217546"/>
    <w:rsid w:val="002225EA"/>
    <w:rsid w:val="00225A12"/>
    <w:rsid w:val="00234CDC"/>
    <w:rsid w:val="00240E15"/>
    <w:rsid w:val="00241275"/>
    <w:rsid w:val="00252DAC"/>
    <w:rsid w:val="0025700C"/>
    <w:rsid w:val="00261FF1"/>
    <w:rsid w:val="0026253D"/>
    <w:rsid w:val="002628AA"/>
    <w:rsid w:val="00270357"/>
    <w:rsid w:val="00277AC8"/>
    <w:rsid w:val="00283225"/>
    <w:rsid w:val="002A48EF"/>
    <w:rsid w:val="002B0404"/>
    <w:rsid w:val="002B0DF9"/>
    <w:rsid w:val="002B29C7"/>
    <w:rsid w:val="002B6EDD"/>
    <w:rsid w:val="002C04E7"/>
    <w:rsid w:val="002E5271"/>
    <w:rsid w:val="002E5751"/>
    <w:rsid w:val="002E65AA"/>
    <w:rsid w:val="003029D1"/>
    <w:rsid w:val="00303151"/>
    <w:rsid w:val="0031003D"/>
    <w:rsid w:val="00313D21"/>
    <w:rsid w:val="0032464F"/>
    <w:rsid w:val="00337CF9"/>
    <w:rsid w:val="00351D95"/>
    <w:rsid w:val="003527AC"/>
    <w:rsid w:val="00352CBB"/>
    <w:rsid w:val="003621F8"/>
    <w:rsid w:val="00383623"/>
    <w:rsid w:val="0038599F"/>
    <w:rsid w:val="00391C2B"/>
    <w:rsid w:val="00393E39"/>
    <w:rsid w:val="00397083"/>
    <w:rsid w:val="003A0696"/>
    <w:rsid w:val="003C3580"/>
    <w:rsid w:val="003C6F14"/>
    <w:rsid w:val="003C727F"/>
    <w:rsid w:val="003E1C6F"/>
    <w:rsid w:val="003E67C4"/>
    <w:rsid w:val="003E713C"/>
    <w:rsid w:val="00402263"/>
    <w:rsid w:val="00402A6A"/>
    <w:rsid w:val="00404087"/>
    <w:rsid w:val="00411CFD"/>
    <w:rsid w:val="0041224D"/>
    <w:rsid w:val="00423C3D"/>
    <w:rsid w:val="004250CF"/>
    <w:rsid w:val="00427B9A"/>
    <w:rsid w:val="00432426"/>
    <w:rsid w:val="0043525F"/>
    <w:rsid w:val="004432B3"/>
    <w:rsid w:val="00447A5C"/>
    <w:rsid w:val="0045183B"/>
    <w:rsid w:val="00455962"/>
    <w:rsid w:val="004675BD"/>
    <w:rsid w:val="004706B3"/>
    <w:rsid w:val="00474F7A"/>
    <w:rsid w:val="00483A5C"/>
    <w:rsid w:val="00491C28"/>
    <w:rsid w:val="00495128"/>
    <w:rsid w:val="004D03B1"/>
    <w:rsid w:val="004D2355"/>
    <w:rsid w:val="004D611C"/>
    <w:rsid w:val="004E0675"/>
    <w:rsid w:val="004E6F15"/>
    <w:rsid w:val="004E7C2F"/>
    <w:rsid w:val="004F01A5"/>
    <w:rsid w:val="00520455"/>
    <w:rsid w:val="00530A92"/>
    <w:rsid w:val="00531F74"/>
    <w:rsid w:val="005332CF"/>
    <w:rsid w:val="00540F54"/>
    <w:rsid w:val="00544170"/>
    <w:rsid w:val="00550015"/>
    <w:rsid w:val="00553D51"/>
    <w:rsid w:val="00553FDA"/>
    <w:rsid w:val="00562EE5"/>
    <w:rsid w:val="00563DB7"/>
    <w:rsid w:val="00570372"/>
    <w:rsid w:val="005809BE"/>
    <w:rsid w:val="00584D82"/>
    <w:rsid w:val="00587207"/>
    <w:rsid w:val="00593ED1"/>
    <w:rsid w:val="00597B43"/>
    <w:rsid w:val="005A001A"/>
    <w:rsid w:val="005A1A73"/>
    <w:rsid w:val="005B2E8B"/>
    <w:rsid w:val="005C1191"/>
    <w:rsid w:val="005C290B"/>
    <w:rsid w:val="005C799B"/>
    <w:rsid w:val="005D0677"/>
    <w:rsid w:val="005D23F9"/>
    <w:rsid w:val="005E3FDD"/>
    <w:rsid w:val="005E5F52"/>
    <w:rsid w:val="005F0574"/>
    <w:rsid w:val="005F1BE6"/>
    <w:rsid w:val="00607917"/>
    <w:rsid w:val="00607E40"/>
    <w:rsid w:val="00613D7E"/>
    <w:rsid w:val="00616045"/>
    <w:rsid w:val="00622C4A"/>
    <w:rsid w:val="00632806"/>
    <w:rsid w:val="00637766"/>
    <w:rsid w:val="00641D76"/>
    <w:rsid w:val="006505A3"/>
    <w:rsid w:val="00650807"/>
    <w:rsid w:val="00652005"/>
    <w:rsid w:val="00652D3C"/>
    <w:rsid w:val="006561F2"/>
    <w:rsid w:val="0066214E"/>
    <w:rsid w:val="006632E4"/>
    <w:rsid w:val="0066338D"/>
    <w:rsid w:val="00663F55"/>
    <w:rsid w:val="00664768"/>
    <w:rsid w:val="00685774"/>
    <w:rsid w:val="00694DDA"/>
    <w:rsid w:val="006968C3"/>
    <w:rsid w:val="006A0EBA"/>
    <w:rsid w:val="006A41A6"/>
    <w:rsid w:val="006B1118"/>
    <w:rsid w:val="006B3436"/>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DDF"/>
    <w:rsid w:val="00725BD9"/>
    <w:rsid w:val="007348FA"/>
    <w:rsid w:val="007408F9"/>
    <w:rsid w:val="00750F73"/>
    <w:rsid w:val="00762F7A"/>
    <w:rsid w:val="00765956"/>
    <w:rsid w:val="0077131A"/>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800748"/>
    <w:rsid w:val="008007BD"/>
    <w:rsid w:val="00801B2C"/>
    <w:rsid w:val="008159E5"/>
    <w:rsid w:val="00823556"/>
    <w:rsid w:val="00823FDF"/>
    <w:rsid w:val="008371D8"/>
    <w:rsid w:val="008407DF"/>
    <w:rsid w:val="008717C2"/>
    <w:rsid w:val="008803E6"/>
    <w:rsid w:val="008845E4"/>
    <w:rsid w:val="008942B4"/>
    <w:rsid w:val="008A1049"/>
    <w:rsid w:val="008B1DAF"/>
    <w:rsid w:val="008D73B8"/>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BF4"/>
    <w:rsid w:val="00953AA9"/>
    <w:rsid w:val="00957E4D"/>
    <w:rsid w:val="00966FB4"/>
    <w:rsid w:val="009678C6"/>
    <w:rsid w:val="00983399"/>
    <w:rsid w:val="00983C29"/>
    <w:rsid w:val="009A02D3"/>
    <w:rsid w:val="009A03DF"/>
    <w:rsid w:val="009B22D4"/>
    <w:rsid w:val="009B7067"/>
    <w:rsid w:val="009D20FC"/>
    <w:rsid w:val="009D3716"/>
    <w:rsid w:val="009D39E3"/>
    <w:rsid w:val="009D7B62"/>
    <w:rsid w:val="009F4767"/>
    <w:rsid w:val="009F73E0"/>
    <w:rsid w:val="00A11E73"/>
    <w:rsid w:val="00A14D7D"/>
    <w:rsid w:val="00A20E60"/>
    <w:rsid w:val="00A21DA9"/>
    <w:rsid w:val="00A22096"/>
    <w:rsid w:val="00A2399F"/>
    <w:rsid w:val="00A2620A"/>
    <w:rsid w:val="00A27D31"/>
    <w:rsid w:val="00A32368"/>
    <w:rsid w:val="00A33B8A"/>
    <w:rsid w:val="00A34112"/>
    <w:rsid w:val="00A360E5"/>
    <w:rsid w:val="00A411E2"/>
    <w:rsid w:val="00A44BD4"/>
    <w:rsid w:val="00A51B30"/>
    <w:rsid w:val="00A547FF"/>
    <w:rsid w:val="00A56F54"/>
    <w:rsid w:val="00A60A71"/>
    <w:rsid w:val="00A66FCE"/>
    <w:rsid w:val="00A74EFE"/>
    <w:rsid w:val="00A96BA6"/>
    <w:rsid w:val="00AB0196"/>
    <w:rsid w:val="00AB4931"/>
    <w:rsid w:val="00AC19F0"/>
    <w:rsid w:val="00AD060A"/>
    <w:rsid w:val="00AD5F5F"/>
    <w:rsid w:val="00AE3220"/>
    <w:rsid w:val="00AF5A0B"/>
    <w:rsid w:val="00AF665C"/>
    <w:rsid w:val="00B04EDA"/>
    <w:rsid w:val="00B06F23"/>
    <w:rsid w:val="00B07481"/>
    <w:rsid w:val="00B15FB1"/>
    <w:rsid w:val="00B22906"/>
    <w:rsid w:val="00B31E9B"/>
    <w:rsid w:val="00B375E4"/>
    <w:rsid w:val="00B37682"/>
    <w:rsid w:val="00B40CB3"/>
    <w:rsid w:val="00B4231D"/>
    <w:rsid w:val="00B51323"/>
    <w:rsid w:val="00B63AE5"/>
    <w:rsid w:val="00B66045"/>
    <w:rsid w:val="00B83ADC"/>
    <w:rsid w:val="00B8765A"/>
    <w:rsid w:val="00B906B4"/>
    <w:rsid w:val="00BA032B"/>
    <w:rsid w:val="00BA2D0A"/>
    <w:rsid w:val="00BA6DB9"/>
    <w:rsid w:val="00BC2BF6"/>
    <w:rsid w:val="00BC4659"/>
    <w:rsid w:val="00BC76A9"/>
    <w:rsid w:val="00BE0D5D"/>
    <w:rsid w:val="00BF12AF"/>
    <w:rsid w:val="00BF2E83"/>
    <w:rsid w:val="00BF6F82"/>
    <w:rsid w:val="00C02E45"/>
    <w:rsid w:val="00C075F1"/>
    <w:rsid w:val="00C121EE"/>
    <w:rsid w:val="00C141AE"/>
    <w:rsid w:val="00C33D13"/>
    <w:rsid w:val="00C508F4"/>
    <w:rsid w:val="00C55962"/>
    <w:rsid w:val="00C64401"/>
    <w:rsid w:val="00C85B5C"/>
    <w:rsid w:val="00CA306D"/>
    <w:rsid w:val="00CA3137"/>
    <w:rsid w:val="00CA3B89"/>
    <w:rsid w:val="00CA5AB2"/>
    <w:rsid w:val="00CA7434"/>
    <w:rsid w:val="00CB40A2"/>
    <w:rsid w:val="00CC5008"/>
    <w:rsid w:val="00CD36B8"/>
    <w:rsid w:val="00CD54F3"/>
    <w:rsid w:val="00CE653A"/>
    <w:rsid w:val="00CE6993"/>
    <w:rsid w:val="00CF05F6"/>
    <w:rsid w:val="00CF48D2"/>
    <w:rsid w:val="00CF7BEB"/>
    <w:rsid w:val="00D0410E"/>
    <w:rsid w:val="00D06E7E"/>
    <w:rsid w:val="00D1757F"/>
    <w:rsid w:val="00D17E63"/>
    <w:rsid w:val="00D20B2C"/>
    <w:rsid w:val="00D21A2C"/>
    <w:rsid w:val="00D339DD"/>
    <w:rsid w:val="00D34901"/>
    <w:rsid w:val="00D35FFC"/>
    <w:rsid w:val="00D43FCD"/>
    <w:rsid w:val="00D51579"/>
    <w:rsid w:val="00D515C6"/>
    <w:rsid w:val="00D611E4"/>
    <w:rsid w:val="00D62D47"/>
    <w:rsid w:val="00D6599E"/>
    <w:rsid w:val="00D70138"/>
    <w:rsid w:val="00D914DF"/>
    <w:rsid w:val="00D9379D"/>
    <w:rsid w:val="00D95057"/>
    <w:rsid w:val="00D9713C"/>
    <w:rsid w:val="00DB2224"/>
    <w:rsid w:val="00DC0E86"/>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31AE6"/>
    <w:rsid w:val="00E37882"/>
    <w:rsid w:val="00E37900"/>
    <w:rsid w:val="00E41002"/>
    <w:rsid w:val="00E450B8"/>
    <w:rsid w:val="00E520C1"/>
    <w:rsid w:val="00E5474F"/>
    <w:rsid w:val="00E615EB"/>
    <w:rsid w:val="00E67FFA"/>
    <w:rsid w:val="00E7416D"/>
    <w:rsid w:val="00E75F0B"/>
    <w:rsid w:val="00E818AA"/>
    <w:rsid w:val="00E93DF3"/>
    <w:rsid w:val="00E9633B"/>
    <w:rsid w:val="00EA598C"/>
    <w:rsid w:val="00EB1CBA"/>
    <w:rsid w:val="00EB6FB4"/>
    <w:rsid w:val="00ED1D16"/>
    <w:rsid w:val="00EE32EE"/>
    <w:rsid w:val="00EF1AC0"/>
    <w:rsid w:val="00F02685"/>
    <w:rsid w:val="00F061E7"/>
    <w:rsid w:val="00F16DB9"/>
    <w:rsid w:val="00F173E6"/>
    <w:rsid w:val="00F2214E"/>
    <w:rsid w:val="00F22B01"/>
    <w:rsid w:val="00F27EE8"/>
    <w:rsid w:val="00F527FC"/>
    <w:rsid w:val="00F52C03"/>
    <w:rsid w:val="00F57AEA"/>
    <w:rsid w:val="00F57B01"/>
    <w:rsid w:val="00F64B6E"/>
    <w:rsid w:val="00F73D4B"/>
    <w:rsid w:val="00F83EA0"/>
    <w:rsid w:val="00F878E0"/>
    <w:rsid w:val="00F94296"/>
    <w:rsid w:val="00F94975"/>
    <w:rsid w:val="00FA2A52"/>
    <w:rsid w:val="00FB7267"/>
    <w:rsid w:val="00FD0711"/>
    <w:rsid w:val="00FD2F78"/>
    <w:rsid w:val="00FD477E"/>
    <w:rsid w:val="00FD5AB8"/>
    <w:rsid w:val="00FD6A02"/>
    <w:rsid w:val="00FD6B9F"/>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827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02CD-54A8-4A22-9DAD-8DDF111E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11</cp:revision>
  <cp:lastPrinted>2021-03-23T08:53:00Z</cp:lastPrinted>
  <dcterms:created xsi:type="dcterms:W3CDTF">2021-05-04T08:37:00Z</dcterms:created>
  <dcterms:modified xsi:type="dcterms:W3CDTF">2021-05-04T09:54:00Z</dcterms:modified>
</cp:coreProperties>
</file>