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D59" w:rsidRDefault="00341D59" w:rsidP="00341D59">
      <w:pPr>
        <w:jc w:val="center"/>
        <w:rPr>
          <w:rFonts w:ascii="Comic Sans MS" w:hAnsi="Comic Sans MS"/>
          <w:color w:val="FF0000"/>
          <w:sz w:val="32"/>
          <w:szCs w:val="32"/>
        </w:rPr>
      </w:pPr>
      <w:r w:rsidRPr="00416298">
        <w:rPr>
          <w:rFonts w:ascii="Roboto" w:hAnsi="Roboto"/>
          <w:noProof/>
          <w:color w:val="2962FF"/>
          <w:sz w:val="32"/>
          <w:szCs w:val="32"/>
          <w:lang w:eastAsia="en-GB"/>
        </w:rPr>
        <w:drawing>
          <wp:anchor distT="0" distB="0" distL="114300" distR="114300" simplePos="0" relativeHeight="251659264" behindDoc="0" locked="0" layoutInCell="1" allowOverlap="1" wp14:anchorId="3E3FD210" wp14:editId="316A7367">
            <wp:simplePos x="0" y="0"/>
            <wp:positionH relativeFrom="margin">
              <wp:posOffset>5192395</wp:posOffset>
            </wp:positionH>
            <wp:positionV relativeFrom="paragraph">
              <wp:posOffset>0</wp:posOffset>
            </wp:positionV>
            <wp:extent cx="1642745" cy="1066800"/>
            <wp:effectExtent l="0" t="0" r="0" b="0"/>
            <wp:wrapSquare wrapText="bothSides"/>
            <wp:docPr id="7" name="Picture 7" descr="Discrimination overview | Business Law Donu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rimination overview | Business Law Donut">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274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6298">
        <w:rPr>
          <w:rFonts w:ascii="Roboto" w:hAnsi="Roboto"/>
          <w:noProof/>
          <w:color w:val="2962FF"/>
          <w:sz w:val="32"/>
          <w:szCs w:val="32"/>
          <w:lang w:eastAsia="en-GB"/>
        </w:rPr>
        <w:drawing>
          <wp:anchor distT="0" distB="0" distL="114300" distR="114300" simplePos="0" relativeHeight="251660288" behindDoc="0" locked="0" layoutInCell="1" allowOverlap="1" wp14:anchorId="5BD9FAC0" wp14:editId="54758AC4">
            <wp:simplePos x="0" y="0"/>
            <wp:positionH relativeFrom="margin">
              <wp:align>left</wp:align>
            </wp:positionH>
            <wp:positionV relativeFrom="paragraph">
              <wp:posOffset>0</wp:posOffset>
            </wp:positionV>
            <wp:extent cx="1665515" cy="1082040"/>
            <wp:effectExtent l="0" t="0" r="0" b="3810"/>
            <wp:wrapSquare wrapText="bothSides"/>
            <wp:docPr id="8" name="Picture 8" descr="Confronting the Uncomfortable Reality of Workplace Discrimination">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ronting the Uncomfortable Reality of Workplace Discrimination">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5515"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olor w:val="FF0000"/>
          <w:sz w:val="32"/>
          <w:szCs w:val="32"/>
        </w:rPr>
        <w:t>Home Links</w:t>
      </w:r>
    </w:p>
    <w:p w:rsidR="00341D59" w:rsidRDefault="00341D59" w:rsidP="00341D59">
      <w:pPr>
        <w:jc w:val="center"/>
        <w:rPr>
          <w:rFonts w:ascii="Comic Sans MS" w:hAnsi="Comic Sans MS"/>
          <w:color w:val="FF0000"/>
          <w:sz w:val="28"/>
          <w:szCs w:val="28"/>
        </w:rPr>
      </w:pPr>
      <w:r>
        <w:rPr>
          <w:rFonts w:ascii="Comic Sans MS" w:hAnsi="Comic Sans MS"/>
          <w:color w:val="FF0000"/>
          <w:sz w:val="32"/>
          <w:szCs w:val="32"/>
        </w:rPr>
        <w:t>Right of the Month</w:t>
      </w:r>
      <w:r>
        <w:rPr>
          <w:rFonts w:ascii="Comic Sans MS" w:hAnsi="Comic Sans MS"/>
          <w:color w:val="FF0000"/>
          <w:sz w:val="28"/>
          <w:szCs w:val="28"/>
        </w:rPr>
        <w:t xml:space="preserve"> </w:t>
      </w:r>
    </w:p>
    <w:p w:rsidR="00341D59" w:rsidRPr="004E4D00" w:rsidRDefault="00341D59" w:rsidP="00341D59">
      <w:pPr>
        <w:jc w:val="center"/>
        <w:rPr>
          <w:rFonts w:ascii="Comic Sans MS" w:hAnsi="Comic Sans MS"/>
          <w:b/>
          <w:sz w:val="28"/>
          <w:szCs w:val="28"/>
          <w:u w:val="single"/>
        </w:rPr>
      </w:pPr>
      <w:r w:rsidRPr="004E4D00">
        <w:rPr>
          <w:rFonts w:ascii="Comic Sans MS" w:hAnsi="Comic Sans MS"/>
          <w:b/>
          <w:sz w:val="28"/>
          <w:szCs w:val="28"/>
          <w:u w:val="single"/>
        </w:rPr>
        <w:t xml:space="preserve">Article 2 </w:t>
      </w:r>
    </w:p>
    <w:p w:rsidR="00341D59" w:rsidRDefault="00341D59" w:rsidP="00341D59">
      <w:pPr>
        <w:jc w:val="center"/>
        <w:rPr>
          <w:rFonts w:ascii="Comic Sans MS" w:hAnsi="Comic Sans MS"/>
          <w:b/>
          <w:sz w:val="28"/>
          <w:szCs w:val="28"/>
        </w:rPr>
      </w:pPr>
      <w:r>
        <w:rPr>
          <w:rFonts w:ascii="Comic Sans MS" w:hAnsi="Comic Sans MS"/>
          <w:b/>
          <w:sz w:val="28"/>
          <w:szCs w:val="28"/>
        </w:rPr>
        <w:t>All children have rights, no matter who they are, where they live, what their parents do, what language they speak, what their religion is, whether they are boy or girl, whether they have a disability, whether they are rich or poor.</w:t>
      </w:r>
    </w:p>
    <w:p w:rsidR="00341D59" w:rsidRDefault="00341D59" w:rsidP="00341D59">
      <w:pPr>
        <w:jc w:val="center"/>
        <w:rPr>
          <w:rFonts w:ascii="Comic Sans MS" w:hAnsi="Comic Sans MS"/>
          <w:b/>
          <w:sz w:val="28"/>
          <w:szCs w:val="28"/>
        </w:rPr>
      </w:pPr>
      <w:r>
        <w:rPr>
          <w:rFonts w:ascii="Comic Sans MS" w:hAnsi="Comic Sans MS"/>
          <w:b/>
          <w:sz w:val="28"/>
          <w:szCs w:val="28"/>
        </w:rPr>
        <w:t>No child should be treated unfairly!</w:t>
      </w:r>
    </w:p>
    <w:p w:rsidR="00341D59" w:rsidRPr="008D5BC5" w:rsidRDefault="00341D59" w:rsidP="00341D59">
      <w:pPr>
        <w:jc w:val="both"/>
        <w:rPr>
          <w:rFonts w:ascii="Comic Sans MS" w:hAnsi="Comic Sans MS"/>
          <w:b/>
          <w:sz w:val="26"/>
          <w:szCs w:val="26"/>
        </w:rPr>
      </w:pPr>
      <w:r>
        <w:rPr>
          <w:rFonts w:ascii="Comic Sans MS" w:hAnsi="Comic Sans MS"/>
          <w:sz w:val="26"/>
          <w:szCs w:val="26"/>
        </w:rPr>
        <w:t>To help learn more about this right, you and your child could:</w:t>
      </w:r>
    </w:p>
    <w:p w:rsidR="00341D59" w:rsidRPr="008D5BC5" w:rsidRDefault="00341D59" w:rsidP="00341D59">
      <w:pPr>
        <w:pStyle w:val="ListParagraph"/>
        <w:numPr>
          <w:ilvl w:val="0"/>
          <w:numId w:val="1"/>
        </w:numPr>
        <w:rPr>
          <w:rFonts w:ascii="Comic Sans MS" w:hAnsi="Comic Sans MS"/>
          <w:sz w:val="26"/>
          <w:szCs w:val="26"/>
        </w:rPr>
      </w:pPr>
      <w:r w:rsidRPr="008D5BC5">
        <w:rPr>
          <w:rFonts w:ascii="Comic Sans MS" w:hAnsi="Comic Sans MS"/>
          <w:sz w:val="26"/>
          <w:szCs w:val="26"/>
        </w:rPr>
        <w:t xml:space="preserve">Watch these videos. They explain what discrimination means. </w:t>
      </w:r>
      <w:hyperlink r:id="rId9" w:history="1">
        <w:r w:rsidRPr="008D5BC5">
          <w:rPr>
            <w:rStyle w:val="Hyperlink"/>
            <w:rFonts w:ascii="Comic Sans MS" w:hAnsi="Comic Sans MS"/>
            <w:sz w:val="26"/>
            <w:szCs w:val="26"/>
          </w:rPr>
          <w:t>https://youtu.be/6uXgJA-VfjI</w:t>
        </w:r>
      </w:hyperlink>
      <w:r w:rsidRPr="008D5BC5">
        <w:rPr>
          <w:rFonts w:ascii="Comic Sans MS" w:hAnsi="Comic Sans MS"/>
          <w:sz w:val="26"/>
          <w:szCs w:val="26"/>
        </w:rPr>
        <w:t xml:space="preserve"> (P1-3)</w:t>
      </w:r>
    </w:p>
    <w:p w:rsidR="00341D59" w:rsidRPr="008D5BC5" w:rsidRDefault="00341D59" w:rsidP="00341D59">
      <w:pPr>
        <w:pStyle w:val="ListParagraph"/>
        <w:rPr>
          <w:rFonts w:ascii="Comic Sans MS" w:hAnsi="Comic Sans MS"/>
          <w:sz w:val="26"/>
          <w:szCs w:val="26"/>
        </w:rPr>
      </w:pPr>
      <w:hyperlink r:id="rId10" w:history="1">
        <w:r w:rsidRPr="008D5BC5">
          <w:rPr>
            <w:rStyle w:val="Hyperlink"/>
            <w:rFonts w:ascii="Comic Sans MS" w:hAnsi="Comic Sans MS"/>
            <w:sz w:val="26"/>
            <w:szCs w:val="26"/>
          </w:rPr>
          <w:t>https://youtu.be/hGECP1eGe1M</w:t>
        </w:r>
      </w:hyperlink>
      <w:r w:rsidRPr="008D5BC5">
        <w:rPr>
          <w:rFonts w:ascii="Comic Sans MS" w:hAnsi="Comic Sans MS"/>
          <w:sz w:val="26"/>
          <w:szCs w:val="26"/>
        </w:rPr>
        <w:t xml:space="preserve"> (P4-7)</w:t>
      </w:r>
    </w:p>
    <w:p w:rsidR="00341D59" w:rsidRPr="008D5BC5" w:rsidRDefault="00341D59" w:rsidP="00341D59">
      <w:pPr>
        <w:pStyle w:val="ListParagraph"/>
        <w:numPr>
          <w:ilvl w:val="0"/>
          <w:numId w:val="1"/>
        </w:numPr>
        <w:rPr>
          <w:rFonts w:ascii="Comic Sans MS" w:hAnsi="Comic Sans MS"/>
          <w:sz w:val="26"/>
          <w:szCs w:val="26"/>
        </w:rPr>
      </w:pPr>
      <w:r w:rsidRPr="008D5BC5">
        <w:rPr>
          <w:rFonts w:ascii="Comic Sans MS" w:hAnsi="Comic Sans MS"/>
          <w:sz w:val="26"/>
          <w:szCs w:val="26"/>
        </w:rPr>
        <w:t>Think of somewhere they know well. It might be a library, a park or a swimming pool. Does it welcome everyone? Can all children take part equally? What could make the place better for everyone?</w:t>
      </w:r>
    </w:p>
    <w:p w:rsidR="00341D59" w:rsidRPr="008D5BC5" w:rsidRDefault="00341D59" w:rsidP="00341D59">
      <w:pPr>
        <w:pStyle w:val="ListParagraph"/>
        <w:numPr>
          <w:ilvl w:val="0"/>
          <w:numId w:val="1"/>
        </w:numPr>
        <w:rPr>
          <w:rFonts w:ascii="Comic Sans MS" w:hAnsi="Comic Sans MS"/>
          <w:sz w:val="26"/>
          <w:szCs w:val="26"/>
        </w:rPr>
      </w:pPr>
      <w:r>
        <w:rPr>
          <w:rFonts w:ascii="Comic Sans MS" w:hAnsi="Comic Sans MS"/>
          <w:sz w:val="26"/>
          <w:szCs w:val="26"/>
        </w:rPr>
        <w:t>Listen to</w:t>
      </w:r>
      <w:r w:rsidRPr="008D5BC5">
        <w:rPr>
          <w:rFonts w:ascii="Comic Sans MS" w:hAnsi="Comic Sans MS"/>
          <w:sz w:val="26"/>
          <w:szCs w:val="26"/>
        </w:rPr>
        <w:t xml:space="preserve"> ‘The Flamingo </w:t>
      </w:r>
      <w:proofErr w:type="gramStart"/>
      <w:r w:rsidRPr="008D5BC5">
        <w:rPr>
          <w:rFonts w:ascii="Comic Sans MS" w:hAnsi="Comic Sans MS"/>
          <w:sz w:val="26"/>
          <w:szCs w:val="26"/>
        </w:rPr>
        <w:t>Who Didn’t Want To</w:t>
      </w:r>
      <w:proofErr w:type="gramEnd"/>
      <w:r w:rsidRPr="008D5BC5">
        <w:rPr>
          <w:rFonts w:ascii="Comic Sans MS" w:hAnsi="Comic Sans MS"/>
          <w:sz w:val="26"/>
          <w:szCs w:val="26"/>
        </w:rPr>
        <w:t xml:space="preserve"> Be Pink’ and discuss. A short video of the story can be found here - </w:t>
      </w:r>
      <w:hyperlink r:id="rId11" w:history="1">
        <w:r w:rsidRPr="008D5BC5">
          <w:rPr>
            <w:rStyle w:val="Hyperlink"/>
            <w:rFonts w:ascii="Comic Sans MS" w:hAnsi="Comic Sans MS"/>
            <w:sz w:val="26"/>
            <w:szCs w:val="26"/>
          </w:rPr>
          <w:t>https://youtu.be/cKkfOUiu2NA</w:t>
        </w:r>
      </w:hyperlink>
      <w:r w:rsidRPr="008D5BC5">
        <w:rPr>
          <w:rFonts w:ascii="Comic Sans MS" w:hAnsi="Comic Sans MS"/>
          <w:sz w:val="26"/>
          <w:szCs w:val="26"/>
        </w:rPr>
        <w:t xml:space="preserve"> (P1-3)</w:t>
      </w:r>
    </w:p>
    <w:p w:rsidR="00341D59" w:rsidRPr="008D5BC5" w:rsidRDefault="00341D59" w:rsidP="00341D59">
      <w:pPr>
        <w:pStyle w:val="ListParagraph"/>
        <w:numPr>
          <w:ilvl w:val="0"/>
          <w:numId w:val="1"/>
        </w:numPr>
        <w:rPr>
          <w:rFonts w:ascii="Comic Sans MS" w:hAnsi="Comic Sans MS"/>
          <w:b/>
          <w:sz w:val="26"/>
          <w:szCs w:val="26"/>
        </w:rPr>
      </w:pPr>
      <w:r w:rsidRPr="008D5BC5">
        <w:rPr>
          <w:rFonts w:ascii="Comic Sans MS" w:hAnsi="Comic Sans MS"/>
          <w:sz w:val="26"/>
          <w:szCs w:val="26"/>
        </w:rPr>
        <w:t xml:space="preserve">Think about people in history who have campaigned about unfair discrimination – </w:t>
      </w:r>
      <w:r w:rsidRPr="008D5BC5">
        <w:rPr>
          <w:rFonts w:ascii="Comic Sans MS" w:hAnsi="Comic Sans MS"/>
          <w:b/>
          <w:sz w:val="26"/>
          <w:szCs w:val="26"/>
        </w:rPr>
        <w:t xml:space="preserve">Martin Luther King Jnr, Dame </w:t>
      </w:r>
      <w:proofErr w:type="spellStart"/>
      <w:r w:rsidRPr="008D5BC5">
        <w:rPr>
          <w:rFonts w:ascii="Comic Sans MS" w:hAnsi="Comic Sans MS"/>
          <w:b/>
          <w:sz w:val="26"/>
          <w:szCs w:val="26"/>
        </w:rPr>
        <w:t>Tanni</w:t>
      </w:r>
      <w:proofErr w:type="spellEnd"/>
      <w:r w:rsidRPr="008D5BC5">
        <w:rPr>
          <w:rFonts w:ascii="Comic Sans MS" w:hAnsi="Comic Sans MS"/>
          <w:b/>
          <w:sz w:val="26"/>
          <w:szCs w:val="26"/>
        </w:rPr>
        <w:t xml:space="preserve"> Grey Thompson, Malala </w:t>
      </w:r>
      <w:proofErr w:type="spellStart"/>
      <w:r w:rsidRPr="008D5BC5">
        <w:rPr>
          <w:rFonts w:ascii="Comic Sans MS" w:hAnsi="Comic Sans MS"/>
          <w:b/>
          <w:sz w:val="26"/>
          <w:szCs w:val="26"/>
        </w:rPr>
        <w:t>Yousufzai</w:t>
      </w:r>
      <w:proofErr w:type="spellEnd"/>
      <w:r w:rsidRPr="008D5BC5">
        <w:rPr>
          <w:rFonts w:ascii="Comic Sans MS" w:hAnsi="Comic Sans MS"/>
          <w:b/>
          <w:sz w:val="26"/>
          <w:szCs w:val="26"/>
        </w:rPr>
        <w:t xml:space="preserve">. </w:t>
      </w:r>
      <w:r w:rsidRPr="008D5BC5">
        <w:rPr>
          <w:rFonts w:ascii="Comic Sans MS" w:hAnsi="Comic Sans MS"/>
          <w:sz w:val="26"/>
          <w:szCs w:val="26"/>
        </w:rPr>
        <w:t>Find out more about what they campaigned for.</w:t>
      </w:r>
    </w:p>
    <w:p w:rsidR="00E258E0" w:rsidRDefault="00E258E0">
      <w:bookmarkStart w:id="0" w:name="_GoBack"/>
      <w:bookmarkEnd w:id="0"/>
    </w:p>
    <w:sectPr w:rsidR="00E258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550DA"/>
    <w:multiLevelType w:val="hybridMultilevel"/>
    <w:tmpl w:val="2628432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D59"/>
    <w:rsid w:val="00341D59"/>
    <w:rsid w:val="00E25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0A71A-6A22-45A3-8830-16617646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D59"/>
    <w:pPr>
      <w:ind w:left="720"/>
      <w:contextualSpacing/>
    </w:pPr>
  </w:style>
  <w:style w:type="character" w:styleId="Hyperlink">
    <w:name w:val="Hyperlink"/>
    <w:basedOn w:val="DefaultParagraphFont"/>
    <w:uiPriority w:val="99"/>
    <w:unhideWhenUsed/>
    <w:rsid w:val="00341D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uk/url?sa=i&amp;url=https%3A%2F%2Fsloanreview.mit.edu%2Farticle%2Fconfronting-the-uncomfortable-reality-of-workplace-discrimination%2F&amp;psig=AOvVaw0h6Li9xThdO7HjRROTY9vt&amp;ust=1606988035851000&amp;source=images&amp;cd=vfe&amp;ved=0CAIQjRxqFwoTCNiZoKX_ru0CFQAAAAAdAAAAAB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youtu.be/cKkfOUiu2NA" TargetMode="External"/><Relationship Id="rId5" Type="http://schemas.openxmlformats.org/officeDocument/2006/relationships/hyperlink" Target="https://www.google.co.uk/url?sa=i&amp;url=https%3A%2F%2Fwww.lawdonut.co.uk%2Fbusiness%2Femployment-law%2Fdiscrimination%2Fdiscrimination-overview&amp;psig=AOvVaw0h6Li9xThdO7HjRROTY9vt&amp;ust=1606988035851000&amp;source=images&amp;cd=vfe&amp;ved=0CAIQjRxqFwoTCNiZoKX_ru0CFQAAAAAdAAAAABAE" TargetMode="External"/><Relationship Id="rId10" Type="http://schemas.openxmlformats.org/officeDocument/2006/relationships/hyperlink" Target="https://youtu.be/hGECP1eGe1M" TargetMode="External"/><Relationship Id="rId4" Type="http://schemas.openxmlformats.org/officeDocument/2006/relationships/webSettings" Target="webSettings.xml"/><Relationship Id="rId9" Type="http://schemas.openxmlformats.org/officeDocument/2006/relationships/hyperlink" Target="https://youtu.be/6uXgJA-Vfj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Melanie</dc:creator>
  <cp:keywords/>
  <dc:description/>
  <cp:lastModifiedBy>Bradley, Melanie</cp:lastModifiedBy>
  <cp:revision>1</cp:revision>
  <dcterms:created xsi:type="dcterms:W3CDTF">2020-12-02T10:03:00Z</dcterms:created>
  <dcterms:modified xsi:type="dcterms:W3CDTF">2020-12-02T10:04:00Z</dcterms:modified>
</cp:coreProperties>
</file>