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125E9" w14:textId="2275C7C2" w:rsidR="006C6DBC" w:rsidRPr="00012371" w:rsidRDefault="00012371" w:rsidP="00012371">
      <w:pPr>
        <w:jc w:val="center"/>
        <w:rPr>
          <w:rFonts w:ascii="Comic Sans MS" w:hAnsi="Comic Sans MS"/>
          <w:sz w:val="36"/>
          <w:szCs w:val="36"/>
        </w:rPr>
      </w:pPr>
      <w:bookmarkStart w:id="0" w:name="_GoBack"/>
      <w:bookmarkEnd w:id="0"/>
      <w:r w:rsidRPr="00012371">
        <w:rPr>
          <w:rFonts w:ascii="Comic Sans MS" w:hAnsi="Comic Sans MS"/>
          <w:noProof/>
          <w:sz w:val="36"/>
          <w:szCs w:val="36"/>
          <w:lang w:eastAsia="en-GB"/>
        </w:rPr>
        <w:drawing>
          <wp:anchor distT="0" distB="0" distL="114300" distR="114300" simplePos="0" relativeHeight="251678720" behindDoc="1" locked="0" layoutInCell="1" allowOverlap="1" wp14:anchorId="139CE6C8" wp14:editId="4AC5B744">
            <wp:simplePos x="0" y="0"/>
            <wp:positionH relativeFrom="margin">
              <wp:posOffset>5149901</wp:posOffset>
            </wp:positionH>
            <wp:positionV relativeFrom="margin">
              <wp:align>top</wp:align>
            </wp:positionV>
            <wp:extent cx="1297305" cy="650875"/>
            <wp:effectExtent l="0" t="0" r="0" b="0"/>
            <wp:wrapSquare wrapText="bothSides"/>
            <wp:docPr id="3" name="Picture 3" descr="C:\Users\dalmprmclurkina\AppData\Local\Microsoft\Windows\INetCache\Content.MSO\32AE3C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lmprmclurkina\AppData\Local\Microsoft\Windows\INetCache\Content.MSO\32AE3C09.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730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C6DBC" w:rsidRPr="00012371">
        <w:rPr>
          <w:rFonts w:ascii="Comic Sans MS" w:hAnsi="Comic Sans MS"/>
          <w:sz w:val="36"/>
          <w:szCs w:val="36"/>
        </w:rPr>
        <w:t>Dalmellington</w:t>
      </w:r>
      <w:r w:rsidR="00793C98" w:rsidRPr="00012371">
        <w:rPr>
          <w:rFonts w:ascii="Comic Sans MS" w:hAnsi="Comic Sans MS"/>
          <w:sz w:val="36"/>
          <w:szCs w:val="36"/>
        </w:rPr>
        <w:t xml:space="preserve"> Primary</w:t>
      </w:r>
      <w:r w:rsidRPr="00012371">
        <w:rPr>
          <w:rFonts w:ascii="Comic Sans MS" w:hAnsi="Comic Sans MS"/>
          <w:sz w:val="36"/>
          <w:szCs w:val="36"/>
        </w:rPr>
        <w:t xml:space="preserve"> </w:t>
      </w:r>
      <w:r w:rsidR="006C6DBC" w:rsidRPr="00012371">
        <w:rPr>
          <w:rFonts w:ascii="Comic Sans MS" w:hAnsi="Comic Sans MS"/>
          <w:sz w:val="36"/>
          <w:szCs w:val="36"/>
        </w:rPr>
        <w:t>School and ECC</w:t>
      </w:r>
    </w:p>
    <w:p w14:paraId="5D9843EC" w14:textId="0D0F63D6" w:rsidR="00C311D3" w:rsidRPr="00012371" w:rsidRDefault="00793C98" w:rsidP="00012371">
      <w:pPr>
        <w:jc w:val="center"/>
        <w:rPr>
          <w:rFonts w:ascii="Comic Sans MS" w:hAnsi="Comic Sans MS"/>
          <w:sz w:val="36"/>
          <w:szCs w:val="36"/>
        </w:rPr>
      </w:pPr>
      <w:r w:rsidRPr="00012371">
        <w:rPr>
          <w:rFonts w:ascii="Comic Sans MS" w:hAnsi="Comic Sans MS"/>
          <w:sz w:val="36"/>
          <w:szCs w:val="36"/>
        </w:rPr>
        <w:t xml:space="preserve"> Relationship Policy</w:t>
      </w:r>
    </w:p>
    <w:p w14:paraId="5D9843ED" w14:textId="77777777" w:rsidR="004D39E5" w:rsidRPr="00837D42" w:rsidRDefault="00C311D3" w:rsidP="00012371">
      <w:pPr>
        <w:jc w:val="center"/>
        <w:rPr>
          <w:rFonts w:ascii="Comic Sans MS" w:hAnsi="Comic Sans MS"/>
          <w:b/>
          <w:bCs/>
          <w:i/>
          <w:iCs/>
        </w:rPr>
      </w:pPr>
      <w:r w:rsidRPr="00837D42">
        <w:rPr>
          <w:rFonts w:ascii="Comic Sans MS" w:hAnsi="Comic Sans MS"/>
          <w:b/>
          <w:bCs/>
          <w:i/>
          <w:iCs/>
        </w:rPr>
        <w:t>How we achieve this</w:t>
      </w:r>
    </w:p>
    <w:tbl>
      <w:tblPr>
        <w:tblStyle w:val="TableGrid"/>
        <w:tblW w:w="0" w:type="auto"/>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tblLook w:val="04A0" w:firstRow="1" w:lastRow="0" w:firstColumn="1" w:lastColumn="0" w:noHBand="0" w:noVBand="1"/>
      </w:tblPr>
      <w:tblGrid>
        <w:gridCol w:w="3736"/>
        <w:gridCol w:w="3464"/>
        <w:gridCol w:w="4010"/>
      </w:tblGrid>
      <w:tr w:rsidR="00793C98" w:rsidRPr="00837D42" w14:paraId="5D984400" w14:textId="77777777" w:rsidTr="49397BDD">
        <w:trPr>
          <w:trHeight w:val="764"/>
        </w:trPr>
        <w:tc>
          <w:tcPr>
            <w:tcW w:w="3736" w:type="dxa"/>
          </w:tcPr>
          <w:p w14:paraId="5D9843EF" w14:textId="0B3A0BF9" w:rsidR="00793C98" w:rsidRPr="00837D42" w:rsidRDefault="00793C98" w:rsidP="00004301">
            <w:pPr>
              <w:jc w:val="center"/>
              <w:rPr>
                <w:rFonts w:ascii="Comic Sans MS" w:hAnsi="Comic Sans MS"/>
                <w:b/>
                <w:bCs/>
              </w:rPr>
            </w:pPr>
            <w:r w:rsidRPr="00837D42">
              <w:rPr>
                <w:rFonts w:ascii="Comic Sans MS" w:hAnsi="Comic Sans MS"/>
                <w:b/>
                <w:bCs/>
              </w:rPr>
              <w:t>Values</w:t>
            </w:r>
          </w:p>
          <w:p w14:paraId="75A43D99" w14:textId="5AFEE05D" w:rsidR="00DE22D8" w:rsidRPr="00837D42" w:rsidRDefault="00004301" w:rsidP="003E685F">
            <w:pPr>
              <w:pStyle w:val="ListParagraph"/>
              <w:numPr>
                <w:ilvl w:val="0"/>
                <w:numId w:val="1"/>
              </w:numPr>
              <w:ind w:left="357" w:hanging="357"/>
              <w:rPr>
                <w:rFonts w:ascii="Comic Sans MS" w:hAnsi="Comic Sans MS"/>
              </w:rPr>
            </w:pPr>
            <w:r w:rsidRPr="00837D42">
              <w:rPr>
                <w:rFonts w:ascii="Comic Sans MS" w:hAnsi="Comic Sans MS"/>
              </w:rPr>
              <w:t xml:space="preserve">We </w:t>
            </w:r>
            <w:r w:rsidRPr="00837D42">
              <w:rPr>
                <w:rFonts w:ascii="Comic Sans MS" w:hAnsi="Comic Sans MS"/>
                <w:b/>
                <w:color w:val="0070C0"/>
              </w:rPr>
              <w:t>aspire</w:t>
            </w:r>
            <w:r w:rsidRPr="00837D42">
              <w:rPr>
                <w:rFonts w:ascii="Comic Sans MS" w:hAnsi="Comic Sans MS"/>
              </w:rPr>
              <w:t xml:space="preserve"> to do our best.</w:t>
            </w:r>
          </w:p>
          <w:p w14:paraId="30AA20D9" w14:textId="77777777" w:rsidR="00004301" w:rsidRPr="00837D42" w:rsidRDefault="00004301" w:rsidP="003E685F">
            <w:pPr>
              <w:pStyle w:val="ListParagraph"/>
              <w:numPr>
                <w:ilvl w:val="0"/>
                <w:numId w:val="1"/>
              </w:numPr>
              <w:ind w:left="357" w:hanging="357"/>
              <w:rPr>
                <w:rFonts w:ascii="Comic Sans MS" w:hAnsi="Comic Sans MS"/>
              </w:rPr>
            </w:pPr>
            <w:r w:rsidRPr="00837D42">
              <w:rPr>
                <w:rFonts w:ascii="Comic Sans MS" w:hAnsi="Comic Sans MS"/>
              </w:rPr>
              <w:t xml:space="preserve">We </w:t>
            </w:r>
            <w:r w:rsidRPr="00837D42">
              <w:rPr>
                <w:rFonts w:ascii="Comic Sans MS" w:hAnsi="Comic Sans MS"/>
                <w:b/>
                <w:color w:val="0070C0"/>
              </w:rPr>
              <w:t>care</w:t>
            </w:r>
            <w:r w:rsidRPr="00837D42">
              <w:rPr>
                <w:rFonts w:ascii="Comic Sans MS" w:hAnsi="Comic Sans MS"/>
              </w:rPr>
              <w:t xml:space="preserve"> for each other.</w:t>
            </w:r>
          </w:p>
          <w:p w14:paraId="3ACD1C46" w14:textId="77777777" w:rsidR="00004301" w:rsidRPr="00837D42" w:rsidRDefault="00004301" w:rsidP="003E685F">
            <w:pPr>
              <w:pStyle w:val="ListParagraph"/>
              <w:numPr>
                <w:ilvl w:val="0"/>
                <w:numId w:val="1"/>
              </w:numPr>
              <w:ind w:left="357" w:hanging="357"/>
              <w:rPr>
                <w:rFonts w:ascii="Comic Sans MS" w:hAnsi="Comic Sans MS"/>
              </w:rPr>
            </w:pPr>
            <w:r w:rsidRPr="00837D42">
              <w:rPr>
                <w:rFonts w:ascii="Comic Sans MS" w:hAnsi="Comic Sans MS"/>
              </w:rPr>
              <w:t xml:space="preserve">We make each other </w:t>
            </w:r>
            <w:r w:rsidRPr="00837D42">
              <w:rPr>
                <w:rFonts w:ascii="Comic Sans MS" w:hAnsi="Comic Sans MS"/>
                <w:b/>
                <w:color w:val="0070C0"/>
              </w:rPr>
              <w:t>happy</w:t>
            </w:r>
            <w:r w:rsidRPr="00837D42">
              <w:rPr>
                <w:rFonts w:ascii="Comic Sans MS" w:hAnsi="Comic Sans MS"/>
              </w:rPr>
              <w:t>.</w:t>
            </w:r>
          </w:p>
          <w:p w14:paraId="3AFDAAB2" w14:textId="77777777" w:rsidR="00004301" w:rsidRPr="00837D42" w:rsidRDefault="00004301" w:rsidP="003E685F">
            <w:pPr>
              <w:pStyle w:val="ListParagraph"/>
              <w:numPr>
                <w:ilvl w:val="0"/>
                <w:numId w:val="1"/>
              </w:numPr>
              <w:ind w:left="357" w:hanging="357"/>
              <w:rPr>
                <w:rFonts w:ascii="Comic Sans MS" w:hAnsi="Comic Sans MS"/>
              </w:rPr>
            </w:pPr>
            <w:r w:rsidRPr="00837D42">
              <w:rPr>
                <w:rFonts w:ascii="Comic Sans MS" w:hAnsi="Comic Sans MS"/>
              </w:rPr>
              <w:t xml:space="preserve">We are </w:t>
            </w:r>
            <w:r w:rsidRPr="00837D42">
              <w:rPr>
                <w:rFonts w:ascii="Comic Sans MS" w:hAnsi="Comic Sans MS"/>
                <w:b/>
                <w:color w:val="0070C0"/>
              </w:rPr>
              <w:t>achieving</w:t>
            </w:r>
            <w:r w:rsidRPr="00837D42">
              <w:rPr>
                <w:rFonts w:ascii="Comic Sans MS" w:hAnsi="Comic Sans MS"/>
              </w:rPr>
              <w:t>.</w:t>
            </w:r>
          </w:p>
          <w:p w14:paraId="7FF417B8" w14:textId="77777777" w:rsidR="00004301" w:rsidRPr="00837D42" w:rsidRDefault="00004301" w:rsidP="003E685F">
            <w:pPr>
              <w:pStyle w:val="ListParagraph"/>
              <w:numPr>
                <w:ilvl w:val="0"/>
                <w:numId w:val="1"/>
              </w:numPr>
              <w:ind w:left="357" w:hanging="357"/>
              <w:rPr>
                <w:rFonts w:ascii="Comic Sans MS" w:hAnsi="Comic Sans MS"/>
              </w:rPr>
            </w:pPr>
            <w:r w:rsidRPr="00837D42">
              <w:rPr>
                <w:rFonts w:ascii="Comic Sans MS" w:hAnsi="Comic Sans MS"/>
              </w:rPr>
              <w:t xml:space="preserve">We </w:t>
            </w:r>
            <w:r w:rsidRPr="00837D42">
              <w:rPr>
                <w:rFonts w:ascii="Comic Sans MS" w:hAnsi="Comic Sans MS"/>
                <w:b/>
                <w:color w:val="0070C0"/>
              </w:rPr>
              <w:t>respect</w:t>
            </w:r>
            <w:r w:rsidRPr="00837D42">
              <w:rPr>
                <w:rFonts w:ascii="Comic Sans MS" w:hAnsi="Comic Sans MS"/>
              </w:rPr>
              <w:t xml:space="preserve"> each other.</w:t>
            </w:r>
          </w:p>
          <w:p w14:paraId="5D9843F4" w14:textId="35175404" w:rsidR="00004301" w:rsidRPr="00837D42" w:rsidRDefault="00004301" w:rsidP="003E685F">
            <w:pPr>
              <w:pStyle w:val="ListParagraph"/>
              <w:numPr>
                <w:ilvl w:val="0"/>
                <w:numId w:val="1"/>
              </w:numPr>
              <w:ind w:left="357" w:hanging="357"/>
              <w:rPr>
                <w:rFonts w:ascii="Comic Sans MS" w:hAnsi="Comic Sans MS"/>
              </w:rPr>
            </w:pPr>
            <w:r w:rsidRPr="00837D42">
              <w:rPr>
                <w:rFonts w:ascii="Comic Sans MS" w:hAnsi="Comic Sans MS"/>
              </w:rPr>
              <w:t xml:space="preserve">We work together as </w:t>
            </w:r>
            <w:r w:rsidRPr="00837D42">
              <w:rPr>
                <w:rFonts w:ascii="Comic Sans MS" w:hAnsi="Comic Sans MS"/>
                <w:b/>
                <w:color w:val="0070C0"/>
              </w:rPr>
              <w:t>Team</w:t>
            </w:r>
            <w:r w:rsidRPr="00837D42">
              <w:rPr>
                <w:rFonts w:ascii="Comic Sans MS" w:hAnsi="Comic Sans MS"/>
              </w:rPr>
              <w:t xml:space="preserve"> Dalmellington.</w:t>
            </w:r>
          </w:p>
        </w:tc>
        <w:tc>
          <w:tcPr>
            <w:tcW w:w="3464" w:type="dxa"/>
          </w:tcPr>
          <w:p w14:paraId="5D9843F5" w14:textId="77777777" w:rsidR="00793C98" w:rsidRPr="00837D42" w:rsidRDefault="00793C98" w:rsidP="00793C98">
            <w:pPr>
              <w:jc w:val="center"/>
              <w:rPr>
                <w:rFonts w:ascii="Comic Sans MS" w:hAnsi="Comic Sans MS"/>
                <w:b/>
                <w:bCs/>
              </w:rPr>
            </w:pPr>
            <w:r w:rsidRPr="00837D42">
              <w:rPr>
                <w:rFonts w:ascii="Comic Sans MS" w:hAnsi="Comic Sans MS"/>
                <w:b/>
                <w:bCs/>
              </w:rPr>
              <w:t>Vision</w:t>
            </w:r>
          </w:p>
          <w:p w14:paraId="5D9843F6" w14:textId="21B6E938" w:rsidR="00793C98" w:rsidRPr="00837D42" w:rsidRDefault="00004301" w:rsidP="00793C98">
            <w:pPr>
              <w:jc w:val="center"/>
              <w:rPr>
                <w:rFonts w:ascii="Comic Sans MS" w:hAnsi="Comic Sans MS"/>
              </w:rPr>
            </w:pPr>
            <w:r w:rsidRPr="00837D42">
              <w:rPr>
                <w:rFonts w:ascii="Comic Sans MS" w:hAnsi="Comic Sans MS"/>
                <w:b/>
                <w:noProof/>
                <w:color w:val="A5A5A5" w:themeColor="accent3"/>
                <w:lang w:eastAsia="en-GB"/>
              </w:rPr>
              <w:drawing>
                <wp:anchor distT="0" distB="0" distL="114300" distR="114300" simplePos="0" relativeHeight="251677696" behindDoc="1" locked="0" layoutInCell="1" allowOverlap="1" wp14:anchorId="2DFED19D" wp14:editId="5D7C8CC8">
                  <wp:simplePos x="0" y="0"/>
                  <wp:positionH relativeFrom="margin">
                    <wp:posOffset>395351</wp:posOffset>
                  </wp:positionH>
                  <wp:positionV relativeFrom="paragraph">
                    <wp:posOffset>151283</wp:posOffset>
                  </wp:positionV>
                  <wp:extent cx="1353185" cy="1295400"/>
                  <wp:effectExtent l="0" t="0" r="0" b="0"/>
                  <wp:wrapTight wrapText="bothSides">
                    <wp:wrapPolygon edited="0">
                      <wp:start x="0" y="0"/>
                      <wp:lineTo x="0" y="21282"/>
                      <wp:lineTo x="21286" y="21282"/>
                      <wp:lineTo x="21286" y="0"/>
                      <wp:lineTo x="0" y="0"/>
                    </wp:wrapPolygon>
                  </wp:wrapTight>
                  <wp:docPr id="19" name="Picture 19"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ullsizeoutput_31da.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3185" cy="1295400"/>
                          </a:xfrm>
                          <a:prstGeom prst="rect">
                            <a:avLst/>
                          </a:prstGeom>
                        </pic:spPr>
                      </pic:pic>
                    </a:graphicData>
                  </a:graphic>
                  <wp14:sizeRelH relativeFrom="page">
                    <wp14:pctWidth>0</wp14:pctWidth>
                  </wp14:sizeRelH>
                  <wp14:sizeRelV relativeFrom="page">
                    <wp14:pctHeight>0</wp14:pctHeight>
                  </wp14:sizeRelV>
                </wp:anchor>
              </w:drawing>
            </w:r>
          </w:p>
          <w:p w14:paraId="5D9843F7" w14:textId="5A1B2BAD" w:rsidR="00793C98" w:rsidRPr="00837D42" w:rsidRDefault="00793C98" w:rsidP="00793C98">
            <w:pPr>
              <w:jc w:val="center"/>
              <w:rPr>
                <w:rFonts w:ascii="Comic Sans MS" w:hAnsi="Comic Sans MS"/>
              </w:rPr>
            </w:pPr>
          </w:p>
          <w:p w14:paraId="5D9843F8" w14:textId="25140ACB" w:rsidR="00793C98" w:rsidRPr="00837D42" w:rsidRDefault="00793C98" w:rsidP="00793C98">
            <w:pPr>
              <w:jc w:val="center"/>
              <w:rPr>
                <w:rFonts w:ascii="Comic Sans MS" w:hAnsi="Comic Sans MS"/>
              </w:rPr>
            </w:pPr>
          </w:p>
          <w:p w14:paraId="5D9843F9" w14:textId="383CB367" w:rsidR="00793C98" w:rsidRPr="00837D42" w:rsidRDefault="00793C98" w:rsidP="00793C98">
            <w:pPr>
              <w:jc w:val="center"/>
              <w:rPr>
                <w:rFonts w:ascii="Comic Sans MS" w:hAnsi="Comic Sans MS"/>
              </w:rPr>
            </w:pPr>
          </w:p>
          <w:p w14:paraId="5D9843FA" w14:textId="6EDE8598" w:rsidR="00793C98" w:rsidRPr="00837D42" w:rsidRDefault="00793C98" w:rsidP="00793C98">
            <w:pPr>
              <w:jc w:val="center"/>
              <w:rPr>
                <w:rFonts w:ascii="Comic Sans MS" w:hAnsi="Comic Sans MS"/>
              </w:rPr>
            </w:pPr>
          </w:p>
          <w:p w14:paraId="5D9843FB" w14:textId="391B90BE" w:rsidR="00793C98" w:rsidRPr="00837D42" w:rsidRDefault="00793C98" w:rsidP="00793C98">
            <w:pPr>
              <w:jc w:val="center"/>
              <w:rPr>
                <w:rFonts w:ascii="Comic Sans MS" w:hAnsi="Comic Sans MS"/>
              </w:rPr>
            </w:pPr>
          </w:p>
          <w:p w14:paraId="5D9843FC" w14:textId="4632B0D6" w:rsidR="00793C98" w:rsidRPr="00837D42" w:rsidRDefault="00793C98" w:rsidP="00793C98">
            <w:pPr>
              <w:jc w:val="center"/>
              <w:rPr>
                <w:rFonts w:ascii="Comic Sans MS" w:hAnsi="Comic Sans MS"/>
              </w:rPr>
            </w:pPr>
          </w:p>
          <w:p w14:paraId="5D9843FD" w14:textId="77777777" w:rsidR="00793C98" w:rsidRPr="00837D42" w:rsidRDefault="00793C98" w:rsidP="00793C98">
            <w:pPr>
              <w:jc w:val="center"/>
              <w:rPr>
                <w:rFonts w:ascii="Comic Sans MS" w:hAnsi="Comic Sans MS"/>
              </w:rPr>
            </w:pPr>
          </w:p>
        </w:tc>
        <w:tc>
          <w:tcPr>
            <w:tcW w:w="4010" w:type="dxa"/>
          </w:tcPr>
          <w:p w14:paraId="5D9843FE" w14:textId="77777777" w:rsidR="00793C98" w:rsidRPr="00837D42" w:rsidRDefault="00793C98" w:rsidP="00793C98">
            <w:pPr>
              <w:jc w:val="center"/>
              <w:rPr>
                <w:rFonts w:ascii="Comic Sans MS" w:hAnsi="Comic Sans MS"/>
                <w:b/>
                <w:bCs/>
              </w:rPr>
            </w:pPr>
            <w:r w:rsidRPr="00837D42">
              <w:rPr>
                <w:rFonts w:ascii="Comic Sans MS" w:hAnsi="Comic Sans MS"/>
                <w:b/>
                <w:bCs/>
              </w:rPr>
              <w:t>UNCRC</w:t>
            </w:r>
          </w:p>
          <w:p w14:paraId="3832FEBB" w14:textId="2D168E7C" w:rsidR="004335FC" w:rsidRDefault="006C6DBC" w:rsidP="003E685F">
            <w:pPr>
              <w:jc w:val="center"/>
              <w:rPr>
                <w:rFonts w:ascii="Comic Sans MS" w:hAnsi="Comic Sans MS"/>
              </w:rPr>
            </w:pPr>
            <w:r w:rsidRPr="00837D42">
              <w:rPr>
                <w:rFonts w:ascii="Comic Sans MS" w:hAnsi="Comic Sans MS"/>
              </w:rPr>
              <w:t>Dalmellington PS and ECC</w:t>
            </w:r>
            <w:r w:rsidR="0047535E" w:rsidRPr="00837D42">
              <w:rPr>
                <w:rFonts w:ascii="Comic Sans MS" w:hAnsi="Comic Sans MS"/>
              </w:rPr>
              <w:t xml:space="preserve"> is </w:t>
            </w:r>
            <w:r w:rsidR="00793C98" w:rsidRPr="00837D42">
              <w:rPr>
                <w:rFonts w:ascii="Comic Sans MS" w:hAnsi="Comic Sans MS"/>
              </w:rPr>
              <w:t xml:space="preserve">an </w:t>
            </w:r>
            <w:r w:rsidR="003E4F9C" w:rsidRPr="00837D42">
              <w:rPr>
                <w:rFonts w:ascii="Comic Sans MS" w:hAnsi="Comic Sans MS"/>
              </w:rPr>
              <w:t>accredited</w:t>
            </w:r>
            <w:r w:rsidR="00793C98" w:rsidRPr="00837D42">
              <w:rPr>
                <w:rFonts w:ascii="Comic Sans MS" w:hAnsi="Comic Sans MS"/>
              </w:rPr>
              <w:t xml:space="preserve"> </w:t>
            </w:r>
            <w:r w:rsidR="003E4F9C" w:rsidRPr="00837D42">
              <w:rPr>
                <w:rFonts w:ascii="Comic Sans MS" w:hAnsi="Comic Sans MS"/>
              </w:rPr>
              <w:t>R</w:t>
            </w:r>
            <w:r w:rsidR="00793C98" w:rsidRPr="00837D42">
              <w:rPr>
                <w:rFonts w:ascii="Comic Sans MS" w:hAnsi="Comic Sans MS"/>
              </w:rPr>
              <w:t xml:space="preserve">ights </w:t>
            </w:r>
            <w:r w:rsidR="003E4F9C" w:rsidRPr="00837D42">
              <w:rPr>
                <w:rFonts w:ascii="Comic Sans MS" w:hAnsi="Comic Sans MS"/>
              </w:rPr>
              <w:t>R</w:t>
            </w:r>
            <w:r w:rsidR="00793C98" w:rsidRPr="00837D42">
              <w:rPr>
                <w:rFonts w:ascii="Comic Sans MS" w:hAnsi="Comic Sans MS"/>
              </w:rPr>
              <w:t xml:space="preserve">especting </w:t>
            </w:r>
            <w:r w:rsidR="003E4F9C" w:rsidRPr="00837D42">
              <w:rPr>
                <w:rFonts w:ascii="Comic Sans MS" w:hAnsi="Comic Sans MS"/>
              </w:rPr>
              <w:t>S</w:t>
            </w:r>
            <w:r w:rsidR="00793C98" w:rsidRPr="00837D42">
              <w:rPr>
                <w:rFonts w:ascii="Comic Sans MS" w:hAnsi="Comic Sans MS"/>
              </w:rPr>
              <w:t xml:space="preserve">chool. </w:t>
            </w:r>
            <w:r w:rsidRPr="00837D42">
              <w:rPr>
                <w:rFonts w:ascii="Comic Sans MS" w:hAnsi="Comic Sans MS"/>
              </w:rPr>
              <w:t xml:space="preserve">We have achieved our </w:t>
            </w:r>
            <w:r w:rsidR="008E424A" w:rsidRPr="00837D42">
              <w:rPr>
                <w:rFonts w:ascii="Comic Sans MS" w:hAnsi="Comic Sans MS"/>
              </w:rPr>
              <w:t>‘S</w:t>
            </w:r>
            <w:r w:rsidRPr="00837D42">
              <w:rPr>
                <w:rFonts w:ascii="Comic Sans MS" w:hAnsi="Comic Sans MS"/>
              </w:rPr>
              <w:t>ilver – Rights Aware’ accreditation.</w:t>
            </w:r>
            <w:r w:rsidR="003E685F" w:rsidRPr="00837D42">
              <w:rPr>
                <w:rFonts w:ascii="Comic Sans MS" w:hAnsi="Comic Sans MS"/>
              </w:rPr>
              <w:t xml:space="preserve"> </w:t>
            </w:r>
            <w:r w:rsidR="006B21CE" w:rsidRPr="00837D42">
              <w:rPr>
                <w:rFonts w:ascii="Comic Sans MS" w:hAnsi="Comic Sans MS"/>
              </w:rPr>
              <w:t xml:space="preserve">This means children’s rights are learned, </w:t>
            </w:r>
          </w:p>
          <w:p w14:paraId="00FAB406" w14:textId="5564EC75" w:rsidR="003E685F" w:rsidRDefault="00624D9B" w:rsidP="003E685F">
            <w:pPr>
              <w:jc w:val="center"/>
              <w:rPr>
                <w:rFonts w:ascii="Comic Sans MS" w:hAnsi="Comic Sans MS"/>
              </w:rPr>
            </w:pPr>
            <w:r w:rsidRPr="00837D42">
              <w:rPr>
                <w:rFonts w:ascii="Comic Sans MS" w:hAnsi="Comic Sans MS"/>
                <w:noProof/>
                <w:lang w:eastAsia="en-GB"/>
              </w:rPr>
              <w:drawing>
                <wp:anchor distT="0" distB="0" distL="114300" distR="114300" simplePos="0" relativeHeight="251651072" behindDoc="0" locked="0" layoutInCell="1" allowOverlap="1" wp14:anchorId="5D98445D" wp14:editId="11473838">
                  <wp:simplePos x="0" y="0"/>
                  <wp:positionH relativeFrom="column">
                    <wp:posOffset>77546</wp:posOffset>
                  </wp:positionH>
                  <wp:positionV relativeFrom="paragraph">
                    <wp:posOffset>52731</wp:posOffset>
                  </wp:positionV>
                  <wp:extent cx="446907" cy="452247"/>
                  <wp:effectExtent l="0" t="0" r="0" b="5080"/>
                  <wp:wrapNone/>
                  <wp:docPr id="2" name="Picture 1" descr="Diamond 9 For The UNCRC (United Nations Convention on the Rights of the  Child)= Rights Respecting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mond 9 For The UNCRC (United Nations Convention on the Rights of the  Child)= Rights Respecting | Teaching Resource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321" t="2057" r="15079" b="2778"/>
                          <a:stretch/>
                        </pic:blipFill>
                        <pic:spPr bwMode="auto">
                          <a:xfrm>
                            <a:off x="0" y="0"/>
                            <a:ext cx="446907" cy="4522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35FC">
              <w:rPr>
                <w:rFonts w:ascii="Comic Sans MS" w:hAnsi="Comic Sans MS"/>
              </w:rPr>
              <w:t xml:space="preserve">             </w:t>
            </w:r>
            <w:proofErr w:type="gramStart"/>
            <w:r w:rsidR="006B21CE" w:rsidRPr="00837D42">
              <w:rPr>
                <w:rFonts w:ascii="Comic Sans MS" w:hAnsi="Comic Sans MS"/>
              </w:rPr>
              <w:t>understood</w:t>
            </w:r>
            <w:proofErr w:type="gramEnd"/>
            <w:r w:rsidR="006B21CE" w:rsidRPr="00837D42">
              <w:rPr>
                <w:rFonts w:ascii="Comic Sans MS" w:hAnsi="Comic Sans MS"/>
              </w:rPr>
              <w:t xml:space="preserve"> and lived in our school and ECC.</w:t>
            </w:r>
          </w:p>
          <w:p w14:paraId="5D9843FF" w14:textId="410892F6" w:rsidR="004335FC" w:rsidRPr="00837D42" w:rsidRDefault="004335FC" w:rsidP="003E685F">
            <w:pPr>
              <w:jc w:val="center"/>
              <w:rPr>
                <w:rFonts w:ascii="Comic Sans MS" w:hAnsi="Comic Sans MS"/>
              </w:rPr>
            </w:pPr>
          </w:p>
        </w:tc>
      </w:tr>
      <w:tr w:rsidR="00793C98" w:rsidRPr="00837D42" w14:paraId="5D984415" w14:textId="77777777" w:rsidTr="49397BDD">
        <w:trPr>
          <w:trHeight w:val="764"/>
        </w:trPr>
        <w:tc>
          <w:tcPr>
            <w:tcW w:w="3736" w:type="dxa"/>
          </w:tcPr>
          <w:p w14:paraId="5D984401" w14:textId="77777777" w:rsidR="00793C98" w:rsidRPr="00837D42" w:rsidRDefault="00793C98" w:rsidP="00793C98">
            <w:pPr>
              <w:jc w:val="center"/>
              <w:rPr>
                <w:rFonts w:ascii="Comic Sans MS" w:hAnsi="Comic Sans MS"/>
                <w:b/>
                <w:bCs/>
              </w:rPr>
            </w:pPr>
            <w:r w:rsidRPr="00837D42">
              <w:rPr>
                <w:rFonts w:ascii="Comic Sans MS" w:hAnsi="Comic Sans MS"/>
                <w:b/>
                <w:bCs/>
                <w:color w:val="FF0000"/>
              </w:rPr>
              <w:t>G</w:t>
            </w:r>
            <w:r w:rsidR="00BD70DE" w:rsidRPr="00837D42">
              <w:rPr>
                <w:rFonts w:ascii="Comic Sans MS" w:hAnsi="Comic Sans MS"/>
                <w:b/>
                <w:bCs/>
              </w:rPr>
              <w:t xml:space="preserve">etting </w:t>
            </w:r>
            <w:r w:rsidRPr="00837D42">
              <w:rPr>
                <w:rFonts w:ascii="Comic Sans MS" w:hAnsi="Comic Sans MS"/>
                <w:b/>
                <w:bCs/>
                <w:color w:val="FF0000"/>
              </w:rPr>
              <w:t>I</w:t>
            </w:r>
            <w:r w:rsidR="00BD70DE" w:rsidRPr="00837D42">
              <w:rPr>
                <w:rFonts w:ascii="Comic Sans MS" w:hAnsi="Comic Sans MS"/>
                <w:b/>
                <w:bCs/>
              </w:rPr>
              <w:t xml:space="preserve">t </w:t>
            </w:r>
            <w:r w:rsidRPr="00837D42">
              <w:rPr>
                <w:rFonts w:ascii="Comic Sans MS" w:hAnsi="Comic Sans MS"/>
                <w:b/>
                <w:bCs/>
                <w:color w:val="FF0000"/>
              </w:rPr>
              <w:t>R</w:t>
            </w:r>
            <w:r w:rsidR="00BD70DE" w:rsidRPr="00837D42">
              <w:rPr>
                <w:rFonts w:ascii="Comic Sans MS" w:hAnsi="Comic Sans MS"/>
                <w:b/>
                <w:bCs/>
              </w:rPr>
              <w:t xml:space="preserve">ight </w:t>
            </w:r>
            <w:r w:rsidRPr="00837D42">
              <w:rPr>
                <w:rFonts w:ascii="Comic Sans MS" w:hAnsi="Comic Sans MS"/>
                <w:b/>
                <w:bCs/>
                <w:color w:val="FF0000"/>
              </w:rPr>
              <w:t>F</w:t>
            </w:r>
            <w:r w:rsidR="00BD70DE" w:rsidRPr="00837D42">
              <w:rPr>
                <w:rFonts w:ascii="Comic Sans MS" w:hAnsi="Comic Sans MS"/>
                <w:b/>
                <w:bCs/>
              </w:rPr>
              <w:t xml:space="preserve">or </w:t>
            </w:r>
            <w:r w:rsidRPr="00837D42">
              <w:rPr>
                <w:rFonts w:ascii="Comic Sans MS" w:hAnsi="Comic Sans MS"/>
                <w:b/>
                <w:bCs/>
                <w:color w:val="FF0000"/>
              </w:rPr>
              <w:t>E</w:t>
            </w:r>
            <w:r w:rsidR="00BD70DE" w:rsidRPr="00837D42">
              <w:rPr>
                <w:rFonts w:ascii="Comic Sans MS" w:hAnsi="Comic Sans MS"/>
                <w:b/>
                <w:bCs/>
              </w:rPr>
              <w:t xml:space="preserve">very </w:t>
            </w:r>
            <w:r w:rsidRPr="00837D42">
              <w:rPr>
                <w:rFonts w:ascii="Comic Sans MS" w:hAnsi="Comic Sans MS"/>
                <w:b/>
                <w:bCs/>
                <w:color w:val="FF0000"/>
              </w:rPr>
              <w:t>C</w:t>
            </w:r>
            <w:r w:rsidR="00BD70DE" w:rsidRPr="00837D42">
              <w:rPr>
                <w:rFonts w:ascii="Comic Sans MS" w:hAnsi="Comic Sans MS"/>
                <w:b/>
                <w:bCs/>
              </w:rPr>
              <w:t>hild</w:t>
            </w:r>
          </w:p>
          <w:p w14:paraId="5D984402" w14:textId="189A997C" w:rsidR="00793C98" w:rsidRPr="001B2509" w:rsidRDefault="008E424A" w:rsidP="00BD70DE">
            <w:pPr>
              <w:pStyle w:val="ListParagraph"/>
              <w:numPr>
                <w:ilvl w:val="0"/>
                <w:numId w:val="3"/>
              </w:numPr>
              <w:ind w:left="426" w:hanging="426"/>
              <w:rPr>
                <w:rFonts w:ascii="Comic Sans MS" w:hAnsi="Comic Sans MS"/>
              </w:rPr>
            </w:pPr>
            <w:r w:rsidRPr="001B2509">
              <w:rPr>
                <w:rFonts w:ascii="Comic Sans MS" w:hAnsi="Comic Sans MS"/>
              </w:rPr>
              <w:t>Dexter’s Learning Squad</w:t>
            </w:r>
          </w:p>
          <w:p w14:paraId="5D984403" w14:textId="6027A3C5" w:rsidR="00BD70DE" w:rsidRPr="001B2509" w:rsidRDefault="00BD70DE" w:rsidP="00BD70DE">
            <w:pPr>
              <w:pStyle w:val="ListParagraph"/>
              <w:numPr>
                <w:ilvl w:val="0"/>
                <w:numId w:val="3"/>
              </w:numPr>
              <w:ind w:left="426" w:hanging="426"/>
              <w:rPr>
                <w:rFonts w:ascii="Comic Sans MS" w:hAnsi="Comic Sans MS"/>
              </w:rPr>
            </w:pPr>
            <w:r w:rsidRPr="001B2509">
              <w:rPr>
                <w:rFonts w:ascii="Comic Sans MS" w:hAnsi="Comic Sans MS"/>
              </w:rPr>
              <w:t>Nurture</w:t>
            </w:r>
            <w:r w:rsidR="008E424A" w:rsidRPr="001B2509">
              <w:rPr>
                <w:rFonts w:ascii="Comic Sans MS" w:hAnsi="Comic Sans MS"/>
              </w:rPr>
              <w:t xml:space="preserve"> Groups</w:t>
            </w:r>
          </w:p>
          <w:p w14:paraId="4E7B995F" w14:textId="77777777" w:rsidR="008E424A" w:rsidRPr="001B2509" w:rsidRDefault="00217376" w:rsidP="00BD70DE">
            <w:pPr>
              <w:pStyle w:val="ListParagraph"/>
              <w:numPr>
                <w:ilvl w:val="0"/>
                <w:numId w:val="3"/>
              </w:numPr>
              <w:ind w:left="426" w:hanging="426"/>
              <w:rPr>
                <w:rFonts w:ascii="Comic Sans MS" w:hAnsi="Comic Sans MS"/>
              </w:rPr>
            </w:pPr>
            <w:r w:rsidRPr="001B2509">
              <w:rPr>
                <w:rFonts w:ascii="Comic Sans MS" w:hAnsi="Comic Sans MS"/>
              </w:rPr>
              <w:t>Targeted Support</w:t>
            </w:r>
            <w:r w:rsidR="008E424A" w:rsidRPr="001B2509">
              <w:rPr>
                <w:rFonts w:ascii="Comic Sans MS" w:hAnsi="Comic Sans MS"/>
              </w:rPr>
              <w:t xml:space="preserve"> Boost Groups</w:t>
            </w:r>
          </w:p>
          <w:p w14:paraId="5D984404" w14:textId="68D960F2" w:rsidR="00BD70DE" w:rsidRPr="001B2509" w:rsidRDefault="008E424A" w:rsidP="00BD70DE">
            <w:pPr>
              <w:pStyle w:val="ListParagraph"/>
              <w:numPr>
                <w:ilvl w:val="0"/>
                <w:numId w:val="3"/>
              </w:numPr>
              <w:ind w:left="426" w:hanging="426"/>
              <w:rPr>
                <w:rFonts w:ascii="Comic Sans MS" w:hAnsi="Comic Sans MS"/>
              </w:rPr>
            </w:pPr>
            <w:r w:rsidRPr="001B2509">
              <w:rPr>
                <w:rFonts w:ascii="Comic Sans MS" w:hAnsi="Comic Sans MS"/>
              </w:rPr>
              <w:t>Social/Emotional Check-ins</w:t>
            </w:r>
          </w:p>
          <w:p w14:paraId="5D984407" w14:textId="1108F002" w:rsidR="007264BC" w:rsidRPr="001B2509" w:rsidRDefault="00540215" w:rsidP="008E424A">
            <w:pPr>
              <w:pStyle w:val="ListParagraph"/>
              <w:numPr>
                <w:ilvl w:val="0"/>
                <w:numId w:val="3"/>
              </w:numPr>
              <w:ind w:left="426" w:hanging="426"/>
              <w:rPr>
                <w:rFonts w:ascii="Comic Sans MS" w:hAnsi="Comic Sans MS"/>
              </w:rPr>
            </w:pPr>
            <w:r w:rsidRPr="001B2509">
              <w:rPr>
                <w:rFonts w:ascii="Comic Sans MS" w:hAnsi="Comic Sans MS"/>
              </w:rPr>
              <w:t xml:space="preserve">Growth </w:t>
            </w:r>
            <w:proofErr w:type="spellStart"/>
            <w:r w:rsidRPr="001B2509">
              <w:rPr>
                <w:rFonts w:ascii="Comic Sans MS" w:hAnsi="Comic Sans MS"/>
              </w:rPr>
              <w:t>Mindset</w:t>
            </w:r>
            <w:proofErr w:type="spellEnd"/>
          </w:p>
          <w:p w14:paraId="5D984408" w14:textId="1EEC3C7E" w:rsidR="007264BC" w:rsidRPr="001B2509" w:rsidRDefault="004335FC" w:rsidP="0075495B">
            <w:pPr>
              <w:pStyle w:val="ListParagraph"/>
              <w:numPr>
                <w:ilvl w:val="0"/>
                <w:numId w:val="3"/>
              </w:numPr>
              <w:ind w:left="426" w:hanging="426"/>
              <w:rPr>
                <w:rFonts w:ascii="Comic Sans MS" w:hAnsi="Comic Sans MS"/>
              </w:rPr>
            </w:pPr>
            <w:r w:rsidRPr="001B2509">
              <w:rPr>
                <w:rFonts w:ascii="Comic Sans MS" w:hAnsi="Comic Sans MS"/>
                <w:noProof/>
                <w:lang w:eastAsia="en-GB"/>
              </w:rPr>
              <w:drawing>
                <wp:anchor distT="0" distB="0" distL="114300" distR="114300" simplePos="0" relativeHeight="251654144" behindDoc="0" locked="0" layoutInCell="1" allowOverlap="1" wp14:anchorId="5D98445F" wp14:editId="3706404D">
                  <wp:simplePos x="0" y="0"/>
                  <wp:positionH relativeFrom="column">
                    <wp:posOffset>1610309</wp:posOffset>
                  </wp:positionH>
                  <wp:positionV relativeFrom="paragraph">
                    <wp:posOffset>75692</wp:posOffset>
                  </wp:positionV>
                  <wp:extent cx="592531" cy="592531"/>
                  <wp:effectExtent l="0" t="0" r="0" b="0"/>
                  <wp:wrapNone/>
                  <wp:docPr id="4" name="Picture 2" descr="C:\Users\ph00124215\AppData\Local\Microsoft\Windows\INetCache\Content.MSO\DBA10C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00124215\AppData\Local\Microsoft\Windows\INetCache\Content.MSO\DBA10C90.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531" cy="592531"/>
                          </a:xfrm>
                          <a:prstGeom prst="rect">
                            <a:avLst/>
                          </a:prstGeom>
                          <a:noFill/>
                          <a:ln>
                            <a:noFill/>
                          </a:ln>
                        </pic:spPr>
                      </pic:pic>
                    </a:graphicData>
                  </a:graphic>
                  <wp14:sizeRelH relativeFrom="page">
                    <wp14:pctWidth>0</wp14:pctWidth>
                  </wp14:sizeRelH>
                  <wp14:sizeRelV relativeFrom="page">
                    <wp14:pctHeight>0</wp14:pctHeight>
                  </wp14:sizeRelV>
                </wp:anchor>
              </w:drawing>
            </w:r>
            <w:r w:rsidR="007264BC" w:rsidRPr="001B2509">
              <w:rPr>
                <w:rFonts w:ascii="Comic Sans MS" w:hAnsi="Comic Sans MS"/>
              </w:rPr>
              <w:t>EAL Support</w:t>
            </w:r>
          </w:p>
          <w:p w14:paraId="5D984409" w14:textId="54AF20B4" w:rsidR="00C00DA5" w:rsidRPr="001B2509" w:rsidRDefault="004335FC" w:rsidP="0075495B">
            <w:pPr>
              <w:pStyle w:val="ListParagraph"/>
              <w:numPr>
                <w:ilvl w:val="0"/>
                <w:numId w:val="3"/>
              </w:numPr>
              <w:ind w:left="426" w:hanging="426"/>
              <w:rPr>
                <w:rFonts w:ascii="Comic Sans MS" w:hAnsi="Comic Sans MS"/>
              </w:rPr>
            </w:pPr>
            <w:r w:rsidRPr="001B2509">
              <w:rPr>
                <w:rFonts w:ascii="Comic Sans MS" w:hAnsi="Comic Sans MS"/>
              </w:rPr>
              <w:t>LIAM groups</w:t>
            </w:r>
          </w:p>
          <w:p w14:paraId="5D86874F" w14:textId="3E322DDF" w:rsidR="004335FC" w:rsidRPr="001B2509" w:rsidRDefault="004335FC" w:rsidP="0075495B">
            <w:pPr>
              <w:pStyle w:val="ListParagraph"/>
              <w:numPr>
                <w:ilvl w:val="0"/>
                <w:numId w:val="3"/>
              </w:numPr>
              <w:ind w:left="426" w:hanging="426"/>
              <w:rPr>
                <w:rFonts w:ascii="Comic Sans MS" w:hAnsi="Comic Sans MS"/>
              </w:rPr>
            </w:pPr>
            <w:r w:rsidRPr="001B2509">
              <w:rPr>
                <w:rFonts w:ascii="Comic Sans MS" w:hAnsi="Comic Sans MS"/>
              </w:rPr>
              <w:t>Exchange referrals</w:t>
            </w:r>
          </w:p>
          <w:p w14:paraId="5D98440A" w14:textId="4B730886" w:rsidR="00C43EE2" w:rsidRPr="00837D42" w:rsidRDefault="00C43EE2" w:rsidP="008E424A">
            <w:pPr>
              <w:pStyle w:val="ListParagraph"/>
              <w:ind w:left="426"/>
              <w:rPr>
                <w:rFonts w:ascii="Comic Sans MS" w:hAnsi="Comic Sans MS"/>
              </w:rPr>
            </w:pPr>
          </w:p>
        </w:tc>
        <w:tc>
          <w:tcPr>
            <w:tcW w:w="3464" w:type="dxa"/>
          </w:tcPr>
          <w:p w14:paraId="5D98440B" w14:textId="77777777" w:rsidR="00793C98" w:rsidRPr="00837D42" w:rsidRDefault="001D0F8E" w:rsidP="00793C98">
            <w:pPr>
              <w:jc w:val="center"/>
              <w:rPr>
                <w:rFonts w:ascii="Comic Sans MS" w:hAnsi="Comic Sans MS"/>
                <w:b/>
                <w:bCs/>
              </w:rPr>
            </w:pPr>
            <w:r w:rsidRPr="00837D42">
              <w:rPr>
                <w:rFonts w:ascii="Comic Sans MS" w:hAnsi="Comic Sans MS"/>
                <w:b/>
                <w:bCs/>
              </w:rPr>
              <w:t>PATHS</w:t>
            </w:r>
          </w:p>
          <w:p w14:paraId="5D98440C" w14:textId="1529BA68" w:rsidR="001D0F8E" w:rsidRPr="00837D42" w:rsidRDefault="001D0F8E" w:rsidP="00793C98">
            <w:pPr>
              <w:jc w:val="center"/>
              <w:rPr>
                <w:rFonts w:ascii="Comic Sans MS" w:hAnsi="Comic Sans MS"/>
              </w:rPr>
            </w:pPr>
            <w:r w:rsidRPr="00837D42">
              <w:rPr>
                <w:rFonts w:ascii="Comic Sans MS" w:hAnsi="Comic Sans MS"/>
              </w:rPr>
              <w:t xml:space="preserve">In </w:t>
            </w:r>
            <w:r w:rsidR="006C6DBC" w:rsidRPr="00837D42">
              <w:rPr>
                <w:rFonts w:ascii="Comic Sans MS" w:hAnsi="Comic Sans MS"/>
              </w:rPr>
              <w:t>Dalmellington PS and ECC</w:t>
            </w:r>
            <w:r w:rsidRPr="00837D42">
              <w:rPr>
                <w:rFonts w:ascii="Comic Sans MS" w:hAnsi="Comic Sans MS"/>
              </w:rPr>
              <w:t xml:space="preserve"> we </w:t>
            </w:r>
            <w:r w:rsidRPr="00837D42">
              <w:rPr>
                <w:rFonts w:ascii="Comic Sans MS" w:hAnsi="Comic Sans MS"/>
                <w:color w:val="00B050"/>
              </w:rPr>
              <w:t xml:space="preserve">Promote Alternative Thinking Strategies </w:t>
            </w:r>
            <w:r w:rsidRPr="00837D42">
              <w:rPr>
                <w:rFonts w:ascii="Comic Sans MS" w:hAnsi="Comic Sans MS"/>
              </w:rPr>
              <w:t>to support Emotional Literacy.</w:t>
            </w:r>
          </w:p>
          <w:p w14:paraId="5D98440D" w14:textId="77777777" w:rsidR="001D0F8E" w:rsidRPr="00837D42" w:rsidRDefault="001D0F8E" w:rsidP="00793C98">
            <w:pPr>
              <w:jc w:val="center"/>
              <w:rPr>
                <w:rFonts w:ascii="Comic Sans MS" w:hAnsi="Comic Sans MS"/>
              </w:rPr>
            </w:pPr>
            <w:r w:rsidRPr="00837D42">
              <w:rPr>
                <w:rFonts w:ascii="Comic Sans MS" w:hAnsi="Comic Sans MS"/>
                <w:noProof/>
                <w:lang w:eastAsia="en-GB"/>
              </w:rPr>
              <w:drawing>
                <wp:anchor distT="0" distB="0" distL="114300" distR="114300" simplePos="0" relativeHeight="251660288" behindDoc="0" locked="0" layoutInCell="1" allowOverlap="1" wp14:anchorId="5D984461" wp14:editId="5D984462">
                  <wp:simplePos x="0" y="0"/>
                  <wp:positionH relativeFrom="column">
                    <wp:posOffset>527897</wp:posOffset>
                  </wp:positionH>
                  <wp:positionV relativeFrom="paragraph">
                    <wp:posOffset>124883</wp:posOffset>
                  </wp:positionV>
                  <wp:extent cx="1076189" cy="897255"/>
                  <wp:effectExtent l="0" t="0" r="0" b="0"/>
                  <wp:wrapNone/>
                  <wp:docPr id="7" name="Picture 7" descr="PATHS | New Cumnoc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HS | New Cumnock Primary Scho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6189" cy="8972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10" w:type="dxa"/>
          </w:tcPr>
          <w:p w14:paraId="5D98440E" w14:textId="77777777" w:rsidR="0075495B" w:rsidRPr="00837D42" w:rsidRDefault="0075495B" w:rsidP="0075495B">
            <w:pPr>
              <w:jc w:val="center"/>
              <w:rPr>
                <w:rFonts w:ascii="Comic Sans MS" w:hAnsi="Comic Sans MS"/>
                <w:b/>
                <w:bCs/>
              </w:rPr>
            </w:pPr>
            <w:r w:rsidRPr="00837D42">
              <w:rPr>
                <w:rFonts w:ascii="Comic Sans MS" w:hAnsi="Comic Sans MS"/>
                <w:b/>
                <w:bCs/>
              </w:rPr>
              <w:t>Restorative Approach</w:t>
            </w:r>
          </w:p>
          <w:p w14:paraId="5D98440F" w14:textId="7DA2EE4C" w:rsidR="003E4F9C" w:rsidRPr="00837D42" w:rsidRDefault="006C6DBC" w:rsidP="003E4F9C">
            <w:pPr>
              <w:jc w:val="center"/>
              <w:rPr>
                <w:rFonts w:ascii="Comic Sans MS" w:hAnsi="Comic Sans MS"/>
              </w:rPr>
            </w:pPr>
            <w:r w:rsidRPr="00837D42">
              <w:rPr>
                <w:rFonts w:ascii="Comic Sans MS" w:hAnsi="Comic Sans MS"/>
              </w:rPr>
              <w:t>All staff use</w:t>
            </w:r>
            <w:r w:rsidR="003E4F9C" w:rsidRPr="00837D42">
              <w:rPr>
                <w:rFonts w:ascii="Comic Sans MS" w:hAnsi="Comic Sans MS"/>
              </w:rPr>
              <w:t xml:space="preserve"> restorative questions to support all pupils when they require it.</w:t>
            </w:r>
          </w:p>
          <w:p w14:paraId="5D984410" w14:textId="77777777" w:rsidR="003E4F9C" w:rsidRPr="00837D42" w:rsidRDefault="003E4F9C" w:rsidP="003E4F9C">
            <w:pPr>
              <w:pStyle w:val="ListParagraph"/>
              <w:numPr>
                <w:ilvl w:val="0"/>
                <w:numId w:val="7"/>
              </w:numPr>
              <w:ind w:hanging="687"/>
              <w:rPr>
                <w:rFonts w:ascii="Comic Sans MS" w:hAnsi="Comic Sans MS"/>
                <w:b/>
                <w:bCs/>
                <w:i/>
                <w:iCs/>
                <w:color w:val="002060"/>
              </w:rPr>
            </w:pPr>
            <w:r w:rsidRPr="00837D42">
              <w:rPr>
                <w:rFonts w:ascii="Comic Sans MS" w:hAnsi="Comic Sans MS"/>
                <w:b/>
                <w:bCs/>
                <w:i/>
                <w:iCs/>
                <w:color w:val="002060"/>
              </w:rPr>
              <w:t>What happened?</w:t>
            </w:r>
          </w:p>
          <w:p w14:paraId="5D984411" w14:textId="77777777" w:rsidR="003E4F9C" w:rsidRPr="00837D42" w:rsidRDefault="003E4F9C" w:rsidP="003E4F9C">
            <w:pPr>
              <w:pStyle w:val="ListParagraph"/>
              <w:numPr>
                <w:ilvl w:val="0"/>
                <w:numId w:val="7"/>
              </w:numPr>
              <w:ind w:hanging="687"/>
              <w:rPr>
                <w:rFonts w:ascii="Comic Sans MS" w:hAnsi="Comic Sans MS"/>
                <w:i/>
                <w:iCs/>
                <w:color w:val="002060"/>
              </w:rPr>
            </w:pPr>
            <w:r w:rsidRPr="00837D42">
              <w:rPr>
                <w:rFonts w:ascii="Comic Sans MS" w:hAnsi="Comic Sans MS"/>
                <w:i/>
                <w:iCs/>
                <w:color w:val="002060"/>
              </w:rPr>
              <w:t>How do you feel?</w:t>
            </w:r>
          </w:p>
          <w:p w14:paraId="5D984412" w14:textId="77777777" w:rsidR="003E4F9C" w:rsidRPr="00837D42" w:rsidRDefault="003E4F9C" w:rsidP="003E4F9C">
            <w:pPr>
              <w:pStyle w:val="ListParagraph"/>
              <w:numPr>
                <w:ilvl w:val="0"/>
                <w:numId w:val="7"/>
              </w:numPr>
              <w:ind w:hanging="687"/>
              <w:rPr>
                <w:rFonts w:ascii="Comic Sans MS" w:hAnsi="Comic Sans MS"/>
                <w:b/>
                <w:bCs/>
                <w:i/>
                <w:iCs/>
                <w:color w:val="002060"/>
              </w:rPr>
            </w:pPr>
            <w:r w:rsidRPr="00837D42">
              <w:rPr>
                <w:rFonts w:ascii="Comic Sans MS" w:hAnsi="Comic Sans MS"/>
                <w:b/>
                <w:bCs/>
                <w:i/>
                <w:iCs/>
                <w:color w:val="002060"/>
              </w:rPr>
              <w:t>Was anyone upset by this?</w:t>
            </w:r>
          </w:p>
          <w:p w14:paraId="5D984413" w14:textId="77777777" w:rsidR="003E4F9C" w:rsidRPr="00837D42" w:rsidRDefault="003E4F9C" w:rsidP="003E4F9C">
            <w:pPr>
              <w:pStyle w:val="ListParagraph"/>
              <w:numPr>
                <w:ilvl w:val="0"/>
                <w:numId w:val="7"/>
              </w:numPr>
              <w:ind w:hanging="687"/>
              <w:rPr>
                <w:rFonts w:ascii="Comic Sans MS" w:hAnsi="Comic Sans MS"/>
                <w:i/>
                <w:iCs/>
                <w:color w:val="002060"/>
              </w:rPr>
            </w:pPr>
            <w:r w:rsidRPr="00837D42">
              <w:rPr>
                <w:rFonts w:ascii="Comic Sans MS" w:hAnsi="Comic Sans MS"/>
                <w:i/>
                <w:iCs/>
                <w:color w:val="002060"/>
              </w:rPr>
              <w:t>What do you think needs to happen to fix this?</w:t>
            </w:r>
          </w:p>
          <w:p w14:paraId="5D984414" w14:textId="77777777" w:rsidR="003E4F9C" w:rsidRPr="00837D42" w:rsidRDefault="003E4F9C" w:rsidP="003E4F9C">
            <w:pPr>
              <w:pStyle w:val="ListParagraph"/>
              <w:numPr>
                <w:ilvl w:val="0"/>
                <w:numId w:val="7"/>
              </w:numPr>
              <w:ind w:hanging="687"/>
              <w:rPr>
                <w:rFonts w:ascii="Comic Sans MS" w:hAnsi="Comic Sans MS"/>
                <w:b/>
                <w:bCs/>
              </w:rPr>
            </w:pPr>
            <w:r w:rsidRPr="00837D42">
              <w:rPr>
                <w:rFonts w:ascii="Comic Sans MS" w:hAnsi="Comic Sans MS"/>
                <w:b/>
                <w:bCs/>
                <w:i/>
                <w:iCs/>
                <w:color w:val="002060"/>
              </w:rPr>
              <w:t>Is there anything we can do to help you right now?</w:t>
            </w:r>
          </w:p>
        </w:tc>
      </w:tr>
      <w:tr w:rsidR="00F30270" w:rsidRPr="00837D42" w14:paraId="5D984422" w14:textId="77777777" w:rsidTr="49397BDD">
        <w:trPr>
          <w:trHeight w:val="764"/>
        </w:trPr>
        <w:tc>
          <w:tcPr>
            <w:tcW w:w="3736" w:type="dxa"/>
          </w:tcPr>
          <w:p w14:paraId="5D984416" w14:textId="51CABD45" w:rsidR="00F30270" w:rsidRPr="00837D42" w:rsidRDefault="00715229" w:rsidP="00793C98">
            <w:pPr>
              <w:jc w:val="center"/>
              <w:rPr>
                <w:rFonts w:ascii="Comic Sans MS" w:hAnsi="Comic Sans MS"/>
                <w:b/>
                <w:bCs/>
              </w:rPr>
            </w:pPr>
            <w:r>
              <w:rPr>
                <w:rFonts w:ascii="Comic Sans MS" w:hAnsi="Comic Sans MS"/>
                <w:b/>
                <w:bCs/>
              </w:rPr>
              <w:t>Charters</w:t>
            </w:r>
          </w:p>
          <w:p w14:paraId="049CFF8D" w14:textId="649DA152" w:rsidR="0039536E" w:rsidRDefault="00715229" w:rsidP="0039536E">
            <w:pPr>
              <w:rPr>
                <w:rFonts w:ascii="Comic Sans MS" w:hAnsi="Comic Sans MS"/>
              </w:rPr>
            </w:pPr>
            <w:r>
              <w:rPr>
                <w:rFonts w:ascii="Comic Sans MS" w:hAnsi="Comic Sans MS"/>
              </w:rPr>
              <w:t xml:space="preserve">Our </w:t>
            </w:r>
            <w:r w:rsidR="0062780E">
              <w:rPr>
                <w:rFonts w:ascii="Comic Sans MS" w:hAnsi="Comic Sans MS"/>
              </w:rPr>
              <w:t xml:space="preserve">whole </w:t>
            </w:r>
            <w:r>
              <w:rPr>
                <w:rFonts w:ascii="Comic Sans MS" w:hAnsi="Comic Sans MS"/>
              </w:rPr>
              <w:t xml:space="preserve">school and class charters provide </w:t>
            </w:r>
            <w:r w:rsidR="0062780E">
              <w:rPr>
                <w:rFonts w:ascii="Comic Sans MS" w:hAnsi="Comic Sans MS"/>
              </w:rPr>
              <w:t>a way for us to demonstrate a commitment to our vision and values.  We have a range of Charters at Dalmellington PS and ECC.</w:t>
            </w:r>
          </w:p>
          <w:p w14:paraId="6B306BF0" w14:textId="77777777" w:rsidR="0062780E" w:rsidRPr="0062780E" w:rsidRDefault="0062780E" w:rsidP="0062780E">
            <w:pPr>
              <w:pStyle w:val="ListParagraph"/>
              <w:numPr>
                <w:ilvl w:val="0"/>
                <w:numId w:val="13"/>
              </w:numPr>
              <w:rPr>
                <w:rFonts w:ascii="Comic Sans MS" w:hAnsi="Comic Sans MS"/>
                <w:b/>
              </w:rPr>
            </w:pPr>
            <w:r w:rsidRPr="0062780E">
              <w:rPr>
                <w:rFonts w:ascii="Comic Sans MS" w:hAnsi="Comic Sans MS"/>
                <w:b/>
              </w:rPr>
              <w:t>Class Charters</w:t>
            </w:r>
          </w:p>
          <w:p w14:paraId="3B589DE9" w14:textId="77777777" w:rsidR="0062780E" w:rsidRPr="0062780E" w:rsidRDefault="0062780E" w:rsidP="0062780E">
            <w:pPr>
              <w:pStyle w:val="ListParagraph"/>
              <w:numPr>
                <w:ilvl w:val="0"/>
                <w:numId w:val="13"/>
              </w:numPr>
              <w:rPr>
                <w:rFonts w:ascii="Comic Sans MS" w:hAnsi="Comic Sans MS"/>
                <w:b/>
              </w:rPr>
            </w:pPr>
            <w:r w:rsidRPr="0062780E">
              <w:rPr>
                <w:rFonts w:ascii="Comic Sans MS" w:hAnsi="Comic Sans MS"/>
                <w:b/>
              </w:rPr>
              <w:t>Playground Charter</w:t>
            </w:r>
          </w:p>
          <w:p w14:paraId="5D984417" w14:textId="01CE15AF" w:rsidR="0062780E" w:rsidRPr="0062780E" w:rsidRDefault="0062780E" w:rsidP="0062780E">
            <w:pPr>
              <w:pStyle w:val="ListParagraph"/>
              <w:numPr>
                <w:ilvl w:val="0"/>
                <w:numId w:val="13"/>
              </w:numPr>
              <w:rPr>
                <w:rFonts w:ascii="Comic Sans MS" w:hAnsi="Comic Sans MS"/>
              </w:rPr>
            </w:pPr>
            <w:r w:rsidRPr="0062780E">
              <w:rPr>
                <w:rFonts w:ascii="Comic Sans MS" w:hAnsi="Comic Sans MS"/>
                <w:b/>
              </w:rPr>
              <w:t>Football Charter</w:t>
            </w:r>
          </w:p>
        </w:tc>
        <w:tc>
          <w:tcPr>
            <w:tcW w:w="3464" w:type="dxa"/>
          </w:tcPr>
          <w:p w14:paraId="5D63B44F" w14:textId="77777777" w:rsidR="001B2509" w:rsidRPr="00837D42" w:rsidRDefault="001B2509" w:rsidP="001B2509">
            <w:pPr>
              <w:jc w:val="center"/>
              <w:rPr>
                <w:rFonts w:ascii="Comic Sans MS" w:hAnsi="Comic Sans MS"/>
                <w:b/>
                <w:bCs/>
              </w:rPr>
            </w:pPr>
            <w:r w:rsidRPr="00837D42">
              <w:rPr>
                <w:rFonts w:ascii="Comic Sans MS" w:hAnsi="Comic Sans MS"/>
                <w:b/>
                <w:bCs/>
              </w:rPr>
              <w:t>Inclusive Schools / Communication Friendly</w:t>
            </w:r>
          </w:p>
          <w:p w14:paraId="5D98441F" w14:textId="3BE2F5BA" w:rsidR="001B2509" w:rsidRPr="001B2509" w:rsidRDefault="001B2509" w:rsidP="001B2509">
            <w:pPr>
              <w:rPr>
                <w:rFonts w:ascii="Comic Sans MS" w:hAnsi="Comic Sans MS"/>
              </w:rPr>
            </w:pPr>
            <w:r w:rsidRPr="001B2509">
              <w:rPr>
                <w:rFonts w:ascii="Comic Sans MS" w:hAnsi="Comic Sans MS"/>
              </w:rPr>
              <w:t>We</w:t>
            </w:r>
            <w:r w:rsidR="00624D9B">
              <w:rPr>
                <w:rFonts w:ascii="Comic Sans MS" w:hAnsi="Comic Sans MS"/>
              </w:rPr>
              <w:t xml:space="preserve"> have</w:t>
            </w:r>
            <w:r w:rsidRPr="001B2509">
              <w:rPr>
                <w:rFonts w:ascii="Comic Sans MS" w:hAnsi="Comic Sans MS"/>
              </w:rPr>
              <w:t xml:space="preserve"> achieved our Silver accreditation for Inclusive Schools, this means we </w:t>
            </w:r>
            <w:r w:rsidR="0062780E">
              <w:rPr>
                <w:rFonts w:ascii="Comic Sans MS" w:hAnsi="Comic Sans MS"/>
              </w:rPr>
              <w:t>actively support, engage and challenge all pupils</w:t>
            </w:r>
            <w:r w:rsidRPr="001B2509">
              <w:rPr>
                <w:rFonts w:ascii="Comic Sans MS" w:hAnsi="Comic Sans MS"/>
              </w:rPr>
              <w:t xml:space="preserve">. We are working towards our Communication Friendly accreditation. </w:t>
            </w:r>
            <w:r w:rsidR="0062780E" w:rsidRPr="0062780E">
              <w:rPr>
                <w:rFonts w:ascii="Comic Sans MS" w:hAnsi="Comic Sans MS"/>
              </w:rPr>
              <w:t xml:space="preserve">We aim to make </w:t>
            </w:r>
            <w:r w:rsidR="0062780E">
              <w:rPr>
                <w:rFonts w:ascii="Comic Sans MS" w:hAnsi="Comic Sans MS"/>
              </w:rPr>
              <w:t xml:space="preserve">all </w:t>
            </w:r>
            <w:r w:rsidR="0062780E" w:rsidRPr="0062780E">
              <w:rPr>
                <w:rFonts w:ascii="Comic Sans MS" w:hAnsi="Comic Sans MS"/>
              </w:rPr>
              <w:t>communication consistent, easy and effective.</w:t>
            </w:r>
          </w:p>
        </w:tc>
        <w:tc>
          <w:tcPr>
            <w:tcW w:w="4010" w:type="dxa"/>
          </w:tcPr>
          <w:p w14:paraId="0661BEFA" w14:textId="77777777" w:rsidR="001B2509" w:rsidRPr="00837D42" w:rsidRDefault="001B2509" w:rsidP="001B2509">
            <w:pPr>
              <w:jc w:val="center"/>
              <w:rPr>
                <w:rFonts w:ascii="Comic Sans MS" w:hAnsi="Comic Sans MS"/>
                <w:b/>
                <w:bCs/>
              </w:rPr>
            </w:pPr>
            <w:r w:rsidRPr="00837D42">
              <w:rPr>
                <w:rFonts w:ascii="Comic Sans MS" w:hAnsi="Comic Sans MS"/>
                <w:b/>
                <w:bCs/>
              </w:rPr>
              <w:t>Parental Engagement</w:t>
            </w:r>
          </w:p>
          <w:p w14:paraId="6EE8365D" w14:textId="77777777" w:rsidR="001B2509" w:rsidRPr="00837D42" w:rsidRDefault="001B2509" w:rsidP="001B2509">
            <w:pPr>
              <w:rPr>
                <w:rFonts w:ascii="Comic Sans MS" w:hAnsi="Comic Sans MS"/>
              </w:rPr>
            </w:pPr>
            <w:r w:rsidRPr="00837D42">
              <w:rPr>
                <w:rFonts w:ascii="Comic Sans MS" w:hAnsi="Comic Sans MS"/>
              </w:rPr>
              <w:t>Our parents work closely with us to ensure the best support is given at all times.</w:t>
            </w:r>
          </w:p>
          <w:p w14:paraId="5D7A7ACE" w14:textId="77777777" w:rsidR="001B2509" w:rsidRPr="00837D42" w:rsidRDefault="001B2509" w:rsidP="001B2509">
            <w:pPr>
              <w:pStyle w:val="ListParagraph"/>
              <w:numPr>
                <w:ilvl w:val="0"/>
                <w:numId w:val="11"/>
              </w:numPr>
              <w:rPr>
                <w:rFonts w:ascii="Comic Sans MS" w:hAnsi="Comic Sans MS"/>
              </w:rPr>
            </w:pPr>
            <w:r w:rsidRPr="00837D42">
              <w:rPr>
                <w:rFonts w:ascii="Comic Sans MS" w:hAnsi="Comic Sans MS"/>
              </w:rPr>
              <w:t>Parent Council</w:t>
            </w:r>
          </w:p>
          <w:p w14:paraId="3EC615C4" w14:textId="77777777" w:rsidR="001B2509" w:rsidRPr="00837D42" w:rsidRDefault="001B2509" w:rsidP="001B2509">
            <w:pPr>
              <w:pStyle w:val="ListParagraph"/>
              <w:numPr>
                <w:ilvl w:val="0"/>
                <w:numId w:val="11"/>
              </w:numPr>
              <w:rPr>
                <w:rFonts w:ascii="Comic Sans MS" w:hAnsi="Comic Sans MS"/>
              </w:rPr>
            </w:pPr>
            <w:r w:rsidRPr="00837D42">
              <w:rPr>
                <w:rFonts w:ascii="Comic Sans MS" w:hAnsi="Comic Sans MS"/>
              </w:rPr>
              <w:t xml:space="preserve">Stay and Play </w:t>
            </w:r>
          </w:p>
          <w:p w14:paraId="503DCD61" w14:textId="77777777" w:rsidR="001B2509" w:rsidRPr="00837D42" w:rsidRDefault="001B2509" w:rsidP="001B2509">
            <w:pPr>
              <w:pStyle w:val="ListParagraph"/>
              <w:numPr>
                <w:ilvl w:val="0"/>
                <w:numId w:val="11"/>
              </w:numPr>
              <w:rPr>
                <w:rFonts w:ascii="Comic Sans MS" w:hAnsi="Comic Sans MS"/>
              </w:rPr>
            </w:pPr>
            <w:r w:rsidRPr="00837D42">
              <w:rPr>
                <w:rFonts w:ascii="Comic Sans MS" w:hAnsi="Comic Sans MS"/>
              </w:rPr>
              <w:t>Feedback Questionnaires</w:t>
            </w:r>
          </w:p>
          <w:p w14:paraId="6DFCDF86" w14:textId="77777777" w:rsidR="001B2509" w:rsidRPr="00837D42" w:rsidRDefault="001B2509" w:rsidP="001B2509">
            <w:pPr>
              <w:pStyle w:val="ListParagraph"/>
              <w:numPr>
                <w:ilvl w:val="0"/>
                <w:numId w:val="11"/>
              </w:numPr>
              <w:rPr>
                <w:rFonts w:ascii="Comic Sans MS" w:hAnsi="Comic Sans MS"/>
              </w:rPr>
            </w:pPr>
            <w:r w:rsidRPr="00837D42">
              <w:rPr>
                <w:rFonts w:ascii="Comic Sans MS" w:hAnsi="Comic Sans MS"/>
              </w:rPr>
              <w:t>Focus Groups</w:t>
            </w:r>
          </w:p>
          <w:p w14:paraId="1917F6FE" w14:textId="77777777" w:rsidR="001B2509" w:rsidRPr="00837D42" w:rsidRDefault="001B2509" w:rsidP="001B2509">
            <w:pPr>
              <w:pStyle w:val="ListParagraph"/>
              <w:numPr>
                <w:ilvl w:val="0"/>
                <w:numId w:val="11"/>
              </w:numPr>
              <w:rPr>
                <w:rFonts w:ascii="Comic Sans MS" w:hAnsi="Comic Sans MS"/>
              </w:rPr>
            </w:pPr>
            <w:r>
              <w:rPr>
                <w:rFonts w:ascii="Comic Sans MS" w:hAnsi="Comic Sans MS"/>
              </w:rPr>
              <w:t xml:space="preserve">ECC </w:t>
            </w:r>
            <w:r w:rsidRPr="00837D42">
              <w:rPr>
                <w:rFonts w:ascii="Comic Sans MS" w:hAnsi="Comic Sans MS"/>
              </w:rPr>
              <w:t>Parent Helpers</w:t>
            </w:r>
          </w:p>
          <w:p w14:paraId="476B238C" w14:textId="77777777" w:rsidR="001B2509" w:rsidRDefault="001B2509" w:rsidP="001B2509">
            <w:pPr>
              <w:pStyle w:val="ListParagraph"/>
              <w:numPr>
                <w:ilvl w:val="0"/>
                <w:numId w:val="11"/>
              </w:numPr>
              <w:rPr>
                <w:rFonts w:ascii="Comic Sans MS" w:hAnsi="Comic Sans MS"/>
              </w:rPr>
            </w:pPr>
            <w:r>
              <w:rPr>
                <w:rFonts w:ascii="Comic Sans MS" w:hAnsi="Comic Sans MS"/>
              </w:rPr>
              <w:t>Information Workshops</w:t>
            </w:r>
          </w:p>
          <w:p w14:paraId="5D984421" w14:textId="5B1E4E96" w:rsidR="0030763A" w:rsidRPr="001B2509" w:rsidRDefault="001B2509" w:rsidP="001B2509">
            <w:pPr>
              <w:pStyle w:val="ListParagraph"/>
              <w:numPr>
                <w:ilvl w:val="0"/>
                <w:numId w:val="11"/>
              </w:numPr>
              <w:rPr>
                <w:rFonts w:ascii="Comic Sans MS" w:hAnsi="Comic Sans MS"/>
              </w:rPr>
            </w:pPr>
            <w:r>
              <w:rPr>
                <w:rFonts w:ascii="Comic Sans MS" w:hAnsi="Comic Sans MS"/>
              </w:rPr>
              <w:t>Regular Communication</w:t>
            </w:r>
          </w:p>
        </w:tc>
      </w:tr>
      <w:tr w:rsidR="00F30270" w:rsidRPr="00837D42" w14:paraId="5D98442D" w14:textId="77777777" w:rsidTr="49397BDD">
        <w:trPr>
          <w:trHeight w:val="764"/>
        </w:trPr>
        <w:tc>
          <w:tcPr>
            <w:tcW w:w="11210" w:type="dxa"/>
            <w:gridSpan w:val="3"/>
          </w:tcPr>
          <w:p w14:paraId="5D984423" w14:textId="7BB3EF5D" w:rsidR="00F30270" w:rsidRPr="00837D42" w:rsidRDefault="007E6147" w:rsidP="00793C98">
            <w:pPr>
              <w:jc w:val="center"/>
              <w:rPr>
                <w:rFonts w:ascii="Comic Sans MS" w:hAnsi="Comic Sans MS"/>
                <w:b/>
                <w:bCs/>
              </w:rPr>
            </w:pPr>
            <w:r w:rsidRPr="00837D42">
              <w:rPr>
                <w:rFonts w:ascii="Comic Sans MS" w:hAnsi="Comic Sans MS"/>
                <w:b/>
                <w:bCs/>
              </w:rPr>
              <w:t>Pupils Lead Across our School</w:t>
            </w:r>
            <w:r w:rsidR="00837D42">
              <w:rPr>
                <w:rFonts w:ascii="Comic Sans MS" w:hAnsi="Comic Sans MS"/>
                <w:b/>
                <w:bCs/>
              </w:rPr>
              <w:t xml:space="preserve"> and ECC</w:t>
            </w:r>
          </w:p>
          <w:p w14:paraId="71BE3DF6" w14:textId="77239075" w:rsidR="00004301" w:rsidRPr="00FB245C" w:rsidRDefault="00837D42" w:rsidP="00FB245C">
            <w:pPr>
              <w:pStyle w:val="ListParagraph"/>
              <w:numPr>
                <w:ilvl w:val="0"/>
                <w:numId w:val="14"/>
              </w:numPr>
              <w:jc w:val="center"/>
              <w:rPr>
                <w:rFonts w:ascii="Comic Sans MS" w:hAnsi="Comic Sans MS"/>
              </w:rPr>
            </w:pPr>
            <w:r w:rsidRPr="00FB245C">
              <w:rPr>
                <w:rFonts w:ascii="Comic Sans MS" w:hAnsi="Comic Sans MS"/>
              </w:rPr>
              <w:t xml:space="preserve">Our </w:t>
            </w:r>
            <w:proofErr w:type="gramStart"/>
            <w:r w:rsidRPr="00FB245C">
              <w:rPr>
                <w:rFonts w:ascii="Comic Sans MS" w:hAnsi="Comic Sans MS"/>
              </w:rPr>
              <w:t>p</w:t>
            </w:r>
            <w:r w:rsidR="007E6147" w:rsidRPr="00FB245C">
              <w:rPr>
                <w:rFonts w:ascii="Comic Sans MS" w:hAnsi="Comic Sans MS"/>
              </w:rPr>
              <w:t>upils</w:t>
            </w:r>
            <w:proofErr w:type="gramEnd"/>
            <w:r w:rsidR="007E6147" w:rsidRPr="00FB245C">
              <w:rPr>
                <w:rFonts w:ascii="Comic Sans MS" w:hAnsi="Comic Sans MS"/>
              </w:rPr>
              <w:t xml:space="preserve"> actively engage and lead learning across </w:t>
            </w:r>
            <w:r w:rsidR="006C6DBC" w:rsidRPr="00FB245C">
              <w:rPr>
                <w:rFonts w:ascii="Comic Sans MS" w:hAnsi="Comic Sans MS"/>
              </w:rPr>
              <w:t>Dalmellington PS and ECC</w:t>
            </w:r>
            <w:r w:rsidR="007E6147" w:rsidRPr="00FB245C">
              <w:rPr>
                <w:rFonts w:ascii="Comic Sans MS" w:hAnsi="Comic Sans MS"/>
              </w:rPr>
              <w:t>. We have many</w:t>
            </w:r>
            <w:r w:rsidR="006C6DBC" w:rsidRPr="00FB245C">
              <w:rPr>
                <w:rFonts w:ascii="Comic Sans MS" w:hAnsi="Comic Sans MS"/>
              </w:rPr>
              <w:t xml:space="preserve"> active pupil groups where our pupils are empowered to take </w:t>
            </w:r>
            <w:r w:rsidRPr="00FB245C">
              <w:rPr>
                <w:rFonts w:ascii="Comic Sans MS" w:hAnsi="Comic Sans MS"/>
              </w:rPr>
              <w:t xml:space="preserve">elements </w:t>
            </w:r>
            <w:r w:rsidR="006C6DBC" w:rsidRPr="00FB245C">
              <w:rPr>
                <w:rFonts w:ascii="Comic Sans MS" w:hAnsi="Comic Sans MS"/>
              </w:rPr>
              <w:t>our school improvements forward</w:t>
            </w:r>
            <w:r w:rsidR="007E6147" w:rsidRPr="00FB245C">
              <w:rPr>
                <w:rFonts w:ascii="Comic Sans MS" w:hAnsi="Comic Sans MS"/>
              </w:rPr>
              <w:t>.</w:t>
            </w:r>
          </w:p>
          <w:p w14:paraId="2A69BE8F" w14:textId="77777777" w:rsidR="00624D9B" w:rsidRPr="00837D42" w:rsidRDefault="00624D9B" w:rsidP="00624D9B">
            <w:pPr>
              <w:jc w:val="center"/>
              <w:rPr>
                <w:rFonts w:ascii="Comic Sans MS" w:hAnsi="Comic Sans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5498"/>
            </w:tblGrid>
            <w:tr w:rsidR="001B2509" w14:paraId="3E8BB60D" w14:textId="77777777" w:rsidTr="49397BDD">
              <w:tc>
                <w:tcPr>
                  <w:tcW w:w="5665" w:type="dxa"/>
                </w:tcPr>
                <w:p w14:paraId="09FCD4A7" w14:textId="77777777" w:rsidR="001B2509" w:rsidRPr="001B2509" w:rsidRDefault="001B2509" w:rsidP="001B2509">
                  <w:pPr>
                    <w:jc w:val="center"/>
                    <w:rPr>
                      <w:rFonts w:ascii="Comic Sans MS" w:hAnsi="Comic Sans MS"/>
                      <w:b/>
                    </w:rPr>
                  </w:pPr>
                  <w:r w:rsidRPr="001B2509">
                    <w:rPr>
                      <w:rFonts w:ascii="Comic Sans MS" w:hAnsi="Comic Sans MS"/>
                      <w:b/>
                      <w:color w:val="0070C0"/>
                    </w:rPr>
                    <w:t>Pupil House Captains and Vice Captains</w:t>
                  </w:r>
                </w:p>
              </w:tc>
              <w:tc>
                <w:tcPr>
                  <w:tcW w:w="5665" w:type="dxa"/>
                </w:tcPr>
                <w:p w14:paraId="4376C5B6" w14:textId="77777777" w:rsidR="001B2509" w:rsidRPr="001B2509" w:rsidRDefault="001B2509" w:rsidP="001B2509">
                  <w:pPr>
                    <w:jc w:val="center"/>
                    <w:rPr>
                      <w:rFonts w:ascii="Comic Sans MS" w:hAnsi="Comic Sans MS"/>
                      <w:b/>
                    </w:rPr>
                  </w:pPr>
                  <w:r w:rsidRPr="001B2509">
                    <w:rPr>
                      <w:rFonts w:ascii="Comic Sans MS" w:hAnsi="Comic Sans MS"/>
                      <w:b/>
                      <w:color w:val="BF8F00" w:themeColor="accent4" w:themeShade="BF"/>
                    </w:rPr>
                    <w:t>PATHS B’s Buddies</w:t>
                  </w:r>
                </w:p>
              </w:tc>
            </w:tr>
            <w:tr w:rsidR="001B2509" w14:paraId="675B662C" w14:textId="77777777" w:rsidTr="49397BDD">
              <w:tc>
                <w:tcPr>
                  <w:tcW w:w="5665" w:type="dxa"/>
                </w:tcPr>
                <w:p w14:paraId="10D3EFE3" w14:textId="77777777" w:rsidR="001B2509" w:rsidRPr="001B2509" w:rsidRDefault="001B2509" w:rsidP="001B2509">
                  <w:pPr>
                    <w:jc w:val="center"/>
                    <w:rPr>
                      <w:rFonts w:ascii="Comic Sans MS" w:hAnsi="Comic Sans MS"/>
                      <w:b/>
                    </w:rPr>
                  </w:pPr>
                  <w:r w:rsidRPr="001B2509">
                    <w:rPr>
                      <w:rFonts w:ascii="Comic Sans MS" w:hAnsi="Comic Sans MS"/>
                      <w:b/>
                      <w:color w:val="BF8F00" w:themeColor="accent4" w:themeShade="BF"/>
                    </w:rPr>
                    <w:t>Primary 7 Buddies</w:t>
                  </w:r>
                </w:p>
              </w:tc>
              <w:tc>
                <w:tcPr>
                  <w:tcW w:w="5665" w:type="dxa"/>
                </w:tcPr>
                <w:p w14:paraId="2DA67ECE" w14:textId="77777777" w:rsidR="001B2509" w:rsidRPr="001B2509" w:rsidRDefault="001B2509" w:rsidP="001B2509">
                  <w:pPr>
                    <w:jc w:val="center"/>
                    <w:rPr>
                      <w:rFonts w:ascii="Comic Sans MS" w:hAnsi="Comic Sans MS"/>
                      <w:b/>
                    </w:rPr>
                  </w:pPr>
                  <w:r w:rsidRPr="001B2509">
                    <w:rPr>
                      <w:rFonts w:ascii="Comic Sans MS" w:hAnsi="Comic Sans MS"/>
                      <w:b/>
                      <w:color w:val="0070C0"/>
                    </w:rPr>
                    <w:t>Dexter’s Learning Squad</w:t>
                  </w:r>
                </w:p>
              </w:tc>
            </w:tr>
            <w:tr w:rsidR="001B2509" w14:paraId="240A6AAD" w14:textId="77777777" w:rsidTr="49397BDD">
              <w:tc>
                <w:tcPr>
                  <w:tcW w:w="5665" w:type="dxa"/>
                </w:tcPr>
                <w:p w14:paraId="386B8ECF" w14:textId="77777777" w:rsidR="001B2509" w:rsidRPr="001B2509" w:rsidRDefault="001B2509" w:rsidP="001B2509">
                  <w:pPr>
                    <w:jc w:val="center"/>
                    <w:rPr>
                      <w:rFonts w:ascii="Comic Sans MS" w:hAnsi="Comic Sans MS"/>
                      <w:b/>
                    </w:rPr>
                  </w:pPr>
                  <w:r w:rsidRPr="001B2509">
                    <w:rPr>
                      <w:rFonts w:ascii="Comic Sans MS" w:hAnsi="Comic Sans MS"/>
                      <w:b/>
                      <w:color w:val="0070C0"/>
                    </w:rPr>
                    <w:t>Junior Librarians</w:t>
                  </w:r>
                </w:p>
              </w:tc>
              <w:tc>
                <w:tcPr>
                  <w:tcW w:w="5665" w:type="dxa"/>
                </w:tcPr>
                <w:p w14:paraId="11527976" w14:textId="77777777" w:rsidR="001B2509" w:rsidRPr="001B2509" w:rsidRDefault="001B2509" w:rsidP="001B2509">
                  <w:pPr>
                    <w:jc w:val="center"/>
                    <w:rPr>
                      <w:rFonts w:ascii="Comic Sans MS" w:hAnsi="Comic Sans MS"/>
                      <w:b/>
                    </w:rPr>
                  </w:pPr>
                  <w:r w:rsidRPr="001B2509">
                    <w:rPr>
                      <w:rFonts w:ascii="Comic Sans MS" w:hAnsi="Comic Sans MS"/>
                      <w:b/>
                      <w:color w:val="BF8F00" w:themeColor="accent4" w:themeShade="BF"/>
                    </w:rPr>
                    <w:t>RRS Squad</w:t>
                  </w:r>
                </w:p>
              </w:tc>
            </w:tr>
            <w:tr w:rsidR="001B2509" w14:paraId="0F0E84A3" w14:textId="77777777" w:rsidTr="49397BDD">
              <w:tc>
                <w:tcPr>
                  <w:tcW w:w="5665" w:type="dxa"/>
                </w:tcPr>
                <w:p w14:paraId="6BD7CD89" w14:textId="1F321408" w:rsidR="001B2509" w:rsidRPr="001B2509" w:rsidRDefault="001B2509" w:rsidP="49397BDD">
                  <w:pPr>
                    <w:jc w:val="center"/>
                    <w:rPr>
                      <w:rFonts w:ascii="Comic Sans MS" w:hAnsi="Comic Sans MS"/>
                      <w:b/>
                      <w:bCs/>
                    </w:rPr>
                  </w:pPr>
                  <w:r w:rsidRPr="49397BDD">
                    <w:rPr>
                      <w:rFonts w:ascii="Comic Sans MS" w:hAnsi="Comic Sans MS"/>
                      <w:b/>
                      <w:bCs/>
                      <w:color w:val="BF8F00" w:themeColor="accent4" w:themeShade="BF"/>
                    </w:rPr>
                    <w:t>Digital Leaders</w:t>
                  </w:r>
                </w:p>
                <w:p w14:paraId="3EAB3B46" w14:textId="61987B49" w:rsidR="001B2509" w:rsidRPr="001B2509" w:rsidRDefault="38B46C23" w:rsidP="49397BDD">
                  <w:pPr>
                    <w:jc w:val="center"/>
                    <w:rPr>
                      <w:rFonts w:ascii="Comic Sans MS" w:hAnsi="Comic Sans MS"/>
                      <w:b/>
                      <w:bCs/>
                      <w:color w:val="0070C0"/>
                    </w:rPr>
                  </w:pPr>
                  <w:r w:rsidRPr="49397BDD">
                    <w:rPr>
                      <w:rFonts w:ascii="Comic Sans MS" w:hAnsi="Comic Sans MS"/>
                      <w:b/>
                      <w:bCs/>
                      <w:color w:val="0070C0"/>
                    </w:rPr>
                    <w:t>Pupil Council</w:t>
                  </w:r>
                </w:p>
              </w:tc>
              <w:tc>
                <w:tcPr>
                  <w:tcW w:w="5665" w:type="dxa"/>
                </w:tcPr>
                <w:p w14:paraId="4A0DD0C2" w14:textId="77777777" w:rsidR="001B2509" w:rsidRPr="001B2509" w:rsidRDefault="001B2509" w:rsidP="001B2509">
                  <w:pPr>
                    <w:jc w:val="center"/>
                    <w:rPr>
                      <w:rFonts w:ascii="Comic Sans MS" w:hAnsi="Comic Sans MS"/>
                      <w:b/>
                    </w:rPr>
                  </w:pPr>
                  <w:r w:rsidRPr="001B2509">
                    <w:rPr>
                      <w:rFonts w:ascii="Comic Sans MS" w:hAnsi="Comic Sans MS"/>
                      <w:b/>
                      <w:color w:val="0070C0"/>
                    </w:rPr>
                    <w:t>Eco Committee and Property Pledge Team</w:t>
                  </w:r>
                </w:p>
              </w:tc>
            </w:tr>
          </w:tbl>
          <w:p w14:paraId="5D98442C" w14:textId="56114F22" w:rsidR="006C6DBC" w:rsidRPr="00837D42" w:rsidRDefault="006C6DBC" w:rsidP="49397BDD">
            <w:pPr>
              <w:pStyle w:val="ListParagraph"/>
              <w:ind w:left="0"/>
              <w:rPr>
                <w:rFonts w:ascii="Comic Sans MS" w:hAnsi="Comic Sans MS"/>
              </w:rPr>
            </w:pPr>
          </w:p>
        </w:tc>
      </w:tr>
      <w:tr w:rsidR="00C43EE2" w:rsidRPr="00837D42" w14:paraId="5D984432" w14:textId="77777777" w:rsidTr="49397BDD">
        <w:trPr>
          <w:trHeight w:val="1443"/>
        </w:trPr>
        <w:tc>
          <w:tcPr>
            <w:tcW w:w="11210" w:type="dxa"/>
            <w:gridSpan w:val="3"/>
          </w:tcPr>
          <w:p w14:paraId="5D98442E" w14:textId="113FAB66" w:rsidR="00C43EE2" w:rsidRPr="00837D42" w:rsidRDefault="00624D9B" w:rsidP="00793C98">
            <w:pPr>
              <w:jc w:val="center"/>
              <w:rPr>
                <w:rFonts w:ascii="Comic Sans MS" w:hAnsi="Comic Sans MS"/>
                <w:b/>
                <w:bCs/>
              </w:rPr>
            </w:pPr>
            <w:r w:rsidRPr="00837D42">
              <w:rPr>
                <w:rFonts w:ascii="Comic Sans MS" w:hAnsi="Comic Sans MS"/>
                <w:noProof/>
                <w:lang w:eastAsia="en-GB"/>
              </w:rPr>
              <w:drawing>
                <wp:anchor distT="0" distB="0" distL="114300" distR="114300" simplePos="0" relativeHeight="251675648" behindDoc="0" locked="0" layoutInCell="1" allowOverlap="1" wp14:anchorId="5D984469" wp14:editId="7B9005E0">
                  <wp:simplePos x="0" y="0"/>
                  <wp:positionH relativeFrom="column">
                    <wp:posOffset>6246241</wp:posOffset>
                  </wp:positionH>
                  <wp:positionV relativeFrom="paragraph">
                    <wp:posOffset>159969</wp:posOffset>
                  </wp:positionV>
                  <wp:extent cx="609600" cy="6096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14="http://schemas.microsoft.com/office/drawing/2010/main" r:id="rId17"/>
                              </a:ext>
                            </a:extLst>
                          </a:blip>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r w:rsidR="00C43EE2" w:rsidRPr="00837D42">
              <w:rPr>
                <w:rFonts w:ascii="Comic Sans MS" w:hAnsi="Comic Sans MS"/>
                <w:b/>
                <w:bCs/>
              </w:rPr>
              <w:t>Celebrating Success</w:t>
            </w:r>
          </w:p>
          <w:p w14:paraId="5D98442F" w14:textId="3C919E18" w:rsidR="00C43EE2" w:rsidRDefault="00C43EE2" w:rsidP="00624D9B">
            <w:pPr>
              <w:rPr>
                <w:rFonts w:ascii="Comic Sans MS" w:hAnsi="Comic Sans MS"/>
              </w:rPr>
            </w:pPr>
            <w:r w:rsidRPr="00837D42">
              <w:rPr>
                <w:rFonts w:ascii="Comic Sans MS" w:hAnsi="Comic Sans MS"/>
              </w:rPr>
              <w:t>We celebrate every pupil’s success whether they happen in or out of school.</w:t>
            </w:r>
          </w:p>
          <w:tbl>
            <w:tblPr>
              <w:tblStyle w:val="TableGrid"/>
              <w:tblpPr w:leftFromText="180" w:rightFromText="180" w:vertAnchor="text" w:horzAnchor="page" w:tblpX="934" w:tblpY="7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7"/>
              <w:gridCol w:w="3860"/>
            </w:tblGrid>
            <w:tr w:rsidR="00624D9B" w:rsidRPr="00624D9B" w14:paraId="051887BA" w14:textId="77777777" w:rsidTr="00624D9B">
              <w:trPr>
                <w:trHeight w:val="248"/>
              </w:trPr>
              <w:tc>
                <w:tcPr>
                  <w:tcW w:w="3767" w:type="dxa"/>
                </w:tcPr>
                <w:p w14:paraId="7304EC33" w14:textId="77777777" w:rsidR="00624D9B" w:rsidRPr="00624D9B" w:rsidRDefault="00624D9B" w:rsidP="00624D9B">
                  <w:pPr>
                    <w:rPr>
                      <w:rFonts w:ascii="Comic Sans MS" w:hAnsi="Comic Sans MS"/>
                      <w:b/>
                    </w:rPr>
                  </w:pPr>
                  <w:r w:rsidRPr="00624D9B">
                    <w:rPr>
                      <w:rFonts w:ascii="Comic Sans MS" w:hAnsi="Comic Sans MS"/>
                      <w:b/>
                      <w:color w:val="BF8F00" w:themeColor="accent4" w:themeShade="BF"/>
                    </w:rPr>
                    <w:t>Wider Achievement</w:t>
                  </w:r>
                </w:p>
              </w:tc>
              <w:tc>
                <w:tcPr>
                  <w:tcW w:w="3860" w:type="dxa"/>
                </w:tcPr>
                <w:p w14:paraId="1EE6535B" w14:textId="77777777" w:rsidR="00624D9B" w:rsidRPr="00624D9B" w:rsidRDefault="00624D9B" w:rsidP="00624D9B">
                  <w:pPr>
                    <w:pStyle w:val="ListParagraph"/>
                    <w:ind w:left="0"/>
                    <w:rPr>
                      <w:rFonts w:ascii="Comic Sans MS" w:hAnsi="Comic Sans MS"/>
                      <w:b/>
                      <w:color w:val="0070C0"/>
                    </w:rPr>
                  </w:pPr>
                  <w:r w:rsidRPr="00624D9B">
                    <w:rPr>
                      <w:rFonts w:ascii="Comic Sans MS" w:hAnsi="Comic Sans MS"/>
                      <w:b/>
                      <w:color w:val="0070C0"/>
                    </w:rPr>
                    <w:t>House Points Awards</w:t>
                  </w:r>
                </w:p>
              </w:tc>
            </w:tr>
            <w:tr w:rsidR="00624D9B" w:rsidRPr="00624D9B" w14:paraId="363052DA" w14:textId="77777777" w:rsidTr="00624D9B">
              <w:trPr>
                <w:trHeight w:val="257"/>
              </w:trPr>
              <w:tc>
                <w:tcPr>
                  <w:tcW w:w="3767" w:type="dxa"/>
                </w:tcPr>
                <w:p w14:paraId="191BB0DB" w14:textId="77777777" w:rsidR="00624D9B" w:rsidRPr="00624D9B" w:rsidRDefault="00624D9B" w:rsidP="00624D9B">
                  <w:pPr>
                    <w:pStyle w:val="ListParagraph"/>
                    <w:ind w:left="0"/>
                    <w:rPr>
                      <w:rFonts w:ascii="Comic Sans MS" w:hAnsi="Comic Sans MS"/>
                      <w:b/>
                      <w:color w:val="0070C0"/>
                    </w:rPr>
                  </w:pPr>
                  <w:r w:rsidRPr="00624D9B">
                    <w:rPr>
                      <w:rFonts w:ascii="Comic Sans MS" w:hAnsi="Comic Sans MS"/>
                      <w:b/>
                      <w:color w:val="0070C0"/>
                    </w:rPr>
                    <w:t xml:space="preserve">Prize Giving Celebrations       </w:t>
                  </w:r>
                </w:p>
              </w:tc>
              <w:tc>
                <w:tcPr>
                  <w:tcW w:w="3860" w:type="dxa"/>
                </w:tcPr>
                <w:p w14:paraId="565C8392" w14:textId="77777777" w:rsidR="00624D9B" w:rsidRPr="00624D9B" w:rsidRDefault="00624D9B" w:rsidP="00624D9B">
                  <w:pPr>
                    <w:pStyle w:val="ListParagraph"/>
                    <w:ind w:left="0"/>
                    <w:rPr>
                      <w:rFonts w:ascii="Comic Sans MS" w:hAnsi="Comic Sans MS"/>
                      <w:b/>
                    </w:rPr>
                  </w:pPr>
                  <w:r w:rsidRPr="00624D9B">
                    <w:rPr>
                      <w:rFonts w:ascii="Comic Sans MS" w:hAnsi="Comic Sans MS"/>
                      <w:b/>
                      <w:color w:val="BF8F00" w:themeColor="accent4" w:themeShade="BF"/>
                    </w:rPr>
                    <w:t xml:space="preserve">Values Certificates at Assemblies                                 </w:t>
                  </w:r>
                </w:p>
              </w:tc>
            </w:tr>
          </w:tbl>
          <w:p w14:paraId="738CE22C" w14:textId="77777777" w:rsidR="00624D9B" w:rsidRPr="00837D42" w:rsidRDefault="00624D9B" w:rsidP="00C43EE2">
            <w:pPr>
              <w:jc w:val="center"/>
              <w:rPr>
                <w:rFonts w:ascii="Comic Sans MS" w:hAnsi="Comic Sans MS"/>
              </w:rPr>
            </w:pPr>
          </w:p>
          <w:p w14:paraId="5D984431" w14:textId="6406FBF2" w:rsidR="00C43EE2" w:rsidRPr="00624D9B" w:rsidRDefault="00C43EE2" w:rsidP="00624D9B">
            <w:pPr>
              <w:pStyle w:val="ListParagraph"/>
              <w:rPr>
                <w:rFonts w:ascii="Comic Sans MS" w:hAnsi="Comic Sans MS"/>
              </w:rPr>
            </w:pPr>
          </w:p>
        </w:tc>
      </w:tr>
    </w:tbl>
    <w:p w14:paraId="5D984433" w14:textId="4BDF93D7" w:rsidR="00793C98" w:rsidRDefault="00793C98" w:rsidP="00793C98">
      <w:pPr>
        <w:rPr>
          <w:rFonts w:ascii="Comic Sans MS" w:hAnsi="Comic Sans MS"/>
        </w:rPr>
      </w:pPr>
    </w:p>
    <w:p w14:paraId="5B378994" w14:textId="77777777" w:rsidR="001B2509" w:rsidRPr="00837D42" w:rsidRDefault="001B2509" w:rsidP="00012371">
      <w:pPr>
        <w:jc w:val="center"/>
        <w:rPr>
          <w:rFonts w:ascii="Comic Sans MS" w:hAnsi="Comic Sans MS"/>
        </w:rPr>
      </w:pPr>
    </w:p>
    <w:p w14:paraId="36687B25" w14:textId="77777777" w:rsidR="00012371" w:rsidRDefault="00012371" w:rsidP="00012371">
      <w:pPr>
        <w:jc w:val="center"/>
        <w:rPr>
          <w:rFonts w:ascii="Comic Sans MS" w:hAnsi="Comic Sans MS"/>
          <w:sz w:val="36"/>
          <w:szCs w:val="36"/>
        </w:rPr>
      </w:pPr>
      <w:r w:rsidRPr="00012371">
        <w:rPr>
          <w:rFonts w:ascii="Comic Sans MS" w:hAnsi="Comic Sans MS"/>
          <w:noProof/>
          <w:sz w:val="36"/>
          <w:szCs w:val="36"/>
          <w:lang w:eastAsia="en-GB"/>
        </w:rPr>
        <w:drawing>
          <wp:anchor distT="0" distB="0" distL="114300" distR="114300" simplePos="0" relativeHeight="251680768" behindDoc="1" locked="0" layoutInCell="1" allowOverlap="1" wp14:anchorId="138AFDD3" wp14:editId="5638397B">
            <wp:simplePos x="0" y="0"/>
            <wp:positionH relativeFrom="margin">
              <wp:posOffset>5149901</wp:posOffset>
            </wp:positionH>
            <wp:positionV relativeFrom="margin">
              <wp:align>top</wp:align>
            </wp:positionV>
            <wp:extent cx="1297305" cy="650875"/>
            <wp:effectExtent l="0" t="0" r="0" b="0"/>
            <wp:wrapSquare wrapText="bothSides"/>
            <wp:docPr id="5" name="Picture 5" descr="C:\Users\dalmprmclurkina\AppData\Local\Microsoft\Windows\INetCache\Content.MSO\32AE3C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lmprmclurkina\AppData\Local\Microsoft\Windows\INetCache\Content.MSO\32AE3C09.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730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371">
        <w:rPr>
          <w:rFonts w:ascii="Comic Sans MS" w:hAnsi="Comic Sans MS"/>
          <w:sz w:val="36"/>
          <w:szCs w:val="36"/>
        </w:rPr>
        <w:t>Dalmellington Primary School and ECC</w:t>
      </w:r>
    </w:p>
    <w:p w14:paraId="29A3FF6F" w14:textId="337E93AE" w:rsidR="00012371" w:rsidRPr="00012371" w:rsidRDefault="00012371" w:rsidP="00012371">
      <w:pPr>
        <w:ind w:left="2160"/>
        <w:rPr>
          <w:rFonts w:ascii="Comic Sans MS" w:hAnsi="Comic Sans MS"/>
          <w:sz w:val="36"/>
          <w:szCs w:val="36"/>
        </w:rPr>
      </w:pPr>
      <w:r>
        <w:rPr>
          <w:rFonts w:ascii="Comic Sans MS" w:hAnsi="Comic Sans MS"/>
          <w:sz w:val="36"/>
          <w:szCs w:val="36"/>
        </w:rPr>
        <w:t xml:space="preserve">   </w:t>
      </w:r>
      <w:r w:rsidRPr="00012371">
        <w:rPr>
          <w:rFonts w:ascii="Comic Sans MS" w:hAnsi="Comic Sans MS"/>
          <w:sz w:val="36"/>
          <w:szCs w:val="36"/>
        </w:rPr>
        <w:t>Relationship Policy</w:t>
      </w:r>
    </w:p>
    <w:p w14:paraId="5D984435" w14:textId="77777777" w:rsidR="0063495D" w:rsidRPr="00837D42" w:rsidRDefault="0063495D" w:rsidP="0063495D">
      <w:pPr>
        <w:ind w:firstLine="567"/>
        <w:rPr>
          <w:rFonts w:ascii="Comic Sans MS" w:hAnsi="Comic Sans MS"/>
        </w:rPr>
      </w:pPr>
    </w:p>
    <w:p w14:paraId="5D984436" w14:textId="77777777" w:rsidR="00F30270" w:rsidRPr="00837D42" w:rsidRDefault="00F30270" w:rsidP="0063495D">
      <w:pPr>
        <w:ind w:firstLine="567"/>
        <w:rPr>
          <w:rFonts w:ascii="Comic Sans MS" w:hAnsi="Comic Sans MS"/>
          <w:b/>
        </w:rPr>
      </w:pPr>
      <w:r w:rsidRPr="00837D42">
        <w:rPr>
          <w:rFonts w:ascii="Comic Sans MS" w:hAnsi="Comic Sans MS"/>
          <w:b/>
        </w:rPr>
        <w:t>Rationale:</w:t>
      </w:r>
      <w:r w:rsidR="0063495D" w:rsidRPr="00837D42">
        <w:rPr>
          <w:rFonts w:ascii="Comic Sans MS" w:hAnsi="Comic Sans MS"/>
          <w:b/>
          <w:noProof/>
        </w:rPr>
        <w:t xml:space="preserve"> </w:t>
      </w:r>
    </w:p>
    <w:p w14:paraId="272A4223" w14:textId="770BB3D4" w:rsidR="00837D42" w:rsidRPr="00837D42" w:rsidRDefault="00F30270" w:rsidP="00837D42">
      <w:pPr>
        <w:ind w:left="567"/>
        <w:rPr>
          <w:rFonts w:ascii="Comic Sans MS" w:hAnsi="Comic Sans MS"/>
        </w:rPr>
      </w:pPr>
      <w:r w:rsidRPr="00837D42">
        <w:rPr>
          <w:rFonts w:ascii="Comic Sans MS" w:hAnsi="Comic Sans MS"/>
        </w:rPr>
        <w:t xml:space="preserve">In </w:t>
      </w:r>
      <w:r w:rsidR="00940D01" w:rsidRPr="00837D42">
        <w:rPr>
          <w:rFonts w:ascii="Comic Sans MS" w:hAnsi="Comic Sans MS"/>
        </w:rPr>
        <w:t>Dalmellington</w:t>
      </w:r>
      <w:r w:rsidRPr="00837D42">
        <w:rPr>
          <w:rFonts w:ascii="Comic Sans MS" w:hAnsi="Comic Sans MS"/>
        </w:rPr>
        <w:t xml:space="preserve"> Primary</w:t>
      </w:r>
      <w:r w:rsidR="00940D01" w:rsidRPr="00837D42">
        <w:rPr>
          <w:rFonts w:ascii="Comic Sans MS" w:hAnsi="Comic Sans MS"/>
        </w:rPr>
        <w:t xml:space="preserve"> School and ECC</w:t>
      </w:r>
      <w:r w:rsidRPr="00837D42">
        <w:rPr>
          <w:rFonts w:ascii="Comic Sans MS" w:hAnsi="Comic Sans MS"/>
        </w:rPr>
        <w:t xml:space="preserve"> we are committed to providing children with the best possible learning and teaching experiences. We believe that this can be best achieved through building positive relationships across the school community, embedding nurture principles in our daily practice and ensuring a focus on social and emotional wellbeing and an ethos of </w:t>
      </w:r>
      <w:r w:rsidR="00837D42" w:rsidRPr="00837D42">
        <w:rPr>
          <w:rFonts w:ascii="Comic Sans MS" w:hAnsi="Comic Sans MS"/>
        </w:rPr>
        <w:t xml:space="preserve">community, </w:t>
      </w:r>
      <w:r w:rsidRPr="00837D42">
        <w:rPr>
          <w:rFonts w:ascii="Comic Sans MS" w:hAnsi="Comic Sans MS"/>
        </w:rPr>
        <w:t>mutual respect and trust.</w:t>
      </w:r>
      <w:r w:rsidR="004335FC">
        <w:rPr>
          <w:rFonts w:ascii="Comic Sans MS" w:hAnsi="Comic Sans MS"/>
        </w:rPr>
        <w:t xml:space="preserve"> </w:t>
      </w:r>
    </w:p>
    <w:p w14:paraId="23FD4D63" w14:textId="77777777" w:rsidR="00837D42" w:rsidRDefault="00837D42" w:rsidP="00837D42">
      <w:pPr>
        <w:ind w:left="567"/>
        <w:rPr>
          <w:rFonts w:ascii="Comic Sans MS" w:hAnsi="Comic Sans MS"/>
          <w:b/>
        </w:rPr>
      </w:pPr>
    </w:p>
    <w:p w14:paraId="2733A534" w14:textId="77777777" w:rsidR="00837D42" w:rsidRPr="00837D42" w:rsidRDefault="00837D42" w:rsidP="00837D42">
      <w:pPr>
        <w:ind w:left="567"/>
        <w:rPr>
          <w:rFonts w:ascii="Comic Sans MS" w:hAnsi="Comic Sans MS"/>
          <w:b/>
          <w:bCs/>
        </w:rPr>
      </w:pPr>
      <w:r w:rsidRPr="00837D42">
        <w:rPr>
          <w:rFonts w:ascii="Comic Sans MS" w:hAnsi="Comic Sans MS"/>
          <w:b/>
          <w:bCs/>
        </w:rPr>
        <w:t>Aims of Policy:</w:t>
      </w:r>
    </w:p>
    <w:p w14:paraId="03558566" w14:textId="0454C56E" w:rsidR="00837D42" w:rsidRDefault="00837D42" w:rsidP="00837D42">
      <w:pPr>
        <w:numPr>
          <w:ilvl w:val="0"/>
          <w:numId w:val="6"/>
        </w:numPr>
        <w:spacing w:after="0"/>
        <w:rPr>
          <w:rFonts w:ascii="Comic Sans MS" w:hAnsi="Comic Sans MS"/>
        </w:rPr>
      </w:pPr>
      <w:r w:rsidRPr="00837D42">
        <w:rPr>
          <w:rFonts w:ascii="Comic Sans MS" w:hAnsi="Comic Sans MS"/>
        </w:rPr>
        <w:t xml:space="preserve">To develop a whole school positive relationships policy supported by parents, staff and pupils and </w:t>
      </w:r>
      <w:r w:rsidR="004335FC">
        <w:rPr>
          <w:rFonts w:ascii="Comic Sans MS" w:hAnsi="Comic Sans MS"/>
        </w:rPr>
        <w:t>underpinned by the school’s</w:t>
      </w:r>
      <w:r w:rsidRPr="00837D42">
        <w:rPr>
          <w:rFonts w:ascii="Comic Sans MS" w:hAnsi="Comic Sans MS"/>
        </w:rPr>
        <w:t xml:space="preserve"> values of Aspiration, Caring, Happiness, Achieving, Respect and Teamwork</w:t>
      </w:r>
      <w:r w:rsidR="004335FC">
        <w:rPr>
          <w:rFonts w:ascii="Comic Sans MS" w:hAnsi="Comic Sans MS"/>
        </w:rPr>
        <w:t xml:space="preserve">, </w:t>
      </w:r>
      <w:r w:rsidR="004335FC" w:rsidRPr="004335FC">
        <w:rPr>
          <w:rFonts w:ascii="Comic Sans MS" w:hAnsi="Comic Sans MS"/>
          <w:i/>
        </w:rPr>
        <w:t>which themselves are underpinned by local and national policy and guidance</w:t>
      </w:r>
      <w:r w:rsidRPr="00837D42">
        <w:rPr>
          <w:rFonts w:ascii="Comic Sans MS" w:hAnsi="Comic Sans MS"/>
        </w:rPr>
        <w:t>.</w:t>
      </w:r>
    </w:p>
    <w:p w14:paraId="02EB54CD" w14:textId="77777777" w:rsidR="00837D42" w:rsidRPr="00837D42" w:rsidRDefault="00837D42" w:rsidP="00837D42">
      <w:pPr>
        <w:numPr>
          <w:ilvl w:val="0"/>
          <w:numId w:val="6"/>
        </w:numPr>
        <w:spacing w:after="0"/>
        <w:rPr>
          <w:rFonts w:ascii="Comic Sans MS" w:hAnsi="Comic Sans MS"/>
        </w:rPr>
      </w:pPr>
      <w:r w:rsidRPr="00837D42">
        <w:rPr>
          <w:rFonts w:ascii="Comic Sans MS" w:hAnsi="Comic Sans MS"/>
        </w:rPr>
        <w:t>To support staff by providing a clear and consistent framework for promoting positive relationships and by communicating expectations in a clear way.</w:t>
      </w:r>
    </w:p>
    <w:p w14:paraId="1920FF89" w14:textId="77777777" w:rsidR="00837D42" w:rsidRPr="00837D42" w:rsidRDefault="00837D42" w:rsidP="00837D42">
      <w:pPr>
        <w:numPr>
          <w:ilvl w:val="0"/>
          <w:numId w:val="6"/>
        </w:numPr>
        <w:spacing w:after="0"/>
        <w:rPr>
          <w:rFonts w:ascii="Comic Sans MS" w:hAnsi="Comic Sans MS"/>
        </w:rPr>
      </w:pPr>
      <w:r w:rsidRPr="00837D42">
        <w:rPr>
          <w:rFonts w:ascii="Comic Sans MS" w:hAnsi="Comic Sans MS"/>
        </w:rPr>
        <w:t>To create a safe and positive environment which promotes enjoyment in learning and raises attainment.</w:t>
      </w:r>
    </w:p>
    <w:p w14:paraId="21F7F40E" w14:textId="77777777" w:rsidR="00837D42" w:rsidRPr="00837D42" w:rsidRDefault="00837D42" w:rsidP="00837D42">
      <w:pPr>
        <w:numPr>
          <w:ilvl w:val="0"/>
          <w:numId w:val="6"/>
        </w:numPr>
        <w:spacing w:after="0"/>
        <w:rPr>
          <w:rFonts w:ascii="Comic Sans MS" w:hAnsi="Comic Sans MS"/>
        </w:rPr>
      </w:pPr>
      <w:r w:rsidRPr="00837D42">
        <w:rPr>
          <w:rFonts w:ascii="Comic Sans MS" w:hAnsi="Comic Sans MS"/>
        </w:rPr>
        <w:t>To develop a shared vision and understanding of restorative practices, approaches and methodologies.</w:t>
      </w:r>
    </w:p>
    <w:p w14:paraId="405A79EE" w14:textId="77777777" w:rsidR="00837D42" w:rsidRPr="00837D42" w:rsidRDefault="00837D42" w:rsidP="00837D42">
      <w:pPr>
        <w:numPr>
          <w:ilvl w:val="0"/>
          <w:numId w:val="6"/>
        </w:numPr>
        <w:spacing w:after="0"/>
        <w:rPr>
          <w:rFonts w:ascii="Comic Sans MS" w:hAnsi="Comic Sans MS"/>
        </w:rPr>
      </w:pPr>
      <w:r w:rsidRPr="00837D42">
        <w:rPr>
          <w:rFonts w:ascii="Comic Sans MS" w:hAnsi="Comic Sans MS"/>
        </w:rPr>
        <w:t>To support pupils in dealing with difficulties and resolving conflict in a positive manner.</w:t>
      </w:r>
    </w:p>
    <w:p w14:paraId="6A0465D1" w14:textId="77777777" w:rsidR="00837D42" w:rsidRPr="00837D42" w:rsidRDefault="00837D42" w:rsidP="00837D42">
      <w:pPr>
        <w:numPr>
          <w:ilvl w:val="0"/>
          <w:numId w:val="6"/>
        </w:numPr>
        <w:spacing w:after="0"/>
        <w:rPr>
          <w:rFonts w:ascii="Comic Sans MS" w:hAnsi="Comic Sans MS"/>
        </w:rPr>
      </w:pPr>
      <w:r w:rsidRPr="00837D42">
        <w:rPr>
          <w:rFonts w:ascii="Comic Sans MS" w:hAnsi="Comic Sans MS"/>
        </w:rPr>
        <w:t xml:space="preserve">To support children in understanding the impact of their behaviours through restorative conversations. </w:t>
      </w:r>
    </w:p>
    <w:p w14:paraId="45C2F245" w14:textId="77777777" w:rsidR="00837D42" w:rsidRPr="00837D42" w:rsidRDefault="00837D42" w:rsidP="00837D42">
      <w:pPr>
        <w:numPr>
          <w:ilvl w:val="0"/>
          <w:numId w:val="6"/>
        </w:numPr>
        <w:spacing w:after="0"/>
        <w:rPr>
          <w:rFonts w:ascii="Comic Sans MS" w:hAnsi="Comic Sans MS"/>
        </w:rPr>
      </w:pPr>
      <w:r w:rsidRPr="00837D42">
        <w:rPr>
          <w:rFonts w:ascii="Comic Sans MS" w:hAnsi="Comic Sans MS"/>
        </w:rPr>
        <w:t xml:space="preserve">To ensure that we work closely with parents at all times to support their child’s personal development. </w:t>
      </w:r>
    </w:p>
    <w:p w14:paraId="017BA48E" w14:textId="77777777" w:rsidR="00837D42" w:rsidRPr="00837D42" w:rsidRDefault="00837D42" w:rsidP="00837D42">
      <w:pPr>
        <w:ind w:left="567"/>
        <w:rPr>
          <w:rFonts w:ascii="Comic Sans MS" w:hAnsi="Comic Sans MS"/>
          <w:b/>
        </w:rPr>
      </w:pPr>
    </w:p>
    <w:p w14:paraId="72487B7C" w14:textId="77777777" w:rsidR="00837D42" w:rsidRPr="00837D42" w:rsidRDefault="00837D42" w:rsidP="00837D42">
      <w:pPr>
        <w:ind w:left="567"/>
        <w:rPr>
          <w:rFonts w:ascii="Comic Sans MS" w:hAnsi="Comic Sans MS"/>
        </w:rPr>
      </w:pPr>
    </w:p>
    <w:p w14:paraId="66C057D4" w14:textId="77777777" w:rsidR="00837D42" w:rsidRPr="00837D42" w:rsidRDefault="00837D42" w:rsidP="00F30270">
      <w:pPr>
        <w:ind w:left="567"/>
        <w:rPr>
          <w:rFonts w:ascii="Comic Sans MS" w:hAnsi="Comic Sans MS" w:cs="Segoe UI"/>
          <w:iCs/>
          <w:color w:val="000000"/>
          <w:u w:val="single"/>
        </w:rPr>
      </w:pPr>
      <w:r w:rsidRPr="00837D42">
        <w:rPr>
          <w:rFonts w:ascii="Comic Sans MS" w:hAnsi="Comic Sans MS" w:cs="Segoe UI"/>
          <w:iCs/>
          <w:color w:val="000000"/>
          <w:u w:val="single"/>
        </w:rPr>
        <w:t>National Context</w:t>
      </w:r>
    </w:p>
    <w:p w14:paraId="58F2FE8E" w14:textId="77777777" w:rsidR="00837D42" w:rsidRDefault="00837D42" w:rsidP="00837D42">
      <w:pPr>
        <w:ind w:left="567"/>
        <w:rPr>
          <w:rFonts w:ascii="Comic Sans MS" w:hAnsi="Comic Sans MS" w:cs="Segoe UI"/>
          <w:b/>
          <w:bCs/>
          <w:iCs/>
          <w:color w:val="000000"/>
        </w:rPr>
      </w:pPr>
      <w:r w:rsidRPr="00837D42">
        <w:rPr>
          <w:rFonts w:ascii="Comic Sans MS" w:hAnsi="Comic Sans MS" w:cs="Segoe UI"/>
          <w:iCs/>
          <w:color w:val="000000"/>
        </w:rPr>
        <w:t>Scottish Ministers have set an ambition for our country: that </w:t>
      </w:r>
      <w:r w:rsidRPr="00837D42">
        <w:rPr>
          <w:rFonts w:ascii="Comic Sans MS" w:hAnsi="Comic Sans MS" w:cs="Segoe UI"/>
          <w:b/>
          <w:bCs/>
          <w:iCs/>
          <w:color w:val="000000"/>
        </w:rPr>
        <w:t>Scotland is the best place to grow up and bring up children.</w:t>
      </w:r>
    </w:p>
    <w:p w14:paraId="51736CD2" w14:textId="6142C100" w:rsidR="00837D42" w:rsidRPr="00837D42" w:rsidRDefault="00837D42" w:rsidP="00837D42">
      <w:pPr>
        <w:ind w:left="567"/>
        <w:rPr>
          <w:rFonts w:ascii="Comic Sans MS" w:hAnsi="Comic Sans MS" w:cs="Segoe UI"/>
          <w:b/>
          <w:bCs/>
          <w:iCs/>
          <w:color w:val="000000"/>
        </w:rPr>
      </w:pPr>
      <w:r w:rsidRPr="00837D42">
        <w:rPr>
          <w:rFonts w:ascii="Comic Sans MS" w:hAnsi="Comic Sans MS" w:cs="Segoe UI"/>
          <w:color w:val="000000"/>
        </w:rPr>
        <w:br/>
      </w:r>
      <w:r w:rsidRPr="00837D42">
        <w:rPr>
          <w:rFonts w:ascii="Comic Sans MS" w:hAnsi="Comic Sans MS" w:cs="Segoe UI"/>
          <w:i/>
          <w:iCs/>
          <w:color w:val="000000"/>
        </w:rPr>
        <w:t>“To achieve that we require a </w:t>
      </w:r>
      <w:r w:rsidRPr="00837D42">
        <w:rPr>
          <w:rFonts w:ascii="Comic Sans MS" w:hAnsi="Comic Sans MS" w:cs="Segoe UI"/>
          <w:b/>
          <w:bCs/>
          <w:i/>
          <w:iCs/>
          <w:color w:val="000000"/>
        </w:rPr>
        <w:t>positive culture towards children</w:t>
      </w:r>
      <w:r w:rsidRPr="00837D42">
        <w:rPr>
          <w:rFonts w:ascii="Comic Sans MS" w:hAnsi="Comic Sans MS" w:cs="Segoe UI"/>
          <w:i/>
          <w:iCs/>
          <w:color w:val="000000"/>
        </w:rPr>
        <w:t>. One where children are </w:t>
      </w:r>
      <w:r w:rsidRPr="00837D42">
        <w:rPr>
          <w:rFonts w:ascii="Comic Sans MS" w:hAnsi="Comic Sans MS" w:cs="Segoe UI"/>
          <w:b/>
          <w:bCs/>
          <w:i/>
          <w:iCs/>
          <w:color w:val="000000"/>
        </w:rPr>
        <w:t>welcomed</w:t>
      </w:r>
      <w:r w:rsidRPr="00837D42">
        <w:rPr>
          <w:rFonts w:ascii="Comic Sans MS" w:hAnsi="Comic Sans MS" w:cs="Segoe UI"/>
          <w:i/>
          <w:iCs/>
          <w:color w:val="000000"/>
        </w:rPr>
        <w:t> and </w:t>
      </w:r>
      <w:r w:rsidRPr="00837D42">
        <w:rPr>
          <w:rFonts w:ascii="Comic Sans MS" w:hAnsi="Comic Sans MS" w:cs="Segoe UI"/>
          <w:b/>
          <w:bCs/>
          <w:i/>
          <w:iCs/>
          <w:color w:val="000000"/>
        </w:rPr>
        <w:t>nurtured</w:t>
      </w:r>
      <w:r w:rsidRPr="00837D42">
        <w:rPr>
          <w:rFonts w:ascii="Comic Sans MS" w:hAnsi="Comic Sans MS" w:cs="Segoe UI"/>
          <w:i/>
          <w:iCs/>
          <w:color w:val="000000"/>
        </w:rPr>
        <w:t>. One where we </w:t>
      </w:r>
      <w:r w:rsidRPr="00837D42">
        <w:rPr>
          <w:rFonts w:ascii="Comic Sans MS" w:hAnsi="Comic Sans MS" w:cs="Segoe UI"/>
          <w:b/>
          <w:bCs/>
          <w:i/>
          <w:iCs/>
          <w:color w:val="000000"/>
        </w:rPr>
        <w:t>all</w:t>
      </w:r>
      <w:r w:rsidRPr="00837D42">
        <w:rPr>
          <w:rFonts w:ascii="Comic Sans MS" w:hAnsi="Comic Sans MS" w:cs="Segoe UI"/>
          <w:i/>
          <w:iCs/>
          <w:color w:val="000000"/>
        </w:rPr>
        <w:t> are </w:t>
      </w:r>
      <w:r w:rsidRPr="00837D42">
        <w:rPr>
          <w:rFonts w:ascii="Comic Sans MS" w:hAnsi="Comic Sans MS" w:cs="Segoe UI"/>
          <w:b/>
          <w:bCs/>
          <w:i/>
          <w:iCs/>
          <w:color w:val="000000"/>
        </w:rPr>
        <w:t>alert</w:t>
      </w:r>
      <w:r w:rsidRPr="00837D42">
        <w:rPr>
          <w:rFonts w:ascii="Comic Sans MS" w:hAnsi="Comic Sans MS" w:cs="Segoe UI"/>
          <w:i/>
          <w:iCs/>
          <w:color w:val="000000"/>
        </w:rPr>
        <w:t> to their needs and look out for them. Where they are </w:t>
      </w:r>
      <w:r w:rsidRPr="00837D42">
        <w:rPr>
          <w:rFonts w:ascii="Comic Sans MS" w:hAnsi="Comic Sans MS" w:cs="Segoe UI"/>
          <w:b/>
          <w:bCs/>
          <w:i/>
          <w:iCs/>
          <w:color w:val="000000"/>
        </w:rPr>
        <w:t>listened</w:t>
      </w:r>
      <w:r w:rsidRPr="00837D42">
        <w:rPr>
          <w:rFonts w:ascii="Comic Sans MS" w:hAnsi="Comic Sans MS" w:cs="Segoe UI"/>
          <w:i/>
          <w:iCs/>
          <w:color w:val="000000"/>
        </w:rPr>
        <w:t> to – whatever their age – and where their </w:t>
      </w:r>
      <w:r w:rsidRPr="00837D42">
        <w:rPr>
          <w:rFonts w:ascii="Comic Sans MS" w:hAnsi="Comic Sans MS" w:cs="Segoe UI"/>
          <w:b/>
          <w:bCs/>
          <w:i/>
          <w:iCs/>
          <w:color w:val="000000"/>
        </w:rPr>
        <w:t>views</w:t>
      </w:r>
      <w:r w:rsidRPr="00837D42">
        <w:rPr>
          <w:rFonts w:ascii="Comic Sans MS" w:hAnsi="Comic Sans MS" w:cs="Segoe UI"/>
          <w:i/>
          <w:iCs/>
          <w:color w:val="000000"/>
        </w:rPr>
        <w:t> are </w:t>
      </w:r>
      <w:r w:rsidRPr="00837D42">
        <w:rPr>
          <w:rFonts w:ascii="Comic Sans MS" w:hAnsi="Comic Sans MS" w:cs="Segoe UI"/>
          <w:b/>
          <w:bCs/>
          <w:i/>
          <w:iCs/>
          <w:color w:val="000000"/>
        </w:rPr>
        <w:t>heard</w:t>
      </w:r>
      <w:r w:rsidRPr="00837D42">
        <w:rPr>
          <w:rFonts w:ascii="Comic Sans MS" w:hAnsi="Comic Sans MS" w:cs="Segoe UI"/>
          <w:i/>
          <w:iCs/>
          <w:color w:val="000000"/>
        </w:rPr>
        <w:t> and their </w:t>
      </w:r>
      <w:r w:rsidRPr="00837D42">
        <w:rPr>
          <w:rFonts w:ascii="Comic Sans MS" w:hAnsi="Comic Sans MS" w:cs="Segoe UI"/>
          <w:b/>
          <w:bCs/>
          <w:i/>
          <w:iCs/>
          <w:color w:val="000000"/>
        </w:rPr>
        <w:t>rights protected</w:t>
      </w:r>
      <w:r w:rsidRPr="00837D42">
        <w:rPr>
          <w:rFonts w:ascii="Comic Sans MS" w:hAnsi="Comic Sans MS" w:cs="Segoe UI"/>
          <w:i/>
          <w:iCs/>
          <w:color w:val="000000"/>
        </w:rPr>
        <w:t>. They should be </w:t>
      </w:r>
      <w:r w:rsidRPr="00837D42">
        <w:rPr>
          <w:rFonts w:ascii="Comic Sans MS" w:hAnsi="Comic Sans MS" w:cs="Segoe UI"/>
          <w:b/>
          <w:bCs/>
          <w:i/>
          <w:iCs/>
          <w:color w:val="000000"/>
        </w:rPr>
        <w:t>respected</w:t>
      </w:r>
      <w:r w:rsidRPr="00837D42">
        <w:rPr>
          <w:rFonts w:ascii="Comic Sans MS" w:hAnsi="Comic Sans MS" w:cs="Segoe UI"/>
          <w:i/>
          <w:iCs/>
          <w:color w:val="000000"/>
        </w:rPr>
        <w:t> as people in their own right. Not as economic units for the future. But as members of Scottish society now with rights to a present day life that allows them to </w:t>
      </w:r>
      <w:r w:rsidRPr="00837D42">
        <w:rPr>
          <w:rFonts w:ascii="Comic Sans MS" w:hAnsi="Comic Sans MS" w:cs="Segoe UI"/>
          <w:b/>
          <w:bCs/>
          <w:i/>
          <w:iCs/>
          <w:color w:val="000000"/>
        </w:rPr>
        <w:t>fulfil their potential</w:t>
      </w:r>
      <w:r w:rsidRPr="00837D42">
        <w:rPr>
          <w:rFonts w:ascii="Comic Sans MS" w:hAnsi="Comic Sans MS" w:cs="Segoe UI"/>
          <w:i/>
          <w:iCs/>
          <w:color w:val="000000"/>
        </w:rPr>
        <w:t>.” (Scottish Government 2014)</w:t>
      </w:r>
      <w:r w:rsidRPr="00837D42">
        <w:rPr>
          <w:rFonts w:ascii="Comic Sans MS" w:hAnsi="Comic Sans MS" w:cs="Segoe UI"/>
          <w:color w:val="000000"/>
        </w:rPr>
        <w:br/>
      </w:r>
      <w:r w:rsidRPr="00837D42">
        <w:rPr>
          <w:rFonts w:ascii="Comic Sans MS" w:hAnsi="Comic Sans MS" w:cs="Segoe UI"/>
          <w:b/>
          <w:bCs/>
          <w:color w:val="000000"/>
        </w:rPr>
        <w:br/>
      </w:r>
      <w:r w:rsidRPr="00837D42">
        <w:rPr>
          <w:rFonts w:ascii="Comic Sans MS" w:hAnsi="Comic Sans MS" w:cs="Segoe UI"/>
          <w:bCs/>
          <w:color w:val="000000"/>
          <w:u w:val="single"/>
        </w:rPr>
        <w:t>EAC Context</w:t>
      </w:r>
      <w:r w:rsidRPr="00837D42">
        <w:rPr>
          <w:rFonts w:ascii="Comic Sans MS" w:hAnsi="Comic Sans MS" w:cs="Segoe UI"/>
          <w:b/>
          <w:bCs/>
          <w:color w:val="000000"/>
        </w:rPr>
        <w:t> </w:t>
      </w:r>
      <w:r w:rsidRPr="00837D42">
        <w:rPr>
          <w:rFonts w:ascii="Comic Sans MS" w:hAnsi="Comic Sans MS" w:cs="Segoe UI"/>
          <w:color w:val="000000"/>
        </w:rPr>
        <w:br/>
        <w:t>East Ayrshire Council has developed a Relationships Framework in 2017, this highlights the importance of 5 key areas</w:t>
      </w:r>
      <w:proofErr w:type="gramStart"/>
      <w:r w:rsidRPr="00837D42">
        <w:rPr>
          <w:rFonts w:ascii="Comic Sans MS" w:hAnsi="Comic Sans MS" w:cs="Segoe UI"/>
          <w:color w:val="000000"/>
        </w:rPr>
        <w:t>:</w:t>
      </w:r>
      <w:proofErr w:type="gramEnd"/>
      <w:r w:rsidRPr="00837D42">
        <w:rPr>
          <w:rFonts w:ascii="Comic Sans MS" w:hAnsi="Comic Sans MS" w:cs="Segoe UI"/>
          <w:color w:val="000000"/>
        </w:rPr>
        <w:br/>
        <w:t>·</w:t>
      </w:r>
      <w:r>
        <w:rPr>
          <w:rFonts w:ascii="Comic Sans MS" w:hAnsi="Comic Sans MS" w:cs="Segoe UI"/>
          <w:color w:val="000000"/>
        </w:rPr>
        <w:tab/>
      </w:r>
      <w:r w:rsidRPr="00837D42">
        <w:rPr>
          <w:rFonts w:ascii="Comic Sans MS" w:hAnsi="Comic Sans MS" w:cs="Segoe UI"/>
          <w:color w:val="000000"/>
        </w:rPr>
        <w:t xml:space="preserve"> </w:t>
      </w:r>
      <w:r w:rsidRPr="00837D42">
        <w:rPr>
          <w:rFonts w:ascii="Comic Sans MS" w:hAnsi="Comic Sans MS" w:cs="Segoe UI"/>
          <w:b/>
          <w:color w:val="000000"/>
        </w:rPr>
        <w:t>Restorative Approaches</w:t>
      </w:r>
      <w:r w:rsidRPr="00837D42">
        <w:rPr>
          <w:rFonts w:ascii="Comic Sans MS" w:hAnsi="Comic Sans MS" w:cs="Segoe UI"/>
          <w:b/>
          <w:color w:val="000000"/>
        </w:rPr>
        <w:br/>
        <w:t>· Resilience</w:t>
      </w:r>
      <w:r w:rsidRPr="00837D42">
        <w:rPr>
          <w:rFonts w:ascii="Comic Sans MS" w:hAnsi="Comic Sans MS" w:cs="Segoe UI"/>
          <w:b/>
          <w:color w:val="000000"/>
        </w:rPr>
        <w:br/>
      </w:r>
      <w:r w:rsidRPr="00837D42">
        <w:rPr>
          <w:rFonts w:ascii="Comic Sans MS" w:hAnsi="Comic Sans MS" w:cs="Segoe UI"/>
          <w:b/>
          <w:color w:val="000000"/>
        </w:rPr>
        <w:lastRenderedPageBreak/>
        <w:t>· Rights Based</w:t>
      </w:r>
      <w:r w:rsidRPr="00837D42">
        <w:rPr>
          <w:rFonts w:ascii="Comic Sans MS" w:hAnsi="Comic Sans MS" w:cs="Segoe UI"/>
          <w:b/>
          <w:color w:val="000000"/>
        </w:rPr>
        <w:br/>
        <w:t>· Solution Orientated Approaches</w:t>
      </w:r>
    </w:p>
    <w:p w14:paraId="42079CED" w14:textId="77777777" w:rsidR="00FB245C" w:rsidRDefault="00FB245C" w:rsidP="00F30270">
      <w:pPr>
        <w:ind w:left="567"/>
        <w:rPr>
          <w:rFonts w:ascii="Comic Sans MS" w:hAnsi="Comic Sans MS" w:cs="Segoe UI"/>
          <w:color w:val="000000"/>
        </w:rPr>
      </w:pPr>
    </w:p>
    <w:p w14:paraId="4C405ED5" w14:textId="0130A3C6" w:rsidR="00837D42" w:rsidRDefault="00837D42" w:rsidP="00F30270">
      <w:pPr>
        <w:ind w:left="567"/>
        <w:rPr>
          <w:rFonts w:ascii="Comic Sans MS" w:hAnsi="Comic Sans MS"/>
          <w:iCs/>
          <w:u w:val="single"/>
        </w:rPr>
      </w:pPr>
      <w:r w:rsidRPr="00837D42">
        <w:rPr>
          <w:rFonts w:ascii="Comic Sans MS" w:hAnsi="Comic Sans MS" w:cs="Segoe UI"/>
          <w:color w:val="000000"/>
        </w:rPr>
        <w:br/>
      </w:r>
      <w:r w:rsidRPr="00837D42">
        <w:rPr>
          <w:rFonts w:ascii="Comic Sans MS" w:hAnsi="Comic Sans MS" w:cs="Segoe UI"/>
          <w:color w:val="000000"/>
          <w:u w:val="single"/>
        </w:rPr>
        <w:t>Nurturing Approaches</w:t>
      </w:r>
      <w:r w:rsidRPr="00837D42">
        <w:rPr>
          <w:rFonts w:ascii="Comic Sans MS" w:hAnsi="Comic Sans MS"/>
          <w:iCs/>
          <w:u w:val="single"/>
        </w:rPr>
        <w:t xml:space="preserve"> </w:t>
      </w:r>
    </w:p>
    <w:p w14:paraId="0FBEFD6A" w14:textId="66ABFB36" w:rsidR="00715229" w:rsidRPr="00837D42" w:rsidRDefault="00715229" w:rsidP="00F30270">
      <w:pPr>
        <w:ind w:left="567"/>
        <w:rPr>
          <w:rFonts w:ascii="Comic Sans MS" w:hAnsi="Comic Sans MS"/>
          <w:iCs/>
          <w:u w:val="single"/>
        </w:rPr>
      </w:pPr>
      <w:r w:rsidRPr="00837D42">
        <w:rPr>
          <w:rFonts w:ascii="Comic Sans MS" w:hAnsi="Comic Sans MS"/>
        </w:rPr>
        <w:t>Nurture Principles are embedded in every aspect of school life as we continue to create a safe, welcoming environment for pupils to flourish.</w:t>
      </w:r>
    </w:p>
    <w:p w14:paraId="5D984440" w14:textId="524BC110" w:rsidR="000E12EE" w:rsidRPr="00715229" w:rsidRDefault="00F30270" w:rsidP="00715229">
      <w:pPr>
        <w:ind w:left="567"/>
        <w:rPr>
          <w:rFonts w:ascii="Comic Sans MS" w:hAnsi="Comic Sans MS"/>
          <w:b/>
          <w:bCs/>
          <w:i/>
          <w:iCs/>
        </w:rPr>
      </w:pPr>
      <w:r w:rsidRPr="00837D42">
        <w:rPr>
          <w:rFonts w:ascii="Comic Sans MS" w:hAnsi="Comic Sans MS"/>
          <w:i/>
          <w:iCs/>
        </w:rPr>
        <w:t>“</w:t>
      </w:r>
      <w:r w:rsidRPr="00837D42">
        <w:rPr>
          <w:rFonts w:ascii="Comic Sans MS" w:hAnsi="Comic Sans MS"/>
          <w:b/>
          <w:bCs/>
          <w:i/>
          <w:iCs/>
        </w:rPr>
        <w:t>At the heart of nurture is a focus on wellbeing and relationships and a drive to support the growth and development of children and young people.”</w:t>
      </w:r>
      <w:r w:rsidR="00837D42">
        <w:rPr>
          <w:rFonts w:ascii="Comic Sans MS" w:hAnsi="Comic Sans MS"/>
          <w:b/>
          <w:bCs/>
          <w:i/>
          <w:iCs/>
        </w:rPr>
        <w:t xml:space="preserve"> (</w:t>
      </w:r>
      <w:r w:rsidRPr="00837D42">
        <w:rPr>
          <w:rFonts w:ascii="Comic Sans MS" w:hAnsi="Comic Sans MS"/>
          <w:i/>
          <w:iCs/>
        </w:rPr>
        <w:t>Nurture as Whole School Approach</w:t>
      </w:r>
      <w:r w:rsidR="00837D42">
        <w:rPr>
          <w:rFonts w:ascii="Comic Sans MS" w:hAnsi="Comic Sans MS"/>
          <w:i/>
          <w:iCs/>
        </w:rPr>
        <w:t>)</w:t>
      </w:r>
    </w:p>
    <w:p w14:paraId="5D984441" w14:textId="77777777" w:rsidR="00F30270" w:rsidRPr="00837D42" w:rsidRDefault="00F30270" w:rsidP="00F30270">
      <w:pPr>
        <w:ind w:left="567"/>
        <w:rPr>
          <w:rFonts w:ascii="Comic Sans MS" w:hAnsi="Comic Sans MS"/>
        </w:rPr>
      </w:pPr>
      <w:r w:rsidRPr="00837D42">
        <w:rPr>
          <w:rFonts w:ascii="Comic Sans MS" w:hAnsi="Comic Sans MS"/>
        </w:rPr>
        <w:t>This will be implemented through the Nurturing Principles:</w:t>
      </w:r>
    </w:p>
    <w:p w14:paraId="5D984442" w14:textId="77777777" w:rsidR="00F30270" w:rsidRPr="00837D42" w:rsidRDefault="00F30270" w:rsidP="00F30270">
      <w:pPr>
        <w:numPr>
          <w:ilvl w:val="0"/>
          <w:numId w:val="4"/>
        </w:numPr>
        <w:spacing w:after="0"/>
        <w:rPr>
          <w:rFonts w:ascii="Comic Sans MS" w:hAnsi="Comic Sans MS"/>
        </w:rPr>
      </w:pPr>
      <w:r w:rsidRPr="00837D42">
        <w:rPr>
          <w:rFonts w:ascii="Comic Sans MS" w:hAnsi="Comic Sans MS"/>
        </w:rPr>
        <w:t>Children’s learning is understood developmentally</w:t>
      </w:r>
    </w:p>
    <w:p w14:paraId="5D984443" w14:textId="77777777" w:rsidR="00F30270" w:rsidRPr="00837D42" w:rsidRDefault="00F30270" w:rsidP="00F30270">
      <w:pPr>
        <w:numPr>
          <w:ilvl w:val="0"/>
          <w:numId w:val="4"/>
        </w:numPr>
        <w:spacing w:after="0"/>
        <w:rPr>
          <w:rFonts w:ascii="Comic Sans MS" w:hAnsi="Comic Sans MS"/>
        </w:rPr>
      </w:pPr>
      <w:r w:rsidRPr="00837D42">
        <w:rPr>
          <w:rFonts w:ascii="Comic Sans MS" w:hAnsi="Comic Sans MS"/>
        </w:rPr>
        <w:t>Classroom offers a safe base</w:t>
      </w:r>
    </w:p>
    <w:p w14:paraId="5D984444" w14:textId="77777777" w:rsidR="00F30270" w:rsidRPr="00837D42" w:rsidRDefault="00F30270" w:rsidP="00F30270">
      <w:pPr>
        <w:numPr>
          <w:ilvl w:val="0"/>
          <w:numId w:val="4"/>
        </w:numPr>
        <w:spacing w:after="0"/>
        <w:rPr>
          <w:rFonts w:ascii="Comic Sans MS" w:hAnsi="Comic Sans MS"/>
        </w:rPr>
      </w:pPr>
      <w:r w:rsidRPr="00837D42">
        <w:rPr>
          <w:rFonts w:ascii="Comic Sans MS" w:hAnsi="Comic Sans MS"/>
        </w:rPr>
        <w:t>The importance of nurture for the development of wellbeing</w:t>
      </w:r>
    </w:p>
    <w:p w14:paraId="5D984445" w14:textId="77777777" w:rsidR="00F30270" w:rsidRPr="00837D42" w:rsidRDefault="00F30270" w:rsidP="00F30270">
      <w:pPr>
        <w:numPr>
          <w:ilvl w:val="0"/>
          <w:numId w:val="4"/>
        </w:numPr>
        <w:spacing w:after="0"/>
        <w:rPr>
          <w:rFonts w:ascii="Comic Sans MS" w:hAnsi="Comic Sans MS"/>
        </w:rPr>
      </w:pPr>
      <w:r w:rsidRPr="00837D42">
        <w:rPr>
          <w:rFonts w:ascii="Comic Sans MS" w:hAnsi="Comic Sans MS"/>
        </w:rPr>
        <w:t>Language is a vital means of communication</w:t>
      </w:r>
    </w:p>
    <w:p w14:paraId="5D984446" w14:textId="77777777" w:rsidR="00F30270" w:rsidRPr="00837D42" w:rsidRDefault="00F30270" w:rsidP="00F30270">
      <w:pPr>
        <w:numPr>
          <w:ilvl w:val="0"/>
          <w:numId w:val="4"/>
        </w:numPr>
        <w:spacing w:after="0"/>
        <w:rPr>
          <w:rFonts w:ascii="Comic Sans MS" w:hAnsi="Comic Sans MS"/>
        </w:rPr>
      </w:pPr>
      <w:r w:rsidRPr="00837D42">
        <w:rPr>
          <w:rFonts w:ascii="Comic Sans MS" w:hAnsi="Comic Sans MS"/>
        </w:rPr>
        <w:t>All behaviour is communication</w:t>
      </w:r>
    </w:p>
    <w:p w14:paraId="5D984447" w14:textId="58CA5BAB" w:rsidR="00F30270" w:rsidRDefault="00F30270" w:rsidP="00F30270">
      <w:pPr>
        <w:numPr>
          <w:ilvl w:val="0"/>
          <w:numId w:val="4"/>
        </w:numPr>
        <w:spacing w:after="0"/>
        <w:rPr>
          <w:rFonts w:ascii="Comic Sans MS" w:hAnsi="Comic Sans MS"/>
        </w:rPr>
      </w:pPr>
      <w:r w:rsidRPr="00837D42">
        <w:rPr>
          <w:rFonts w:ascii="Comic Sans MS" w:hAnsi="Comic Sans MS"/>
        </w:rPr>
        <w:t>The importance of transition in children’s lives</w:t>
      </w:r>
    </w:p>
    <w:p w14:paraId="387751CB" w14:textId="42090977" w:rsidR="00837D42" w:rsidRPr="00837D42" w:rsidRDefault="00837D42" w:rsidP="00837D42">
      <w:pPr>
        <w:spacing w:after="0"/>
        <w:rPr>
          <w:rFonts w:ascii="Comic Sans MS" w:hAnsi="Comic Sans MS"/>
        </w:rPr>
      </w:pPr>
    </w:p>
    <w:p w14:paraId="37E43768" w14:textId="77777777" w:rsidR="00837D42" w:rsidRDefault="00837D42" w:rsidP="00837D42">
      <w:pPr>
        <w:spacing w:after="0"/>
        <w:rPr>
          <w:rFonts w:ascii="Comic Sans MS" w:hAnsi="Comic Sans MS"/>
          <w:b/>
        </w:rPr>
      </w:pPr>
    </w:p>
    <w:p w14:paraId="2CC2458F" w14:textId="77777777" w:rsidR="00837D42" w:rsidRPr="00837D42" w:rsidRDefault="00837D42" w:rsidP="00837D42">
      <w:pPr>
        <w:spacing w:after="0"/>
        <w:ind w:firstLine="567"/>
        <w:rPr>
          <w:rFonts w:ascii="Comic Sans MS" w:hAnsi="Comic Sans MS"/>
          <w:u w:val="single"/>
        </w:rPr>
      </w:pPr>
      <w:r w:rsidRPr="00837D42">
        <w:rPr>
          <w:rFonts w:ascii="Comic Sans MS" w:hAnsi="Comic Sans MS"/>
          <w:u w:val="single"/>
        </w:rPr>
        <w:t xml:space="preserve">Policy Creation  </w:t>
      </w:r>
    </w:p>
    <w:p w14:paraId="33F34CF3" w14:textId="211A83C3" w:rsidR="00837D42" w:rsidRDefault="00837D42" w:rsidP="00837D42">
      <w:pPr>
        <w:ind w:left="567"/>
        <w:rPr>
          <w:rFonts w:ascii="Comic Sans MS" w:hAnsi="Comic Sans MS"/>
        </w:rPr>
      </w:pPr>
      <w:r w:rsidRPr="00837D42">
        <w:rPr>
          <w:rFonts w:ascii="Comic Sans MS" w:hAnsi="Comic Sans MS"/>
        </w:rPr>
        <w:t>In creating this policy, we have consulted with staff and children to identify key policy aims and to develop a pro-active approach to developing positive relationships and behaviours between all members of our school community. Pupils, parents, teachers and support staff will take collective responsibility for promoting positive relationships in Dalmellington Primary School and ECC.</w:t>
      </w:r>
      <w:r w:rsidR="004335FC">
        <w:rPr>
          <w:rFonts w:ascii="Comic Sans MS" w:hAnsi="Comic Sans MS"/>
        </w:rPr>
        <w:t xml:space="preserve"> We regularly self-evaluate for continuous improvement.</w:t>
      </w:r>
    </w:p>
    <w:p w14:paraId="0B9B51B0" w14:textId="145F6217" w:rsidR="00715229" w:rsidRDefault="00715229" w:rsidP="00837D42">
      <w:pPr>
        <w:ind w:left="567"/>
        <w:rPr>
          <w:rFonts w:ascii="Comic Sans MS" w:hAnsi="Comic Sans MS"/>
        </w:rPr>
      </w:pPr>
    </w:p>
    <w:p w14:paraId="2A42C8D3" w14:textId="0620CE30" w:rsidR="00715229" w:rsidRPr="00BC4461" w:rsidRDefault="00BC4461" w:rsidP="00837D42">
      <w:pPr>
        <w:ind w:left="567"/>
        <w:rPr>
          <w:rFonts w:ascii="Comic Sans MS" w:hAnsi="Comic Sans MS"/>
          <w:u w:val="single"/>
        </w:rPr>
      </w:pPr>
      <w:r>
        <w:rPr>
          <w:rFonts w:ascii="Comic Sans MS" w:hAnsi="Comic Sans MS"/>
          <w:b/>
          <w:noProof/>
          <w:lang w:eastAsia="en-GB"/>
        </w:rPr>
        <w:drawing>
          <wp:anchor distT="0" distB="0" distL="114300" distR="114300" simplePos="0" relativeHeight="251681792" behindDoc="0" locked="0" layoutInCell="1" allowOverlap="1" wp14:anchorId="25096750" wp14:editId="1F233B0A">
            <wp:simplePos x="0" y="0"/>
            <wp:positionH relativeFrom="margin">
              <wp:posOffset>4450003</wp:posOffset>
            </wp:positionH>
            <wp:positionV relativeFrom="paragraph">
              <wp:posOffset>154559</wp:posOffset>
            </wp:positionV>
            <wp:extent cx="709574" cy="709574"/>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raft-white-stamp-text-on-green-1594661581bo2[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09574" cy="709574"/>
                    </a:xfrm>
                    <a:prstGeom prst="rect">
                      <a:avLst/>
                    </a:prstGeom>
                  </pic:spPr>
                </pic:pic>
              </a:graphicData>
            </a:graphic>
            <wp14:sizeRelH relativeFrom="page">
              <wp14:pctWidth>0</wp14:pctWidth>
            </wp14:sizeRelH>
            <wp14:sizeRelV relativeFrom="page">
              <wp14:pctHeight>0</wp14:pctHeight>
            </wp14:sizeRelV>
          </wp:anchor>
        </w:drawing>
      </w:r>
      <w:r w:rsidRPr="00BC4461">
        <w:rPr>
          <w:rFonts w:ascii="Comic Sans MS" w:hAnsi="Comic Sans MS"/>
          <w:u w:val="single"/>
        </w:rPr>
        <w:t>Relationship Flow Chart for Pupils</w:t>
      </w:r>
    </w:p>
    <w:p w14:paraId="06A2FC00" w14:textId="3B4CA348" w:rsidR="00837D42" w:rsidRDefault="00BC4461" w:rsidP="00CF6348">
      <w:pPr>
        <w:spacing w:after="0"/>
        <w:jc w:val="center"/>
        <w:rPr>
          <w:rFonts w:ascii="Comic Sans MS" w:hAnsi="Comic Sans MS"/>
          <w:b/>
        </w:rPr>
      </w:pPr>
      <w:r>
        <w:rPr>
          <w:noProof/>
          <w:lang w:eastAsia="en-GB"/>
        </w:rPr>
        <w:lastRenderedPageBreak/>
        <w:drawing>
          <wp:inline distT="0" distB="0" distL="0" distR="0" wp14:anchorId="25AD1652" wp14:editId="2C9BCE67">
            <wp:extent cx="2806748" cy="4001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12733" cy="4009948"/>
                    </a:xfrm>
                    <a:prstGeom prst="rect">
                      <a:avLst/>
                    </a:prstGeom>
                  </pic:spPr>
                </pic:pic>
              </a:graphicData>
            </a:graphic>
          </wp:inline>
        </w:drawing>
      </w:r>
    </w:p>
    <w:p w14:paraId="69B30AC0" w14:textId="1D8706CA" w:rsidR="00837D42" w:rsidRPr="00BC4461" w:rsidRDefault="00BC4461" w:rsidP="00BC4461">
      <w:pPr>
        <w:spacing w:after="0"/>
        <w:jc w:val="center"/>
        <w:rPr>
          <w:rFonts w:ascii="Comic Sans MS" w:hAnsi="Comic Sans MS"/>
          <w:i/>
        </w:rPr>
      </w:pPr>
      <w:r w:rsidRPr="00BC4461">
        <w:rPr>
          <w:rFonts w:ascii="Comic Sans MS" w:hAnsi="Comic Sans MS"/>
          <w:i/>
        </w:rPr>
        <w:t>*Consultation with pupils scheduled for Friday 23</w:t>
      </w:r>
      <w:r w:rsidRPr="00BC4461">
        <w:rPr>
          <w:rFonts w:ascii="Comic Sans MS" w:hAnsi="Comic Sans MS"/>
          <w:i/>
          <w:vertAlign w:val="superscript"/>
        </w:rPr>
        <w:t>rd</w:t>
      </w:r>
      <w:r w:rsidRPr="00BC4461">
        <w:rPr>
          <w:rFonts w:ascii="Comic Sans MS" w:hAnsi="Comic Sans MS"/>
          <w:i/>
        </w:rPr>
        <w:t xml:space="preserve"> June</w:t>
      </w:r>
    </w:p>
    <w:sectPr w:rsidR="00837D42" w:rsidRPr="00BC4461" w:rsidSect="00C43EE2">
      <w:pgSz w:w="11906" w:h="16838"/>
      <w:pgMar w:top="426" w:right="282"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673C"/>
      </v:shape>
    </w:pict>
  </w:numPicBullet>
  <w:abstractNum w:abstractNumId="0" w15:restartNumberingAfterBreak="0">
    <w:nsid w:val="0F3E5F91"/>
    <w:multiLevelType w:val="hybridMultilevel"/>
    <w:tmpl w:val="EE1AE5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B763DD"/>
    <w:multiLevelType w:val="hybridMultilevel"/>
    <w:tmpl w:val="AE30D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B696B"/>
    <w:multiLevelType w:val="hybridMultilevel"/>
    <w:tmpl w:val="E6E8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EF64FB"/>
    <w:multiLevelType w:val="hybridMultilevel"/>
    <w:tmpl w:val="73948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4217E5"/>
    <w:multiLevelType w:val="hybridMultilevel"/>
    <w:tmpl w:val="C396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8039F5"/>
    <w:multiLevelType w:val="hybridMultilevel"/>
    <w:tmpl w:val="4DA4E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091BDB"/>
    <w:multiLevelType w:val="hybridMultilevel"/>
    <w:tmpl w:val="9E84D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32A44"/>
    <w:multiLevelType w:val="hybridMultilevel"/>
    <w:tmpl w:val="6E0EAE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B0427E"/>
    <w:multiLevelType w:val="hybridMultilevel"/>
    <w:tmpl w:val="1C9AC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0D3F40"/>
    <w:multiLevelType w:val="hybridMultilevel"/>
    <w:tmpl w:val="6EA65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F72E9B"/>
    <w:multiLevelType w:val="hybridMultilevel"/>
    <w:tmpl w:val="6C906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4A4ADE"/>
    <w:multiLevelType w:val="hybridMultilevel"/>
    <w:tmpl w:val="C4C8BA6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E86D5E"/>
    <w:multiLevelType w:val="hybridMultilevel"/>
    <w:tmpl w:val="1D8A7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8C6E37"/>
    <w:multiLevelType w:val="hybridMultilevel"/>
    <w:tmpl w:val="EF64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4"/>
  </w:num>
  <w:num w:numId="5">
    <w:abstractNumId w:val="11"/>
  </w:num>
  <w:num w:numId="6">
    <w:abstractNumId w:val="0"/>
  </w:num>
  <w:num w:numId="7">
    <w:abstractNumId w:val="7"/>
  </w:num>
  <w:num w:numId="8">
    <w:abstractNumId w:val="8"/>
  </w:num>
  <w:num w:numId="9">
    <w:abstractNumId w:val="9"/>
  </w:num>
  <w:num w:numId="10">
    <w:abstractNumId w:val="5"/>
  </w:num>
  <w:num w:numId="11">
    <w:abstractNumId w:val="6"/>
  </w:num>
  <w:num w:numId="12">
    <w:abstractNumId w:val="2"/>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C98"/>
    <w:rsid w:val="00004301"/>
    <w:rsid w:val="00012371"/>
    <w:rsid w:val="000309BA"/>
    <w:rsid w:val="000E12EE"/>
    <w:rsid w:val="00131551"/>
    <w:rsid w:val="00131E6D"/>
    <w:rsid w:val="00157278"/>
    <w:rsid w:val="001B2509"/>
    <w:rsid w:val="001D0F8E"/>
    <w:rsid w:val="00217376"/>
    <w:rsid w:val="0030763A"/>
    <w:rsid w:val="0039536E"/>
    <w:rsid w:val="003E4F9C"/>
    <w:rsid w:val="003E685F"/>
    <w:rsid w:val="004335FC"/>
    <w:rsid w:val="0047535E"/>
    <w:rsid w:val="004D39E5"/>
    <w:rsid w:val="00540215"/>
    <w:rsid w:val="005C41FD"/>
    <w:rsid w:val="00624D9B"/>
    <w:rsid w:val="0062780E"/>
    <w:rsid w:val="0063495D"/>
    <w:rsid w:val="006B21CE"/>
    <w:rsid w:val="006C6DBC"/>
    <w:rsid w:val="00715229"/>
    <w:rsid w:val="007264BC"/>
    <w:rsid w:val="0075495B"/>
    <w:rsid w:val="00793C98"/>
    <w:rsid w:val="007E6147"/>
    <w:rsid w:val="00837D42"/>
    <w:rsid w:val="008A660D"/>
    <w:rsid w:val="008E424A"/>
    <w:rsid w:val="00940D01"/>
    <w:rsid w:val="00A60D0A"/>
    <w:rsid w:val="00AD0BA5"/>
    <w:rsid w:val="00B645D5"/>
    <w:rsid w:val="00BC4461"/>
    <w:rsid w:val="00BD70DE"/>
    <w:rsid w:val="00C00DA5"/>
    <w:rsid w:val="00C2493D"/>
    <w:rsid w:val="00C311D3"/>
    <w:rsid w:val="00C43EE2"/>
    <w:rsid w:val="00C85CC6"/>
    <w:rsid w:val="00C85CF7"/>
    <w:rsid w:val="00CF6348"/>
    <w:rsid w:val="00DE22D8"/>
    <w:rsid w:val="00E73A6E"/>
    <w:rsid w:val="00EF5207"/>
    <w:rsid w:val="00F0083E"/>
    <w:rsid w:val="00F30270"/>
    <w:rsid w:val="00FB245C"/>
    <w:rsid w:val="2EA1DB37"/>
    <w:rsid w:val="38B46C23"/>
    <w:rsid w:val="49397B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843EC"/>
  <w15:chartTrackingRefBased/>
  <w15:docId w15:val="{320041BD-4191-458E-A1D4-85553E98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3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C98"/>
    <w:pPr>
      <w:ind w:left="720"/>
      <w:contextualSpacing/>
    </w:pPr>
  </w:style>
  <w:style w:type="character" w:styleId="Hyperlink">
    <w:name w:val="Hyperlink"/>
    <w:basedOn w:val="DefaultParagraphFont"/>
    <w:uiPriority w:val="99"/>
    <w:unhideWhenUsed/>
    <w:rsid w:val="00C43EE2"/>
    <w:rPr>
      <w:color w:val="0563C1" w:themeColor="hyperlink"/>
      <w:u w:val="single"/>
    </w:rPr>
  </w:style>
  <w:style w:type="character" w:customStyle="1" w:styleId="UnresolvedMention">
    <w:name w:val="Unresolved Mention"/>
    <w:basedOn w:val="DefaultParagraphFont"/>
    <w:uiPriority w:val="99"/>
    <w:semiHidden/>
    <w:unhideWhenUsed/>
    <w:rsid w:val="00C43EE2"/>
    <w:rPr>
      <w:color w:val="605E5C"/>
      <w:shd w:val="clear" w:color="auto" w:fill="E1DFDD"/>
    </w:rPr>
  </w:style>
  <w:style w:type="paragraph" w:styleId="BalloonText">
    <w:name w:val="Balloon Text"/>
    <w:basedOn w:val="Normal"/>
    <w:link w:val="BalloonTextChar"/>
    <w:uiPriority w:val="99"/>
    <w:semiHidden/>
    <w:unhideWhenUsed/>
    <w:rsid w:val="00FB2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6.jpeg"/><Relationship Id="rId17" Type="http://schemas.openxmlformats.org/officeDocument/2006/relationships/hyperlink" Target="https://www.freepngimg.com/png/19971-winner-png" TargetMode="External"/><Relationship Id="rId2" Type="http://schemas.openxmlformats.org/officeDocument/2006/relationships/customXml" Target="../customXml/item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png"/><Relationship Id="rId5" Type="http://schemas.openxmlformats.org/officeDocument/2006/relationships/styles" Target="styles.xml"/><Relationship Id="rId10" Type="http://schemas.openxmlformats.org/officeDocument/2006/relationships/image" Target="media/image4.jpe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af4f00f-a283-425a-9898-4d85f24797a7">
      <Terms xmlns="http://schemas.microsoft.com/office/infopath/2007/PartnerControls"/>
    </lcf76f155ced4ddcb4097134ff3c332f>
    <TaxCatchAll xmlns="8eafbd62-5bfe-4edd-93fa-4cae9af9de0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8AC7D0CCF27340951B5D35A2BDD872" ma:contentTypeVersion="19" ma:contentTypeDescription="Create a new document." ma:contentTypeScope="" ma:versionID="644db9dfd572168f773679ef0247a07d">
  <xsd:schema xmlns:xsd="http://www.w3.org/2001/XMLSchema" xmlns:xs="http://www.w3.org/2001/XMLSchema" xmlns:p="http://schemas.microsoft.com/office/2006/metadata/properties" xmlns:ns2="baf4f00f-a283-425a-9898-4d85f24797a7" xmlns:ns3="8eafbd62-5bfe-4edd-93fa-4cae9af9de07" targetNamespace="http://schemas.microsoft.com/office/2006/metadata/properties" ma:root="true" ma:fieldsID="ff206f26b480483de696d8fe19ea61b9" ns2:_="" ns3:_="">
    <xsd:import namespace="baf4f00f-a283-425a-9898-4d85f24797a7"/>
    <xsd:import namespace="8eafbd62-5bfe-4edd-93fa-4cae9af9de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f00f-a283-425a-9898-4d85f2479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fbd62-5bfe-4edd-93fa-4cae9af9de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a4405f2-d6f2-4ff0-8598-693432a4f1ec}" ma:internalName="TaxCatchAll" ma:showField="CatchAllData" ma:web="8eafbd62-5bfe-4edd-93fa-4cae9af9de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EF263D-5A02-4717-A095-8353F1EB9824}">
  <ds:schemaRefs>
    <ds:schemaRef ds:uri="http://schemas.microsoft.com/office/2006/metadata/properties"/>
    <ds:schemaRef ds:uri="http://schemas.microsoft.com/office/infopath/2007/PartnerControls"/>
    <ds:schemaRef ds:uri="ca347f41-f7c0-4033-8577-a46df6be0d28"/>
  </ds:schemaRefs>
</ds:datastoreItem>
</file>

<file path=customXml/itemProps2.xml><?xml version="1.0" encoding="utf-8"?>
<ds:datastoreItem xmlns:ds="http://schemas.openxmlformats.org/officeDocument/2006/customXml" ds:itemID="{5E04C859-2EBA-42AF-8AD6-58407876F37F}"/>
</file>

<file path=customXml/itemProps3.xml><?xml version="1.0" encoding="utf-8"?>
<ds:datastoreItem xmlns:ds="http://schemas.openxmlformats.org/officeDocument/2006/customXml" ds:itemID="{BB549592-6F17-4B55-AFD7-AA8EB64526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Hardie, P  ( Wellshot Primary )</dc:creator>
  <cp:keywords/>
  <dc:description/>
  <cp:lastModifiedBy>Mrs McLurkin</cp:lastModifiedBy>
  <cp:revision>2</cp:revision>
  <cp:lastPrinted>2023-06-15T11:42:00Z</cp:lastPrinted>
  <dcterms:created xsi:type="dcterms:W3CDTF">2023-08-22T08:15:00Z</dcterms:created>
  <dcterms:modified xsi:type="dcterms:W3CDTF">2023-08-22T08:15:00Z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0x010100A359F02EC369D146936854E4F0157C84</vt:lpwstr>
  </property>
</Properties>
</file>