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FD28" w14:textId="77777777" w:rsidR="005D3F2B" w:rsidRDefault="005D3F2B" w:rsidP="005D3F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B841A" wp14:editId="0D4DE96B">
                <wp:simplePos x="0" y="0"/>
                <wp:positionH relativeFrom="column">
                  <wp:posOffset>-246380</wp:posOffset>
                </wp:positionH>
                <wp:positionV relativeFrom="paragraph">
                  <wp:posOffset>20955</wp:posOffset>
                </wp:positionV>
                <wp:extent cx="6324600" cy="1251585"/>
                <wp:effectExtent l="0" t="0" r="19050" b="24765"/>
                <wp:wrapTight wrapText="bothSides">
                  <wp:wrapPolygon edited="0">
                    <wp:start x="13598" y="0"/>
                    <wp:lineTo x="0" y="1973"/>
                    <wp:lineTo x="0" y="20712"/>
                    <wp:lineTo x="716" y="21370"/>
                    <wp:lineTo x="1952" y="21699"/>
                    <wp:lineTo x="2407" y="21699"/>
                    <wp:lineTo x="8393" y="21699"/>
                    <wp:lineTo x="10149" y="21370"/>
                    <wp:lineTo x="21600" y="20055"/>
                    <wp:lineTo x="21600" y="329"/>
                    <wp:lineTo x="18802" y="0"/>
                    <wp:lineTo x="13598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51585"/>
                        </a:xfrm>
                        <a:prstGeom prst="flowChartPunchedTape">
                          <a:avLst/>
                        </a:prstGeom>
                        <a:solidFill>
                          <a:srgbClr val="1BB51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11734" w14:textId="77777777" w:rsidR="005D3F2B" w:rsidRPr="00CB4868" w:rsidRDefault="005D3F2B" w:rsidP="005D3F2B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 w:rsidRPr="00CB486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Crosshouse</w:t>
                            </w:r>
                            <w:proofErr w:type="spellEnd"/>
                            <w:r w:rsidRPr="00CB486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Primary School and Communication Centre</w:t>
                            </w:r>
                          </w:p>
                          <w:p w14:paraId="6513F6A9" w14:textId="73B48ACC" w:rsidR="005D3F2B" w:rsidRPr="00CB4868" w:rsidRDefault="005D3F2B" w:rsidP="005D3F2B">
                            <w:pP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CB486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Session </w:t>
                            </w:r>
                            <w:r w:rsidR="000A4C55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2</w:t>
                            </w:r>
                            <w:r w:rsidR="00D9245B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4</w:t>
                            </w:r>
                            <w:r w:rsidR="000A4C55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/2</w:t>
                            </w:r>
                            <w:r w:rsidR="00D9245B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5</w:t>
                            </w:r>
                            <w:r w:rsidRPr="00CB486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Term </w:t>
                            </w:r>
                            <w:r w:rsidR="00D97925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2</w:t>
                            </w:r>
                            <w:r w:rsidR="004A48CF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B486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Overview</w:t>
                            </w:r>
                            <w:r w:rsidRPr="00CB4868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49EAAA41" w14:textId="77777777" w:rsidR="005D3F2B" w:rsidRPr="000B1A45" w:rsidRDefault="005D3F2B" w:rsidP="005D3F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841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9.4pt;margin-top:1.65pt;width:498pt;height:98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" fillcolor="#1bb51f" strokecolor="#243f60 [1604]" strokeweight="2pt">
                <v:textbox>
                  <w:txbxContent>
                    <w:p w14:paraId="3DF11734" w14:textId="77777777" w:rsidR="005D3F2B" w:rsidRPr="00CB4868" w:rsidRDefault="005D3F2B" w:rsidP="005D3F2B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 w:rsidRPr="00CB486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Crosshouse</w:t>
                      </w:r>
                      <w:proofErr w:type="spellEnd"/>
                      <w:r w:rsidRPr="00CB486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Primary School and Communication Centre</w:t>
                      </w:r>
                    </w:p>
                    <w:p w14:paraId="6513F6A9" w14:textId="73B48ACC" w:rsidR="005D3F2B" w:rsidRPr="00CB4868" w:rsidRDefault="005D3F2B" w:rsidP="005D3F2B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CB486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  Session </w:t>
                      </w:r>
                      <w:r w:rsidR="000A4C55">
                        <w:rPr>
                          <w:color w:val="0D0D0D" w:themeColor="text1" w:themeTint="F2"/>
                          <w:sz w:val="36"/>
                          <w:szCs w:val="36"/>
                        </w:rPr>
                        <w:t>2</w:t>
                      </w:r>
                      <w:r w:rsidR="00D9245B">
                        <w:rPr>
                          <w:color w:val="0D0D0D" w:themeColor="text1" w:themeTint="F2"/>
                          <w:sz w:val="36"/>
                          <w:szCs w:val="36"/>
                        </w:rPr>
                        <w:t>4</w:t>
                      </w:r>
                      <w:r w:rsidR="000A4C55">
                        <w:rPr>
                          <w:color w:val="0D0D0D" w:themeColor="text1" w:themeTint="F2"/>
                          <w:sz w:val="36"/>
                          <w:szCs w:val="36"/>
                        </w:rPr>
                        <w:t>/2</w:t>
                      </w:r>
                      <w:r w:rsidR="00D9245B">
                        <w:rPr>
                          <w:color w:val="0D0D0D" w:themeColor="text1" w:themeTint="F2"/>
                          <w:sz w:val="36"/>
                          <w:szCs w:val="36"/>
                        </w:rPr>
                        <w:t>5</w:t>
                      </w:r>
                      <w:r w:rsidRPr="00CB486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Term </w:t>
                      </w:r>
                      <w:r w:rsidR="00D97925">
                        <w:rPr>
                          <w:color w:val="0D0D0D" w:themeColor="text1" w:themeTint="F2"/>
                          <w:sz w:val="36"/>
                          <w:szCs w:val="36"/>
                        </w:rPr>
                        <w:t>2</w:t>
                      </w:r>
                      <w:r w:rsidR="004A48CF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Pr="00CB486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Overview</w:t>
                      </w:r>
                      <w:r w:rsidRPr="00CB4868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49EAAA41" w14:textId="77777777" w:rsidR="005D3F2B" w:rsidRPr="000B1A45" w:rsidRDefault="005D3F2B" w:rsidP="005D3F2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A1D0E1" w14:textId="77777777" w:rsidR="000A4C55" w:rsidRDefault="000A4C55" w:rsidP="00A42F57">
      <w:pPr>
        <w:tabs>
          <w:tab w:val="left" w:pos="709"/>
        </w:tabs>
        <w:rPr>
          <w:b/>
          <w:color w:val="0070C0"/>
          <w:sz w:val="28"/>
          <w:szCs w:val="28"/>
        </w:rPr>
      </w:pPr>
    </w:p>
    <w:p w14:paraId="6AD73069" w14:textId="77777777" w:rsidR="000A4C55" w:rsidRDefault="000A4C55" w:rsidP="00A42F57">
      <w:pPr>
        <w:tabs>
          <w:tab w:val="left" w:pos="709"/>
        </w:tabs>
        <w:rPr>
          <w:b/>
          <w:color w:val="0070C0"/>
          <w:sz w:val="28"/>
          <w:szCs w:val="28"/>
        </w:rPr>
      </w:pPr>
    </w:p>
    <w:p w14:paraId="5C6922D4" w14:textId="77777777" w:rsidR="000A4C55" w:rsidRDefault="000A4C55" w:rsidP="00A42F57">
      <w:pPr>
        <w:tabs>
          <w:tab w:val="left" w:pos="709"/>
        </w:tabs>
        <w:rPr>
          <w:b/>
          <w:color w:val="0070C0"/>
          <w:sz w:val="28"/>
          <w:szCs w:val="28"/>
        </w:rPr>
      </w:pPr>
    </w:p>
    <w:p w14:paraId="445B740C" w14:textId="78EF7623" w:rsidR="00E83770" w:rsidRPr="002E599D" w:rsidRDefault="00E83770" w:rsidP="00E83770">
      <w:pPr>
        <w:tabs>
          <w:tab w:val="left" w:pos="709"/>
        </w:tabs>
        <w:rPr>
          <w:rFonts w:cstheme="minorHAnsi"/>
          <w:b/>
          <w:color w:val="0070C0"/>
          <w:sz w:val="28"/>
          <w:szCs w:val="28"/>
        </w:rPr>
      </w:pPr>
      <w:r w:rsidRPr="002E599D">
        <w:rPr>
          <w:rFonts w:cstheme="minorHAnsi"/>
          <w:b/>
          <w:color w:val="0070C0"/>
          <w:sz w:val="28"/>
          <w:szCs w:val="28"/>
        </w:rPr>
        <w:t xml:space="preserve">Curriculum Overview – </w:t>
      </w:r>
      <w:r w:rsidR="00B0396E" w:rsidRPr="002E599D">
        <w:rPr>
          <w:rFonts w:cstheme="minorHAnsi"/>
          <w:b/>
          <w:color w:val="0070C0"/>
          <w:sz w:val="28"/>
          <w:szCs w:val="28"/>
        </w:rPr>
        <w:t>‘</w:t>
      </w:r>
      <w:r w:rsidR="00D97925">
        <w:rPr>
          <w:rFonts w:cstheme="minorHAnsi"/>
          <w:b/>
          <w:color w:val="0070C0"/>
          <w:sz w:val="28"/>
          <w:szCs w:val="28"/>
        </w:rPr>
        <w:t>Antarctica</w:t>
      </w:r>
      <w:r w:rsidR="00071C33" w:rsidRPr="002E599D">
        <w:rPr>
          <w:rFonts w:cstheme="minorHAnsi"/>
          <w:b/>
          <w:color w:val="0070C0"/>
          <w:sz w:val="28"/>
          <w:szCs w:val="28"/>
        </w:rPr>
        <w:t>’</w:t>
      </w:r>
      <w:r w:rsidRPr="002E599D">
        <w:rPr>
          <w:rFonts w:cstheme="minorHAnsi"/>
          <w:b/>
          <w:color w:val="0070C0"/>
          <w:sz w:val="28"/>
          <w:szCs w:val="28"/>
        </w:rPr>
        <w:t xml:space="preserve"> - Mrs C. Samson – P</w:t>
      </w:r>
      <w:r w:rsidR="00D9245B" w:rsidRPr="002E599D">
        <w:rPr>
          <w:rFonts w:cstheme="minorHAnsi"/>
          <w:b/>
          <w:color w:val="0070C0"/>
          <w:sz w:val="28"/>
          <w:szCs w:val="28"/>
        </w:rPr>
        <w:t>5</w:t>
      </w:r>
      <w:r w:rsidR="0096013A" w:rsidRPr="002E599D">
        <w:rPr>
          <w:rFonts w:cstheme="minorHAnsi"/>
          <w:b/>
          <w:color w:val="0070C0"/>
          <w:sz w:val="28"/>
          <w:szCs w:val="28"/>
        </w:rPr>
        <w:t>SCC</w:t>
      </w:r>
    </w:p>
    <w:p w14:paraId="655FD796" w14:textId="77777777" w:rsidR="005D3F2B" w:rsidRPr="00B209CB" w:rsidRDefault="005D3F2B" w:rsidP="00A42F57">
      <w:pPr>
        <w:tabs>
          <w:tab w:val="left" w:pos="709"/>
        </w:tabs>
        <w:rPr>
          <w:rFonts w:cstheme="minorHAnsi"/>
          <w:b/>
          <w:color w:val="0070C0"/>
          <w:sz w:val="24"/>
          <w:szCs w:val="24"/>
        </w:rPr>
      </w:pPr>
      <w:r w:rsidRPr="00B209CB">
        <w:rPr>
          <w:rFonts w:cstheme="minorHAnsi"/>
          <w:b/>
          <w:sz w:val="20"/>
          <w:szCs w:val="20"/>
        </w:rPr>
        <w:t>Below is an overview of the work which will be covered by the class this term.</w:t>
      </w:r>
    </w:p>
    <w:p w14:paraId="28DE7A7F" w14:textId="2007C47E" w:rsidR="00C2658B" w:rsidRPr="002E599D" w:rsidRDefault="005D3F2B" w:rsidP="00A42F57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>Literacy</w:t>
      </w:r>
      <w:r w:rsidR="00C2658B" w:rsidRPr="002E599D">
        <w:rPr>
          <w:rFonts w:cstheme="minorHAnsi"/>
          <w:b/>
          <w:sz w:val="20"/>
          <w:szCs w:val="20"/>
          <w:u w:val="single"/>
        </w:rPr>
        <w:t xml:space="preserve"> </w:t>
      </w:r>
    </w:p>
    <w:p w14:paraId="7A0E2E47" w14:textId="4CCCF32C" w:rsidR="005D3F2B" w:rsidRPr="00B209CB" w:rsidRDefault="0096013A" w:rsidP="00B209CB">
      <w:pPr>
        <w:pStyle w:val="NoSpacing"/>
        <w:rPr>
          <w:b/>
          <w:sz w:val="20"/>
          <w:szCs w:val="20"/>
          <w:u w:val="single"/>
        </w:rPr>
      </w:pPr>
      <w:r w:rsidRPr="00B209CB">
        <w:rPr>
          <w:b/>
          <w:sz w:val="20"/>
          <w:szCs w:val="20"/>
        </w:rPr>
        <w:t>Narrative</w:t>
      </w:r>
      <w:r w:rsidR="00D9245B" w:rsidRPr="00B209CB">
        <w:rPr>
          <w:b/>
          <w:sz w:val="20"/>
          <w:szCs w:val="20"/>
        </w:rPr>
        <w:t xml:space="preserve">/ Writing </w:t>
      </w:r>
      <w:r w:rsidRPr="00B209CB">
        <w:rPr>
          <w:b/>
          <w:sz w:val="20"/>
          <w:szCs w:val="20"/>
        </w:rPr>
        <w:t xml:space="preserve">- </w:t>
      </w:r>
      <w:r w:rsidRPr="00A12611">
        <w:rPr>
          <w:sz w:val="18"/>
          <w:szCs w:val="18"/>
        </w:rPr>
        <w:t xml:space="preserve">We </w:t>
      </w:r>
      <w:r w:rsidR="00C46974" w:rsidRPr="00A12611">
        <w:rPr>
          <w:sz w:val="18"/>
          <w:szCs w:val="18"/>
        </w:rPr>
        <w:t xml:space="preserve">will be </w:t>
      </w:r>
      <w:r w:rsidRPr="00A12611">
        <w:rPr>
          <w:sz w:val="18"/>
          <w:szCs w:val="18"/>
        </w:rPr>
        <w:t>us</w:t>
      </w:r>
      <w:r w:rsidR="00C46974" w:rsidRPr="00A12611">
        <w:rPr>
          <w:sz w:val="18"/>
          <w:szCs w:val="18"/>
        </w:rPr>
        <w:t xml:space="preserve">ing </w:t>
      </w:r>
      <w:r w:rsidRPr="00A12611">
        <w:rPr>
          <w:sz w:val="18"/>
          <w:szCs w:val="18"/>
        </w:rPr>
        <w:t>th</w:t>
      </w:r>
      <w:r w:rsidR="00DD4681" w:rsidRPr="00A12611">
        <w:rPr>
          <w:sz w:val="18"/>
          <w:szCs w:val="18"/>
        </w:rPr>
        <w:t xml:space="preserve">e </w:t>
      </w:r>
      <w:r w:rsidRPr="00A12611">
        <w:rPr>
          <w:sz w:val="18"/>
          <w:szCs w:val="18"/>
        </w:rPr>
        <w:t>stor</w:t>
      </w:r>
      <w:r w:rsidR="00803BE5" w:rsidRPr="00A12611">
        <w:rPr>
          <w:sz w:val="18"/>
          <w:szCs w:val="18"/>
        </w:rPr>
        <w:t>y</w:t>
      </w:r>
      <w:r w:rsidR="00D9245B" w:rsidRPr="00A12611">
        <w:rPr>
          <w:sz w:val="18"/>
          <w:szCs w:val="18"/>
        </w:rPr>
        <w:t xml:space="preserve"> by Roald</w:t>
      </w:r>
      <w:r w:rsidR="00803BE5" w:rsidRPr="00A12611">
        <w:rPr>
          <w:sz w:val="18"/>
          <w:szCs w:val="18"/>
        </w:rPr>
        <w:t xml:space="preserve"> D</w:t>
      </w:r>
      <w:r w:rsidR="00D9245B" w:rsidRPr="00A12611">
        <w:rPr>
          <w:sz w:val="18"/>
          <w:szCs w:val="18"/>
        </w:rPr>
        <w:t>a</w:t>
      </w:r>
      <w:r w:rsidR="00803BE5" w:rsidRPr="00A12611">
        <w:rPr>
          <w:sz w:val="18"/>
          <w:szCs w:val="18"/>
        </w:rPr>
        <w:t>h</w:t>
      </w:r>
      <w:r w:rsidR="00D9245B" w:rsidRPr="00A12611">
        <w:rPr>
          <w:sz w:val="18"/>
          <w:szCs w:val="18"/>
        </w:rPr>
        <w:t xml:space="preserve">l </w:t>
      </w:r>
      <w:r w:rsidR="00DD4681" w:rsidRPr="00A12611">
        <w:rPr>
          <w:sz w:val="18"/>
          <w:szCs w:val="18"/>
        </w:rPr>
        <w:t>‘</w:t>
      </w:r>
      <w:r w:rsidR="00D97925" w:rsidRPr="00A12611">
        <w:rPr>
          <w:sz w:val="18"/>
          <w:szCs w:val="18"/>
        </w:rPr>
        <w:t xml:space="preserve">James </w:t>
      </w:r>
      <w:r w:rsidR="001439EA" w:rsidRPr="00A12611">
        <w:rPr>
          <w:sz w:val="18"/>
          <w:szCs w:val="18"/>
        </w:rPr>
        <w:t>and the Giant Peach</w:t>
      </w:r>
      <w:r w:rsidR="00803BE5" w:rsidRPr="00A12611">
        <w:rPr>
          <w:sz w:val="18"/>
          <w:szCs w:val="18"/>
        </w:rPr>
        <w:t>’</w:t>
      </w:r>
      <w:r w:rsidR="00D97925" w:rsidRPr="00A12611">
        <w:rPr>
          <w:sz w:val="18"/>
          <w:szCs w:val="18"/>
        </w:rPr>
        <w:t xml:space="preserve"> as a focus as we continue </w:t>
      </w:r>
      <w:r w:rsidR="00DD4681" w:rsidRPr="00A12611">
        <w:rPr>
          <w:sz w:val="18"/>
          <w:szCs w:val="18"/>
        </w:rPr>
        <w:t xml:space="preserve">to develop </w:t>
      </w:r>
      <w:r w:rsidRPr="00A12611">
        <w:rPr>
          <w:sz w:val="18"/>
          <w:szCs w:val="18"/>
        </w:rPr>
        <w:t>the different literacy skill</w:t>
      </w:r>
      <w:r w:rsidR="0057607C" w:rsidRPr="00A12611">
        <w:rPr>
          <w:sz w:val="18"/>
          <w:szCs w:val="18"/>
        </w:rPr>
        <w:t>s</w:t>
      </w:r>
      <w:r w:rsidR="00D97925" w:rsidRPr="00A12611">
        <w:rPr>
          <w:sz w:val="18"/>
          <w:szCs w:val="18"/>
        </w:rPr>
        <w:t xml:space="preserve"> </w:t>
      </w:r>
      <w:r w:rsidRPr="00A12611">
        <w:rPr>
          <w:sz w:val="18"/>
          <w:szCs w:val="18"/>
        </w:rPr>
        <w:t xml:space="preserve">and </w:t>
      </w:r>
      <w:r w:rsidR="00D97925" w:rsidRPr="00A12611">
        <w:rPr>
          <w:sz w:val="18"/>
          <w:szCs w:val="18"/>
        </w:rPr>
        <w:t xml:space="preserve">increase </w:t>
      </w:r>
      <w:r w:rsidRPr="00A12611">
        <w:rPr>
          <w:sz w:val="18"/>
          <w:szCs w:val="18"/>
        </w:rPr>
        <w:t xml:space="preserve">the vocabulary </w:t>
      </w:r>
      <w:r w:rsidR="00E66D48" w:rsidRPr="00A12611">
        <w:rPr>
          <w:sz w:val="18"/>
          <w:szCs w:val="18"/>
        </w:rPr>
        <w:t>we use</w:t>
      </w:r>
      <w:r w:rsidRPr="00A12611">
        <w:rPr>
          <w:sz w:val="18"/>
          <w:szCs w:val="18"/>
        </w:rPr>
        <w:t xml:space="preserve"> in our written work.</w:t>
      </w:r>
    </w:p>
    <w:p w14:paraId="744B7F34" w14:textId="437B8A3E" w:rsidR="000E0AAC" w:rsidRPr="00A12611" w:rsidRDefault="000E0AAC" w:rsidP="00B209CB">
      <w:pPr>
        <w:pStyle w:val="NoSpacing"/>
        <w:rPr>
          <w:sz w:val="18"/>
          <w:szCs w:val="18"/>
        </w:rPr>
      </w:pPr>
      <w:r w:rsidRPr="00B209CB">
        <w:rPr>
          <w:b/>
          <w:sz w:val="20"/>
          <w:szCs w:val="20"/>
        </w:rPr>
        <w:t xml:space="preserve">Reading- </w:t>
      </w:r>
      <w:r w:rsidR="00571F7D" w:rsidRPr="00A12611">
        <w:rPr>
          <w:sz w:val="18"/>
          <w:szCs w:val="18"/>
        </w:rPr>
        <w:t>We</w:t>
      </w:r>
      <w:r w:rsidR="00CC2201" w:rsidRPr="00A12611">
        <w:rPr>
          <w:sz w:val="18"/>
          <w:szCs w:val="18"/>
        </w:rPr>
        <w:t xml:space="preserve"> will </w:t>
      </w:r>
      <w:r w:rsidR="00B209CB" w:rsidRPr="00A12611">
        <w:rPr>
          <w:sz w:val="18"/>
          <w:szCs w:val="18"/>
        </w:rPr>
        <w:t>continue with</w:t>
      </w:r>
      <w:r w:rsidR="00CC2201" w:rsidRPr="00A12611">
        <w:rPr>
          <w:sz w:val="18"/>
          <w:szCs w:val="18"/>
        </w:rPr>
        <w:t xml:space="preserve"> ‘The Bug Club’ scheme, to work on developing our reading fluency and </w:t>
      </w:r>
      <w:r w:rsidR="00571F7D" w:rsidRPr="00A12611">
        <w:rPr>
          <w:sz w:val="18"/>
          <w:szCs w:val="18"/>
        </w:rPr>
        <w:t>comprehension skills.</w:t>
      </w:r>
    </w:p>
    <w:p w14:paraId="087877F9" w14:textId="7B910D6F" w:rsidR="00803BE5" w:rsidRPr="00A12611" w:rsidRDefault="00803BE5" w:rsidP="00B209CB">
      <w:pPr>
        <w:pStyle w:val="NoSpacing"/>
        <w:rPr>
          <w:b/>
          <w:sz w:val="20"/>
          <w:szCs w:val="20"/>
        </w:rPr>
      </w:pPr>
      <w:r w:rsidRPr="00B209CB">
        <w:rPr>
          <w:b/>
          <w:sz w:val="20"/>
          <w:szCs w:val="20"/>
        </w:rPr>
        <w:t>Grammar-</w:t>
      </w:r>
      <w:r w:rsidR="00FE2965" w:rsidRPr="00B209CB">
        <w:rPr>
          <w:b/>
          <w:sz w:val="20"/>
          <w:szCs w:val="20"/>
        </w:rPr>
        <w:t xml:space="preserve"> </w:t>
      </w:r>
      <w:r w:rsidR="00D97925" w:rsidRPr="00A12611">
        <w:rPr>
          <w:sz w:val="18"/>
          <w:szCs w:val="18"/>
        </w:rPr>
        <w:t>T</w:t>
      </w:r>
      <w:r w:rsidR="00B209CB" w:rsidRPr="00A12611">
        <w:rPr>
          <w:sz w:val="18"/>
          <w:szCs w:val="18"/>
        </w:rPr>
        <w:t>o secure our understanding of th</w:t>
      </w:r>
      <w:r w:rsidR="00D97925" w:rsidRPr="00A12611">
        <w:rPr>
          <w:sz w:val="18"/>
          <w:szCs w:val="18"/>
        </w:rPr>
        <w:t>e key elements in a sentence</w:t>
      </w:r>
      <w:r w:rsidR="000511AB">
        <w:rPr>
          <w:sz w:val="18"/>
          <w:szCs w:val="18"/>
        </w:rPr>
        <w:t xml:space="preserve"> such as a </w:t>
      </w:r>
      <w:r w:rsidR="00D97925" w:rsidRPr="00A12611">
        <w:rPr>
          <w:sz w:val="18"/>
          <w:szCs w:val="18"/>
        </w:rPr>
        <w:t xml:space="preserve">nouns, </w:t>
      </w:r>
      <w:r w:rsidR="000511AB">
        <w:rPr>
          <w:sz w:val="18"/>
          <w:szCs w:val="18"/>
        </w:rPr>
        <w:t xml:space="preserve">a </w:t>
      </w:r>
      <w:r w:rsidR="00D97925" w:rsidRPr="00A12611">
        <w:rPr>
          <w:sz w:val="18"/>
          <w:szCs w:val="18"/>
        </w:rPr>
        <w:t xml:space="preserve">verbs, </w:t>
      </w:r>
      <w:r w:rsidR="000511AB">
        <w:rPr>
          <w:sz w:val="18"/>
          <w:szCs w:val="18"/>
        </w:rPr>
        <w:t xml:space="preserve">an </w:t>
      </w:r>
      <w:r w:rsidR="00D97925" w:rsidRPr="00A12611">
        <w:rPr>
          <w:sz w:val="18"/>
          <w:szCs w:val="18"/>
        </w:rPr>
        <w:t>adjectives</w:t>
      </w:r>
      <w:r w:rsidR="00B209CB" w:rsidRPr="00A12611">
        <w:rPr>
          <w:sz w:val="18"/>
          <w:szCs w:val="18"/>
        </w:rPr>
        <w:t xml:space="preserve"> and </w:t>
      </w:r>
      <w:r w:rsidR="000511AB">
        <w:rPr>
          <w:sz w:val="18"/>
          <w:szCs w:val="18"/>
        </w:rPr>
        <w:t xml:space="preserve">an </w:t>
      </w:r>
      <w:r w:rsidR="00D97925" w:rsidRPr="00A12611">
        <w:rPr>
          <w:sz w:val="18"/>
          <w:szCs w:val="18"/>
        </w:rPr>
        <w:t>adverbs</w:t>
      </w:r>
      <w:r w:rsidR="00571F7D" w:rsidRPr="00A12611">
        <w:rPr>
          <w:sz w:val="18"/>
          <w:szCs w:val="18"/>
        </w:rPr>
        <w:t>.</w:t>
      </w:r>
      <w:r w:rsidR="00571F7D" w:rsidRPr="00A12611">
        <w:rPr>
          <w:b/>
          <w:sz w:val="18"/>
          <w:szCs w:val="18"/>
        </w:rPr>
        <w:t xml:space="preserve"> </w:t>
      </w:r>
    </w:p>
    <w:p w14:paraId="4180033F" w14:textId="77777777" w:rsidR="00B209CB" w:rsidRPr="00B209CB" w:rsidRDefault="00B209CB" w:rsidP="00A42F57">
      <w:pPr>
        <w:jc w:val="both"/>
        <w:rPr>
          <w:rFonts w:cstheme="minorHAnsi"/>
          <w:b/>
          <w:sz w:val="8"/>
          <w:szCs w:val="8"/>
          <w:u w:val="single"/>
        </w:rPr>
      </w:pPr>
    </w:p>
    <w:p w14:paraId="4DE33789" w14:textId="3FD74BB4" w:rsidR="005D3F2B" w:rsidRPr="002E599D" w:rsidRDefault="002C7965" w:rsidP="00A42F57">
      <w:pPr>
        <w:jc w:val="both"/>
        <w:rPr>
          <w:rFonts w:cstheme="minorHAnsi"/>
          <w:sz w:val="20"/>
          <w:szCs w:val="20"/>
        </w:rPr>
      </w:pPr>
      <w:r w:rsidRPr="002E599D">
        <w:rPr>
          <w:rFonts w:cstheme="minorHAnsi"/>
          <w:b/>
          <w:sz w:val="20"/>
          <w:szCs w:val="20"/>
          <w:u w:val="single"/>
        </w:rPr>
        <w:t>N</w:t>
      </w:r>
      <w:r w:rsidR="005D3F2B" w:rsidRPr="002E599D">
        <w:rPr>
          <w:rFonts w:cstheme="minorHAnsi"/>
          <w:b/>
          <w:sz w:val="20"/>
          <w:szCs w:val="20"/>
          <w:u w:val="single"/>
        </w:rPr>
        <w:t>umeracy</w:t>
      </w:r>
    </w:p>
    <w:p w14:paraId="75729631" w14:textId="77777777" w:rsidR="00D9245B" w:rsidRPr="00A12611" w:rsidRDefault="00D9245B" w:rsidP="00D9245B">
      <w:pPr>
        <w:jc w:val="both"/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>To explore numbers and to understanding that they represent quantities through:</w:t>
      </w:r>
    </w:p>
    <w:p w14:paraId="3DEC5C3A" w14:textId="7AA95E90" w:rsidR="00021002" w:rsidRPr="00A12611" w:rsidRDefault="00D97925" w:rsidP="00033616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>Using n</w:t>
      </w:r>
      <w:r w:rsidR="00D9245B" w:rsidRPr="00A12611">
        <w:rPr>
          <w:rFonts w:cstheme="minorHAnsi"/>
          <w:sz w:val="18"/>
          <w:szCs w:val="18"/>
        </w:rPr>
        <w:t>umbers to 100</w:t>
      </w:r>
      <w:r w:rsidR="00FE2965" w:rsidRPr="00A12611">
        <w:rPr>
          <w:rFonts w:cstheme="minorHAnsi"/>
          <w:sz w:val="18"/>
          <w:szCs w:val="18"/>
        </w:rPr>
        <w:t>0</w:t>
      </w:r>
      <w:r w:rsidR="00D9245B" w:rsidRPr="00A12611">
        <w:rPr>
          <w:rFonts w:cstheme="minorHAnsi"/>
          <w:sz w:val="18"/>
          <w:szCs w:val="18"/>
        </w:rPr>
        <w:t xml:space="preserve"> with addition and subtraction calculations relating to problem solving</w:t>
      </w:r>
    </w:p>
    <w:p w14:paraId="740EA323" w14:textId="063C78EC" w:rsidR="00021002" w:rsidRPr="00A12611" w:rsidRDefault="00A12611" w:rsidP="00021002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>Estimate and read time with increasing accuracy to the nearest minute; record and compare time in terms of seconds, minutes and hours; use vocabulary such as o’clock, am/pm, morning, afternoon, noon and midnigh</w:t>
      </w:r>
      <w:r w:rsidRPr="00A12611">
        <w:rPr>
          <w:rFonts w:cstheme="minorHAnsi"/>
          <w:sz w:val="18"/>
          <w:szCs w:val="18"/>
        </w:rPr>
        <w:t>t</w:t>
      </w:r>
    </w:p>
    <w:p w14:paraId="5EBC74D6" w14:textId="4D08F92D" w:rsidR="00D97925" w:rsidRPr="00A12611" w:rsidRDefault="0097011B" w:rsidP="00021002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>Calculate mathematical statements for m</w:t>
      </w:r>
      <w:r w:rsidR="00D97925" w:rsidRPr="00A12611">
        <w:rPr>
          <w:rFonts w:cstheme="minorHAnsi"/>
          <w:sz w:val="18"/>
          <w:szCs w:val="18"/>
        </w:rPr>
        <w:t>ultiplication and division</w:t>
      </w:r>
      <w:r w:rsidRPr="00A12611">
        <w:rPr>
          <w:rFonts w:cstheme="minorHAnsi"/>
          <w:sz w:val="18"/>
          <w:szCs w:val="18"/>
        </w:rPr>
        <w:t>. Using multiplication tables that are known and progressing to formal written methods</w:t>
      </w:r>
    </w:p>
    <w:p w14:paraId="52EB3393" w14:textId="3EF91104" w:rsidR="00D9245B" w:rsidRPr="00A12611" w:rsidRDefault="00D9245B" w:rsidP="00021002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>Big Maths – Each Friday we will be working through mental maths questions that we have developed throughout the week</w:t>
      </w:r>
      <w:r w:rsidR="004A48CF" w:rsidRPr="00A12611">
        <w:rPr>
          <w:rFonts w:cstheme="minorHAnsi"/>
          <w:sz w:val="18"/>
          <w:szCs w:val="18"/>
        </w:rPr>
        <w:t xml:space="preserve"> at the start of the maths lesson</w:t>
      </w:r>
      <w:r w:rsidRPr="00A12611">
        <w:rPr>
          <w:rFonts w:cstheme="minorHAnsi"/>
          <w:sz w:val="18"/>
          <w:szCs w:val="18"/>
        </w:rPr>
        <w:t xml:space="preserve">. These build on building the confidence in quick calculations of all the four maths operations </w:t>
      </w:r>
    </w:p>
    <w:p w14:paraId="521A685D" w14:textId="6118D46D" w:rsidR="005D3F2B" w:rsidRPr="002E599D" w:rsidRDefault="005D3F2B" w:rsidP="00A42F57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>Health and Wellbeing</w:t>
      </w:r>
    </w:p>
    <w:p w14:paraId="6AEF9BD0" w14:textId="3D20B587" w:rsidR="002E599D" w:rsidRPr="00A12611" w:rsidRDefault="002E599D" w:rsidP="00F148D3">
      <w:pPr>
        <w:pStyle w:val="ListParagraph"/>
        <w:numPr>
          <w:ilvl w:val="0"/>
          <w:numId w:val="9"/>
        </w:numPr>
        <w:rPr>
          <w:rFonts w:cstheme="minorHAnsi"/>
          <w:sz w:val="10"/>
        </w:rPr>
      </w:pPr>
      <w:r w:rsidRPr="00A12611">
        <w:rPr>
          <w:rFonts w:cstheme="minorHAnsi"/>
          <w:sz w:val="18"/>
          <w:szCs w:val="20"/>
        </w:rPr>
        <w:t xml:space="preserve">To develop skills and techniques that support with improving levels of performance, in P.E lessons, we will be focussing on </w:t>
      </w:r>
      <w:r w:rsidR="00D97925" w:rsidRPr="00A12611">
        <w:rPr>
          <w:rFonts w:cstheme="minorHAnsi"/>
          <w:sz w:val="18"/>
          <w:szCs w:val="20"/>
        </w:rPr>
        <w:t>gymnastics, working on balance and coordination</w:t>
      </w:r>
      <w:r w:rsidR="0057607C" w:rsidRPr="00A12611">
        <w:rPr>
          <w:rFonts w:cstheme="minorHAnsi"/>
          <w:sz w:val="18"/>
          <w:szCs w:val="20"/>
        </w:rPr>
        <w:t xml:space="preserve"> this term.  The PE lesson</w:t>
      </w:r>
      <w:r w:rsidR="00807CDE">
        <w:rPr>
          <w:rFonts w:cstheme="minorHAnsi"/>
          <w:sz w:val="18"/>
          <w:szCs w:val="20"/>
        </w:rPr>
        <w:t xml:space="preserve"> is </w:t>
      </w:r>
      <w:r w:rsidRPr="00A12611">
        <w:rPr>
          <w:rFonts w:cstheme="minorHAnsi"/>
          <w:sz w:val="18"/>
          <w:szCs w:val="20"/>
        </w:rPr>
        <w:t>on a T</w:t>
      </w:r>
      <w:r w:rsidR="00D97925" w:rsidRPr="00A12611">
        <w:rPr>
          <w:rFonts w:cstheme="minorHAnsi"/>
          <w:sz w:val="18"/>
          <w:szCs w:val="20"/>
        </w:rPr>
        <w:t>uesday</w:t>
      </w:r>
      <w:r w:rsidRPr="00A12611">
        <w:rPr>
          <w:rFonts w:cstheme="minorHAnsi"/>
          <w:sz w:val="18"/>
          <w:szCs w:val="20"/>
        </w:rPr>
        <w:t xml:space="preserve"> morning after break, the children will be supported and encouraged to change into PE kits. </w:t>
      </w:r>
    </w:p>
    <w:p w14:paraId="05395E12" w14:textId="77777777" w:rsidR="002E599D" w:rsidRPr="00A12611" w:rsidRDefault="002E599D" w:rsidP="00F148D3">
      <w:pPr>
        <w:pStyle w:val="ListParagraph"/>
        <w:numPr>
          <w:ilvl w:val="0"/>
          <w:numId w:val="9"/>
        </w:numPr>
        <w:rPr>
          <w:rFonts w:cstheme="minorHAnsi"/>
          <w:sz w:val="10"/>
        </w:rPr>
      </w:pPr>
      <w:r w:rsidRPr="00A12611">
        <w:rPr>
          <w:rFonts w:cstheme="minorHAnsi"/>
          <w:sz w:val="18"/>
          <w:szCs w:val="12"/>
        </w:rPr>
        <w:t xml:space="preserve">To be aware of how cleanliness, hygiene and safety can affect health and wellbeing.  This will be through activities each day, </w:t>
      </w:r>
      <w:r w:rsidRPr="00A12611">
        <w:rPr>
          <w:rFonts w:cstheme="minorHAnsi"/>
          <w:sz w:val="18"/>
          <w:szCs w:val="20"/>
        </w:rPr>
        <w:t>daily mile, daily relaxation, and daily dental health - brushing our teeth and discussing of the importance of looking after our teeth.</w:t>
      </w:r>
    </w:p>
    <w:p w14:paraId="262A93F9" w14:textId="77777777" w:rsidR="005C0395" w:rsidRPr="005C0395" w:rsidRDefault="002E599D" w:rsidP="005C0395">
      <w:pPr>
        <w:pStyle w:val="ListParagraph"/>
        <w:numPr>
          <w:ilvl w:val="0"/>
          <w:numId w:val="9"/>
        </w:numPr>
        <w:rPr>
          <w:rFonts w:cstheme="minorHAnsi"/>
          <w:sz w:val="10"/>
        </w:rPr>
      </w:pPr>
      <w:r w:rsidRPr="00A12611">
        <w:rPr>
          <w:rFonts w:cstheme="minorHAnsi"/>
          <w:sz w:val="18"/>
          <w:szCs w:val="20"/>
        </w:rPr>
        <w:t xml:space="preserve">To </w:t>
      </w:r>
      <w:r w:rsidR="00D97925" w:rsidRPr="00A12611">
        <w:rPr>
          <w:rFonts w:cstheme="minorHAnsi"/>
          <w:sz w:val="18"/>
          <w:szCs w:val="20"/>
        </w:rPr>
        <w:t xml:space="preserve">continue to </w:t>
      </w:r>
      <w:r w:rsidRPr="00A12611">
        <w:rPr>
          <w:rFonts w:cstheme="minorHAnsi"/>
          <w:sz w:val="18"/>
          <w:szCs w:val="20"/>
        </w:rPr>
        <w:t>support the children in understanding their emotions and the emotions of others, we will be developing the emotional literacy following ‘Zones of Regulation’ sessions with a focus on the children understanding and expressing how they are feeling as well as developing strategies to support them to regulate their emotions independently.</w:t>
      </w:r>
    </w:p>
    <w:p w14:paraId="6AC95408" w14:textId="38AB7EC1" w:rsidR="005C0395" w:rsidRPr="005C0395" w:rsidRDefault="005C0395" w:rsidP="005C0395">
      <w:pPr>
        <w:pStyle w:val="ListParagraph"/>
        <w:numPr>
          <w:ilvl w:val="0"/>
          <w:numId w:val="9"/>
        </w:numPr>
        <w:rPr>
          <w:rFonts w:cstheme="minorHAnsi"/>
          <w:sz w:val="10"/>
        </w:rPr>
      </w:pPr>
      <w:r w:rsidRPr="005C0395">
        <w:rPr>
          <w:sz w:val="18"/>
          <w:szCs w:val="18"/>
        </w:rPr>
        <w:t>As part of our Life Skill sessions, we will focus on Healthy Eating.  Naming the different food groups and making healthy snacks to share.</w:t>
      </w:r>
    </w:p>
    <w:p w14:paraId="686BF61B" w14:textId="6ACA7C69" w:rsidR="009C5D9A" w:rsidRPr="00803BE5" w:rsidRDefault="005D3F2B" w:rsidP="009C5D9A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 xml:space="preserve">Expressive </w:t>
      </w:r>
      <w:r w:rsidRPr="00803BE5">
        <w:rPr>
          <w:rFonts w:cstheme="minorHAnsi"/>
          <w:b/>
          <w:sz w:val="20"/>
          <w:szCs w:val="20"/>
          <w:u w:val="single"/>
        </w:rPr>
        <w:t>Arts</w:t>
      </w:r>
      <w:r w:rsidR="009C5D9A" w:rsidRPr="00803BE5">
        <w:rPr>
          <w:rFonts w:cstheme="minorHAnsi"/>
          <w:sz w:val="10"/>
          <w:szCs w:val="10"/>
        </w:rPr>
        <w:t xml:space="preserve"> </w:t>
      </w:r>
    </w:p>
    <w:p w14:paraId="7DE594D4" w14:textId="6F4733A1" w:rsidR="009C5D9A" w:rsidRPr="00A12611" w:rsidRDefault="009C5D9A" w:rsidP="00A42F57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20"/>
        </w:rPr>
      </w:pPr>
      <w:r w:rsidRPr="00A12611">
        <w:rPr>
          <w:rFonts w:cstheme="minorHAnsi"/>
          <w:sz w:val="18"/>
          <w:szCs w:val="20"/>
        </w:rPr>
        <w:t>Art</w:t>
      </w:r>
      <w:r w:rsidR="00071C33" w:rsidRPr="00A12611">
        <w:rPr>
          <w:rFonts w:cstheme="minorHAnsi"/>
          <w:sz w:val="18"/>
          <w:szCs w:val="20"/>
        </w:rPr>
        <w:t xml:space="preserve">- </w:t>
      </w:r>
      <w:r w:rsidR="00D97925" w:rsidRPr="00A12611">
        <w:rPr>
          <w:rFonts w:cstheme="minorHAnsi"/>
          <w:sz w:val="18"/>
          <w:szCs w:val="20"/>
        </w:rPr>
        <w:t xml:space="preserve">Continue to use </w:t>
      </w:r>
      <w:r w:rsidR="00B209CB" w:rsidRPr="00A12611">
        <w:rPr>
          <w:rFonts w:cstheme="minorHAnsi"/>
          <w:sz w:val="18"/>
          <w:szCs w:val="20"/>
        </w:rPr>
        <w:t xml:space="preserve">a variety of </w:t>
      </w:r>
      <w:r w:rsidR="00803BE5" w:rsidRPr="00A12611">
        <w:rPr>
          <w:rFonts w:cstheme="minorHAnsi"/>
          <w:sz w:val="18"/>
          <w:szCs w:val="20"/>
        </w:rPr>
        <w:t xml:space="preserve">media, paints, crayons, </w:t>
      </w:r>
      <w:r w:rsidR="00F148D3" w:rsidRPr="00A12611">
        <w:rPr>
          <w:rFonts w:cstheme="minorHAnsi"/>
          <w:sz w:val="18"/>
          <w:szCs w:val="20"/>
        </w:rPr>
        <w:t xml:space="preserve">felt pens, </w:t>
      </w:r>
      <w:r w:rsidR="0057607C" w:rsidRPr="00A12611">
        <w:rPr>
          <w:rFonts w:cstheme="minorHAnsi"/>
          <w:sz w:val="18"/>
          <w:szCs w:val="20"/>
        </w:rPr>
        <w:t xml:space="preserve">collage </w:t>
      </w:r>
      <w:r w:rsidR="00D97925" w:rsidRPr="00A12611">
        <w:rPr>
          <w:rFonts w:cstheme="minorHAnsi"/>
          <w:sz w:val="18"/>
          <w:szCs w:val="20"/>
        </w:rPr>
        <w:t xml:space="preserve">… to create pieces of seasonal </w:t>
      </w:r>
      <w:r w:rsidR="00803BE5" w:rsidRPr="00A12611">
        <w:rPr>
          <w:rFonts w:cstheme="minorHAnsi"/>
          <w:sz w:val="18"/>
          <w:szCs w:val="20"/>
        </w:rPr>
        <w:t>art.</w:t>
      </w:r>
    </w:p>
    <w:p w14:paraId="0EA353AE" w14:textId="43D3F710" w:rsidR="00AA568A" w:rsidRPr="00A12611" w:rsidRDefault="00AA568A" w:rsidP="005D63FF">
      <w:pPr>
        <w:pStyle w:val="ListParagraph"/>
        <w:numPr>
          <w:ilvl w:val="0"/>
          <w:numId w:val="5"/>
        </w:numPr>
        <w:jc w:val="both"/>
        <w:rPr>
          <w:rFonts w:cstheme="minorHAnsi"/>
          <w:bCs/>
          <w:sz w:val="18"/>
          <w:szCs w:val="20"/>
        </w:rPr>
      </w:pPr>
      <w:r w:rsidRPr="00A12611">
        <w:rPr>
          <w:rFonts w:cstheme="minorHAnsi"/>
          <w:bCs/>
          <w:sz w:val="18"/>
          <w:szCs w:val="20"/>
        </w:rPr>
        <w:t xml:space="preserve">Music </w:t>
      </w:r>
      <w:r w:rsidR="00071C33" w:rsidRPr="00A12611">
        <w:rPr>
          <w:rFonts w:cstheme="minorHAnsi"/>
          <w:bCs/>
          <w:sz w:val="18"/>
          <w:szCs w:val="20"/>
        </w:rPr>
        <w:t>– We</w:t>
      </w:r>
      <w:r w:rsidR="00B900B5" w:rsidRPr="00A12611">
        <w:rPr>
          <w:rFonts w:cstheme="minorHAnsi"/>
          <w:bCs/>
          <w:sz w:val="18"/>
          <w:szCs w:val="20"/>
        </w:rPr>
        <w:t xml:space="preserve"> will be </w:t>
      </w:r>
      <w:r w:rsidR="00D97925" w:rsidRPr="00A12611">
        <w:rPr>
          <w:rFonts w:cstheme="minorHAnsi"/>
          <w:bCs/>
          <w:sz w:val="18"/>
          <w:szCs w:val="20"/>
        </w:rPr>
        <w:t>learning and practic</w:t>
      </w:r>
      <w:r w:rsidR="00B209CB" w:rsidRPr="00A12611">
        <w:rPr>
          <w:rFonts w:cstheme="minorHAnsi"/>
          <w:bCs/>
          <w:sz w:val="18"/>
          <w:szCs w:val="20"/>
        </w:rPr>
        <w:t>ing</w:t>
      </w:r>
      <w:r w:rsidR="00D97925" w:rsidRPr="00A12611">
        <w:rPr>
          <w:rFonts w:cstheme="minorHAnsi"/>
          <w:bCs/>
          <w:sz w:val="18"/>
          <w:szCs w:val="20"/>
        </w:rPr>
        <w:t xml:space="preserve"> the songs for the school Christmas performance.</w:t>
      </w:r>
      <w:r w:rsidR="00803BE5" w:rsidRPr="00A12611">
        <w:rPr>
          <w:rFonts w:cstheme="minorHAnsi"/>
          <w:bCs/>
          <w:sz w:val="18"/>
          <w:szCs w:val="20"/>
        </w:rPr>
        <w:t xml:space="preserve"> </w:t>
      </w:r>
    </w:p>
    <w:p w14:paraId="2E101CC8" w14:textId="42875DFC" w:rsidR="00E2221C" w:rsidRPr="002E599D" w:rsidRDefault="00E2221C" w:rsidP="00A42F57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>Science</w:t>
      </w:r>
      <w:r w:rsidR="00DD4681" w:rsidRPr="002E599D">
        <w:rPr>
          <w:rFonts w:cstheme="minorHAnsi"/>
          <w:b/>
          <w:sz w:val="20"/>
          <w:szCs w:val="20"/>
          <w:u w:val="single"/>
        </w:rPr>
        <w:t xml:space="preserve"> </w:t>
      </w:r>
      <w:r w:rsidR="003B40EF" w:rsidRPr="002E599D">
        <w:rPr>
          <w:rFonts w:cstheme="minorHAnsi"/>
          <w:b/>
          <w:sz w:val="20"/>
          <w:szCs w:val="20"/>
          <w:u w:val="single"/>
        </w:rPr>
        <w:t xml:space="preserve"> </w:t>
      </w:r>
    </w:p>
    <w:p w14:paraId="3F67DA39" w14:textId="105CEC40" w:rsidR="00CC2D90" w:rsidRPr="00A12611" w:rsidRDefault="00712747" w:rsidP="00A41F77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A12611">
        <w:rPr>
          <w:rFonts w:cstheme="minorHAnsi"/>
          <w:sz w:val="18"/>
          <w:szCs w:val="18"/>
        </w:rPr>
        <w:t xml:space="preserve">We will be studying </w:t>
      </w:r>
      <w:r w:rsidR="00FC7AAA" w:rsidRPr="00A12611">
        <w:rPr>
          <w:rFonts w:cstheme="minorHAnsi"/>
          <w:sz w:val="18"/>
          <w:szCs w:val="18"/>
        </w:rPr>
        <w:t>‘Chemical Reactions’ and discussing the process in which one or more substances are converted to one or more different substances.</w:t>
      </w:r>
      <w:r w:rsidR="00434826" w:rsidRPr="00A12611">
        <w:rPr>
          <w:rFonts w:cstheme="minorHAnsi"/>
          <w:sz w:val="18"/>
          <w:szCs w:val="18"/>
        </w:rPr>
        <w:t xml:space="preserve"> </w:t>
      </w:r>
      <w:r w:rsidR="00F174A2" w:rsidRPr="00A12611">
        <w:rPr>
          <w:rFonts w:cstheme="minorHAnsi"/>
          <w:sz w:val="18"/>
          <w:szCs w:val="18"/>
        </w:rPr>
        <w:t xml:space="preserve"> </w:t>
      </w:r>
    </w:p>
    <w:p w14:paraId="3AEE81C0" w14:textId="0A1CE88C" w:rsidR="00434826" w:rsidRPr="00434826" w:rsidRDefault="005D63FF" w:rsidP="00434826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>Social Subjects</w:t>
      </w:r>
    </w:p>
    <w:p w14:paraId="1839D250" w14:textId="1DC9CBE8" w:rsidR="00E73A6A" w:rsidRPr="00A12611" w:rsidRDefault="00434826" w:rsidP="00B209CB">
      <w:pPr>
        <w:pStyle w:val="ListParagraph"/>
        <w:numPr>
          <w:ilvl w:val="0"/>
          <w:numId w:val="5"/>
        </w:numPr>
        <w:rPr>
          <w:rFonts w:cstheme="minorHAnsi"/>
          <w:sz w:val="18"/>
        </w:rPr>
      </w:pPr>
      <w:r w:rsidRPr="00A12611">
        <w:rPr>
          <w:rFonts w:cstheme="minorHAnsi"/>
          <w:sz w:val="18"/>
        </w:rPr>
        <w:t>T</w:t>
      </w:r>
      <w:r w:rsidR="002E599D" w:rsidRPr="00A12611">
        <w:rPr>
          <w:rFonts w:cstheme="minorHAnsi"/>
          <w:sz w:val="18"/>
        </w:rPr>
        <w:t xml:space="preserve">his is directly linked with our topic, </w:t>
      </w:r>
      <w:r w:rsidRPr="00A12611">
        <w:rPr>
          <w:rFonts w:cstheme="minorHAnsi"/>
          <w:sz w:val="18"/>
        </w:rPr>
        <w:t>‘</w:t>
      </w:r>
      <w:r w:rsidR="00B209CB" w:rsidRPr="00A12611">
        <w:rPr>
          <w:rFonts w:cstheme="minorHAnsi"/>
          <w:sz w:val="18"/>
        </w:rPr>
        <w:t>Antarctica’</w:t>
      </w:r>
      <w:r w:rsidR="002E599D" w:rsidRPr="00A12611">
        <w:rPr>
          <w:rFonts w:cstheme="minorHAnsi"/>
          <w:sz w:val="18"/>
        </w:rPr>
        <w:t>, w</w:t>
      </w:r>
      <w:r w:rsidRPr="00A12611">
        <w:rPr>
          <w:rFonts w:cstheme="minorHAnsi"/>
          <w:sz w:val="18"/>
        </w:rPr>
        <w:t xml:space="preserve">e will be </w:t>
      </w:r>
      <w:r w:rsidR="00B209CB" w:rsidRPr="00A12611">
        <w:rPr>
          <w:rFonts w:cstheme="minorHAnsi"/>
          <w:sz w:val="18"/>
        </w:rPr>
        <w:t>exploring the climate and identify</w:t>
      </w:r>
      <w:r w:rsidR="00435F01" w:rsidRPr="00A12611">
        <w:rPr>
          <w:rFonts w:cstheme="minorHAnsi"/>
          <w:sz w:val="18"/>
        </w:rPr>
        <w:t xml:space="preserve">ing </w:t>
      </w:r>
      <w:r w:rsidR="00B209CB" w:rsidRPr="00A12611">
        <w:rPr>
          <w:rFonts w:cstheme="minorHAnsi"/>
          <w:sz w:val="18"/>
        </w:rPr>
        <w:t xml:space="preserve">the physical features </w:t>
      </w:r>
      <w:r w:rsidR="00435F01" w:rsidRPr="00A12611">
        <w:rPr>
          <w:rFonts w:cstheme="minorHAnsi"/>
          <w:sz w:val="18"/>
        </w:rPr>
        <w:t>influencing</w:t>
      </w:r>
      <w:r w:rsidR="00B209CB" w:rsidRPr="00A12611">
        <w:rPr>
          <w:rFonts w:cstheme="minorHAnsi"/>
          <w:sz w:val="18"/>
        </w:rPr>
        <w:t xml:space="preserve"> the variety of living </w:t>
      </w:r>
      <w:r w:rsidR="00435F01" w:rsidRPr="00A12611">
        <w:rPr>
          <w:rFonts w:cstheme="minorHAnsi"/>
          <w:sz w:val="18"/>
        </w:rPr>
        <w:t>things</w:t>
      </w:r>
      <w:r w:rsidR="00B209CB" w:rsidRPr="00A12611">
        <w:rPr>
          <w:rFonts w:cstheme="minorHAnsi"/>
          <w:sz w:val="18"/>
        </w:rPr>
        <w:t xml:space="preserve"> in </w:t>
      </w:r>
      <w:r w:rsidR="00435F01" w:rsidRPr="00A12611">
        <w:rPr>
          <w:rFonts w:cstheme="minorHAnsi"/>
          <w:sz w:val="18"/>
        </w:rPr>
        <w:t>Antarctic</w:t>
      </w:r>
      <w:r w:rsidR="00807CDE">
        <w:rPr>
          <w:rFonts w:cstheme="minorHAnsi"/>
          <w:sz w:val="18"/>
        </w:rPr>
        <w:t>a.</w:t>
      </w:r>
    </w:p>
    <w:p w14:paraId="44E70DF3" w14:textId="51CB6BA8" w:rsidR="005770A6" w:rsidRDefault="005770A6" w:rsidP="00E73A6A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RME</w:t>
      </w:r>
      <w:r w:rsidR="00571F7D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(Religious and Moral Education)</w:t>
      </w:r>
    </w:p>
    <w:p w14:paraId="023EB0E7" w14:textId="492678EC" w:rsidR="005770A6" w:rsidRPr="00A12611" w:rsidRDefault="009023FE" w:rsidP="00A83F08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0"/>
          <w:szCs w:val="20"/>
          <w:u w:val="single"/>
        </w:rPr>
      </w:pPr>
      <w:r w:rsidRPr="00A12611">
        <w:rPr>
          <w:rFonts w:cstheme="minorHAnsi"/>
          <w:sz w:val="18"/>
          <w:szCs w:val="20"/>
        </w:rPr>
        <w:t>The focus will be</w:t>
      </w:r>
      <w:r w:rsidR="00D97925" w:rsidRPr="00A12611">
        <w:rPr>
          <w:rFonts w:cstheme="minorHAnsi"/>
          <w:sz w:val="18"/>
          <w:szCs w:val="20"/>
        </w:rPr>
        <w:t xml:space="preserve"> Sikhism </w:t>
      </w:r>
      <w:r w:rsidRPr="00A12611">
        <w:rPr>
          <w:rFonts w:cstheme="minorHAnsi"/>
          <w:sz w:val="18"/>
          <w:szCs w:val="20"/>
        </w:rPr>
        <w:t>thro</w:t>
      </w:r>
      <w:r w:rsidR="000511AB">
        <w:rPr>
          <w:rFonts w:cstheme="minorHAnsi"/>
          <w:sz w:val="18"/>
          <w:szCs w:val="20"/>
        </w:rPr>
        <w:t>ugh</w:t>
      </w:r>
      <w:r w:rsidRPr="00A12611">
        <w:rPr>
          <w:rFonts w:cstheme="minorHAnsi"/>
          <w:sz w:val="18"/>
          <w:szCs w:val="20"/>
        </w:rPr>
        <w:t xml:space="preserve"> l</w:t>
      </w:r>
      <w:r w:rsidR="005770A6" w:rsidRPr="00A12611">
        <w:rPr>
          <w:rFonts w:cstheme="minorHAnsi"/>
          <w:sz w:val="18"/>
          <w:szCs w:val="20"/>
        </w:rPr>
        <w:t>ooking</w:t>
      </w:r>
      <w:r w:rsidR="000511AB">
        <w:rPr>
          <w:rFonts w:cstheme="minorHAnsi"/>
          <w:sz w:val="18"/>
          <w:szCs w:val="20"/>
        </w:rPr>
        <w:t xml:space="preserve"> at</w:t>
      </w:r>
      <w:r w:rsidR="005770A6" w:rsidRPr="00A12611">
        <w:rPr>
          <w:rFonts w:cstheme="minorHAnsi"/>
          <w:sz w:val="18"/>
          <w:szCs w:val="20"/>
        </w:rPr>
        <w:t xml:space="preserve"> </w:t>
      </w:r>
      <w:r w:rsidRPr="00A12611">
        <w:rPr>
          <w:rFonts w:cstheme="minorHAnsi"/>
          <w:sz w:val="18"/>
          <w:szCs w:val="20"/>
        </w:rPr>
        <w:t>stories</w:t>
      </w:r>
      <w:r w:rsidR="00D97925" w:rsidRPr="00A12611">
        <w:rPr>
          <w:rFonts w:cstheme="minorHAnsi"/>
          <w:sz w:val="18"/>
          <w:szCs w:val="20"/>
        </w:rPr>
        <w:t xml:space="preserve"> and </w:t>
      </w:r>
      <w:r w:rsidR="000511AB">
        <w:rPr>
          <w:rFonts w:cstheme="minorHAnsi"/>
          <w:sz w:val="18"/>
          <w:szCs w:val="20"/>
        </w:rPr>
        <w:t xml:space="preserve">an understanding of </w:t>
      </w:r>
      <w:r w:rsidR="00D97925" w:rsidRPr="00A12611">
        <w:rPr>
          <w:rFonts w:cstheme="minorHAnsi"/>
          <w:sz w:val="18"/>
          <w:szCs w:val="20"/>
        </w:rPr>
        <w:t>traditions</w:t>
      </w:r>
      <w:r w:rsidRPr="00A12611">
        <w:rPr>
          <w:rFonts w:cstheme="minorHAnsi"/>
          <w:sz w:val="18"/>
          <w:szCs w:val="20"/>
        </w:rPr>
        <w:t xml:space="preserve">. </w:t>
      </w:r>
    </w:p>
    <w:p w14:paraId="480B2E9E" w14:textId="6F0EFAB7" w:rsidR="00E73A6A" w:rsidRPr="002E599D" w:rsidRDefault="00E73A6A" w:rsidP="00E73A6A">
      <w:pPr>
        <w:jc w:val="both"/>
        <w:rPr>
          <w:rFonts w:cstheme="minorHAnsi"/>
          <w:b/>
          <w:sz w:val="20"/>
          <w:szCs w:val="20"/>
          <w:u w:val="single"/>
        </w:rPr>
      </w:pPr>
      <w:r w:rsidRPr="002E599D">
        <w:rPr>
          <w:rFonts w:cstheme="minorHAnsi"/>
          <w:b/>
          <w:sz w:val="20"/>
          <w:szCs w:val="20"/>
          <w:u w:val="single"/>
        </w:rPr>
        <w:t xml:space="preserve">Technology   </w:t>
      </w:r>
    </w:p>
    <w:p w14:paraId="65C4C01E" w14:textId="5F246CAD" w:rsidR="00E73A6A" w:rsidRPr="00A12611" w:rsidRDefault="00803BE5" w:rsidP="00E73A6A">
      <w:pPr>
        <w:pStyle w:val="ListParagraph"/>
        <w:numPr>
          <w:ilvl w:val="0"/>
          <w:numId w:val="8"/>
        </w:numPr>
        <w:jc w:val="both"/>
        <w:rPr>
          <w:rFonts w:cstheme="minorHAnsi"/>
          <w:sz w:val="18"/>
          <w:szCs w:val="20"/>
        </w:rPr>
      </w:pPr>
      <w:r w:rsidRPr="00A12611">
        <w:rPr>
          <w:rFonts w:cstheme="minorHAnsi"/>
          <w:sz w:val="18"/>
          <w:szCs w:val="20"/>
        </w:rPr>
        <w:t xml:space="preserve">We will be working on </w:t>
      </w:r>
      <w:r w:rsidR="00D97925" w:rsidRPr="00A12611">
        <w:rPr>
          <w:rFonts w:cstheme="minorHAnsi"/>
          <w:sz w:val="18"/>
          <w:szCs w:val="20"/>
        </w:rPr>
        <w:t xml:space="preserve">creating a </w:t>
      </w:r>
      <w:r w:rsidR="00435F01" w:rsidRPr="00A12611">
        <w:rPr>
          <w:rFonts w:cstheme="minorHAnsi"/>
          <w:sz w:val="18"/>
          <w:szCs w:val="20"/>
        </w:rPr>
        <w:t>p</w:t>
      </w:r>
      <w:r w:rsidR="00D97925" w:rsidRPr="00A12611">
        <w:rPr>
          <w:rFonts w:cstheme="minorHAnsi"/>
          <w:sz w:val="18"/>
          <w:szCs w:val="20"/>
        </w:rPr>
        <w:t xml:space="preserve">ower </w:t>
      </w:r>
      <w:r w:rsidR="00435F01" w:rsidRPr="00A12611">
        <w:rPr>
          <w:rFonts w:cstheme="minorHAnsi"/>
          <w:sz w:val="18"/>
          <w:szCs w:val="20"/>
        </w:rPr>
        <w:t>p</w:t>
      </w:r>
      <w:r w:rsidR="00D97925" w:rsidRPr="00A12611">
        <w:rPr>
          <w:rFonts w:cstheme="minorHAnsi"/>
          <w:sz w:val="18"/>
          <w:szCs w:val="20"/>
        </w:rPr>
        <w:t>oint.</w:t>
      </w:r>
    </w:p>
    <w:p w14:paraId="0CE1745D" w14:textId="2191FEFA" w:rsidR="00FC7AAA" w:rsidRPr="00712747" w:rsidRDefault="00712747" w:rsidP="00FC7AAA">
      <w:pPr>
        <w:jc w:val="both"/>
        <w:rPr>
          <w:rFonts w:cstheme="minorHAnsi"/>
          <w:b/>
          <w:sz w:val="20"/>
          <w:szCs w:val="20"/>
          <w:u w:val="single"/>
        </w:rPr>
      </w:pPr>
      <w:r w:rsidRPr="00712747">
        <w:rPr>
          <w:rFonts w:cstheme="minorHAnsi"/>
          <w:b/>
          <w:sz w:val="20"/>
          <w:szCs w:val="20"/>
          <w:u w:val="single"/>
        </w:rPr>
        <w:t>Modern Language</w:t>
      </w:r>
    </w:p>
    <w:p w14:paraId="3A18A339" w14:textId="1A45ADB7" w:rsidR="00FC7AAA" w:rsidRPr="00A12611" w:rsidRDefault="00712747" w:rsidP="007127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theme="minorHAnsi"/>
          <w:sz w:val="18"/>
          <w:szCs w:val="20"/>
        </w:rPr>
      </w:pPr>
      <w:r w:rsidRPr="00A12611">
        <w:rPr>
          <w:rFonts w:cstheme="minorHAnsi"/>
          <w:sz w:val="18"/>
          <w:szCs w:val="20"/>
        </w:rPr>
        <w:t>We will be beginning to identify key phrases and use these to share information about ourselves</w:t>
      </w:r>
      <w:r w:rsidR="00435F01" w:rsidRPr="00A12611">
        <w:rPr>
          <w:rFonts w:cstheme="minorHAnsi"/>
          <w:sz w:val="18"/>
          <w:szCs w:val="20"/>
        </w:rPr>
        <w:t xml:space="preserve"> in Spanish.</w:t>
      </w:r>
    </w:p>
    <w:sectPr w:rsidR="00FC7AAA" w:rsidRPr="00A12611" w:rsidSect="00B209CB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4F2A" w14:textId="77777777" w:rsidR="00C6240C" w:rsidRDefault="00C6240C" w:rsidP="00A42F57">
      <w:pPr>
        <w:spacing w:after="0" w:line="240" w:lineRule="auto"/>
      </w:pPr>
      <w:r>
        <w:separator/>
      </w:r>
    </w:p>
  </w:endnote>
  <w:endnote w:type="continuationSeparator" w:id="0">
    <w:p w14:paraId="60C49E26" w14:textId="77777777" w:rsidR="00C6240C" w:rsidRDefault="00C6240C" w:rsidP="00A4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93F2" w14:textId="77777777" w:rsidR="00C6240C" w:rsidRDefault="00C6240C" w:rsidP="00A42F57">
      <w:pPr>
        <w:spacing w:after="0" w:line="240" w:lineRule="auto"/>
      </w:pPr>
      <w:r>
        <w:separator/>
      </w:r>
    </w:p>
  </w:footnote>
  <w:footnote w:type="continuationSeparator" w:id="0">
    <w:p w14:paraId="10260DFB" w14:textId="77777777" w:rsidR="00C6240C" w:rsidRDefault="00C6240C" w:rsidP="00A4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782"/>
    <w:multiLevelType w:val="hybridMultilevel"/>
    <w:tmpl w:val="6C50D0BE"/>
    <w:lvl w:ilvl="0" w:tplc="F25C6E86">
      <w:numFmt w:val="bullet"/>
      <w:lvlText w:val="-"/>
      <w:lvlJc w:val="left"/>
      <w:pPr>
        <w:ind w:left="16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 w15:restartNumberingAfterBreak="0">
    <w:nsid w:val="017E745E"/>
    <w:multiLevelType w:val="hybridMultilevel"/>
    <w:tmpl w:val="11D0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7B4D"/>
    <w:multiLevelType w:val="hybridMultilevel"/>
    <w:tmpl w:val="DAD48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43978"/>
    <w:multiLevelType w:val="hybridMultilevel"/>
    <w:tmpl w:val="7E7A7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76CE4"/>
    <w:multiLevelType w:val="hybridMultilevel"/>
    <w:tmpl w:val="51FE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4A43"/>
    <w:multiLevelType w:val="hybridMultilevel"/>
    <w:tmpl w:val="5CFED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22680"/>
    <w:multiLevelType w:val="hybridMultilevel"/>
    <w:tmpl w:val="64F46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56572"/>
    <w:multiLevelType w:val="hybridMultilevel"/>
    <w:tmpl w:val="7428B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55128"/>
    <w:multiLevelType w:val="hybridMultilevel"/>
    <w:tmpl w:val="57086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37B8A"/>
    <w:multiLevelType w:val="hybridMultilevel"/>
    <w:tmpl w:val="5378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36807">
    <w:abstractNumId w:val="3"/>
  </w:num>
  <w:num w:numId="2" w16cid:durableId="1401712810">
    <w:abstractNumId w:val="4"/>
  </w:num>
  <w:num w:numId="3" w16cid:durableId="712388738">
    <w:abstractNumId w:val="1"/>
  </w:num>
  <w:num w:numId="4" w16cid:durableId="1978955211">
    <w:abstractNumId w:val="9"/>
  </w:num>
  <w:num w:numId="5" w16cid:durableId="1171406057">
    <w:abstractNumId w:val="7"/>
  </w:num>
  <w:num w:numId="6" w16cid:durableId="1911571726">
    <w:abstractNumId w:val="0"/>
  </w:num>
  <w:num w:numId="7" w16cid:durableId="429353486">
    <w:abstractNumId w:val="8"/>
  </w:num>
  <w:num w:numId="8" w16cid:durableId="2001502001">
    <w:abstractNumId w:val="2"/>
  </w:num>
  <w:num w:numId="9" w16cid:durableId="198010516">
    <w:abstractNumId w:val="6"/>
  </w:num>
  <w:num w:numId="10" w16cid:durableId="982854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2B"/>
    <w:rsid w:val="00021002"/>
    <w:rsid w:val="000268E0"/>
    <w:rsid w:val="000511AB"/>
    <w:rsid w:val="00061805"/>
    <w:rsid w:val="00071C33"/>
    <w:rsid w:val="000760E9"/>
    <w:rsid w:val="000827F7"/>
    <w:rsid w:val="000A4C55"/>
    <w:rsid w:val="000B7BE9"/>
    <w:rsid w:val="000C3D8E"/>
    <w:rsid w:val="000C640D"/>
    <w:rsid w:val="000E0AAC"/>
    <w:rsid w:val="00121428"/>
    <w:rsid w:val="001439EA"/>
    <w:rsid w:val="0019357F"/>
    <w:rsid w:val="001C4D8E"/>
    <w:rsid w:val="0021121A"/>
    <w:rsid w:val="00266E88"/>
    <w:rsid w:val="002803D9"/>
    <w:rsid w:val="002860BA"/>
    <w:rsid w:val="002C658F"/>
    <w:rsid w:val="002C7965"/>
    <w:rsid w:val="002E599D"/>
    <w:rsid w:val="00313CFF"/>
    <w:rsid w:val="00331F6A"/>
    <w:rsid w:val="003413C5"/>
    <w:rsid w:val="00346CFB"/>
    <w:rsid w:val="00353592"/>
    <w:rsid w:val="00374795"/>
    <w:rsid w:val="003A62FE"/>
    <w:rsid w:val="003B40EF"/>
    <w:rsid w:val="003E48A6"/>
    <w:rsid w:val="003F14D3"/>
    <w:rsid w:val="00434826"/>
    <w:rsid w:val="00435F01"/>
    <w:rsid w:val="00464F89"/>
    <w:rsid w:val="004A48CF"/>
    <w:rsid w:val="004C7E32"/>
    <w:rsid w:val="004D37C0"/>
    <w:rsid w:val="005031C7"/>
    <w:rsid w:val="0050489D"/>
    <w:rsid w:val="005055DB"/>
    <w:rsid w:val="00505EDF"/>
    <w:rsid w:val="005130B7"/>
    <w:rsid w:val="00517995"/>
    <w:rsid w:val="00571F7D"/>
    <w:rsid w:val="0057607C"/>
    <w:rsid w:val="005770A6"/>
    <w:rsid w:val="005A765F"/>
    <w:rsid w:val="005C0395"/>
    <w:rsid w:val="005C0A88"/>
    <w:rsid w:val="005C19B6"/>
    <w:rsid w:val="005C497A"/>
    <w:rsid w:val="005D2ABE"/>
    <w:rsid w:val="005D3F2B"/>
    <w:rsid w:val="005D6389"/>
    <w:rsid w:val="005D63FF"/>
    <w:rsid w:val="005E01B1"/>
    <w:rsid w:val="005E4BDF"/>
    <w:rsid w:val="0060208D"/>
    <w:rsid w:val="006034CE"/>
    <w:rsid w:val="00616A3D"/>
    <w:rsid w:val="00621FB9"/>
    <w:rsid w:val="00622503"/>
    <w:rsid w:val="00636560"/>
    <w:rsid w:val="00665963"/>
    <w:rsid w:val="006A1CA9"/>
    <w:rsid w:val="006A6624"/>
    <w:rsid w:val="006B44B4"/>
    <w:rsid w:val="006D7629"/>
    <w:rsid w:val="007034D9"/>
    <w:rsid w:val="00712747"/>
    <w:rsid w:val="00742E01"/>
    <w:rsid w:val="00776013"/>
    <w:rsid w:val="007A1A16"/>
    <w:rsid w:val="007B75F1"/>
    <w:rsid w:val="007D0AE9"/>
    <w:rsid w:val="007F0A03"/>
    <w:rsid w:val="007F5B60"/>
    <w:rsid w:val="00803BE5"/>
    <w:rsid w:val="00807CDE"/>
    <w:rsid w:val="00813EBF"/>
    <w:rsid w:val="00815D13"/>
    <w:rsid w:val="008363CD"/>
    <w:rsid w:val="009023FE"/>
    <w:rsid w:val="00914721"/>
    <w:rsid w:val="00956EAE"/>
    <w:rsid w:val="0096013A"/>
    <w:rsid w:val="00967D8C"/>
    <w:rsid w:val="0097011B"/>
    <w:rsid w:val="00975352"/>
    <w:rsid w:val="00980DAB"/>
    <w:rsid w:val="00983B9D"/>
    <w:rsid w:val="009931CC"/>
    <w:rsid w:val="009A0B80"/>
    <w:rsid w:val="009C5D9A"/>
    <w:rsid w:val="00A02146"/>
    <w:rsid w:val="00A12611"/>
    <w:rsid w:val="00A12ACC"/>
    <w:rsid w:val="00A16305"/>
    <w:rsid w:val="00A334B2"/>
    <w:rsid w:val="00A42F57"/>
    <w:rsid w:val="00A4471E"/>
    <w:rsid w:val="00A46A01"/>
    <w:rsid w:val="00A628A0"/>
    <w:rsid w:val="00A6752C"/>
    <w:rsid w:val="00AA568A"/>
    <w:rsid w:val="00AE0FED"/>
    <w:rsid w:val="00B00F57"/>
    <w:rsid w:val="00B0396E"/>
    <w:rsid w:val="00B10F4C"/>
    <w:rsid w:val="00B209CB"/>
    <w:rsid w:val="00B54388"/>
    <w:rsid w:val="00B55DF6"/>
    <w:rsid w:val="00B832A9"/>
    <w:rsid w:val="00B900B5"/>
    <w:rsid w:val="00B943A5"/>
    <w:rsid w:val="00BA2516"/>
    <w:rsid w:val="00BA50E4"/>
    <w:rsid w:val="00BC173D"/>
    <w:rsid w:val="00BD1C11"/>
    <w:rsid w:val="00BF764E"/>
    <w:rsid w:val="00C044C4"/>
    <w:rsid w:val="00C052B5"/>
    <w:rsid w:val="00C23B08"/>
    <w:rsid w:val="00C2658B"/>
    <w:rsid w:val="00C36DCB"/>
    <w:rsid w:val="00C406BD"/>
    <w:rsid w:val="00C409BD"/>
    <w:rsid w:val="00C46974"/>
    <w:rsid w:val="00C6240C"/>
    <w:rsid w:val="00C86895"/>
    <w:rsid w:val="00CA0532"/>
    <w:rsid w:val="00CA4A47"/>
    <w:rsid w:val="00CB4868"/>
    <w:rsid w:val="00CC01CC"/>
    <w:rsid w:val="00CC2201"/>
    <w:rsid w:val="00CC2D90"/>
    <w:rsid w:val="00CD7067"/>
    <w:rsid w:val="00CE0C65"/>
    <w:rsid w:val="00CF7C7E"/>
    <w:rsid w:val="00D04130"/>
    <w:rsid w:val="00D568B3"/>
    <w:rsid w:val="00D62B69"/>
    <w:rsid w:val="00D9245B"/>
    <w:rsid w:val="00D97925"/>
    <w:rsid w:val="00DC4EE6"/>
    <w:rsid w:val="00DC75F2"/>
    <w:rsid w:val="00DC77CD"/>
    <w:rsid w:val="00DD4681"/>
    <w:rsid w:val="00E2221C"/>
    <w:rsid w:val="00E66D48"/>
    <w:rsid w:val="00E73A6A"/>
    <w:rsid w:val="00E83770"/>
    <w:rsid w:val="00EB350B"/>
    <w:rsid w:val="00EE780B"/>
    <w:rsid w:val="00F148D3"/>
    <w:rsid w:val="00F174A2"/>
    <w:rsid w:val="00F30B67"/>
    <w:rsid w:val="00F45353"/>
    <w:rsid w:val="00F4698F"/>
    <w:rsid w:val="00F75086"/>
    <w:rsid w:val="00F8680F"/>
    <w:rsid w:val="00F9600F"/>
    <w:rsid w:val="00FC612A"/>
    <w:rsid w:val="00FC7AAA"/>
    <w:rsid w:val="00FE0A8A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6999"/>
  <w15:docId w15:val="{D34E24AB-2472-4F36-99A7-77D5392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2B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57"/>
  </w:style>
  <w:style w:type="paragraph" w:styleId="Footer">
    <w:name w:val="footer"/>
    <w:basedOn w:val="Normal"/>
    <w:link w:val="FooterChar"/>
    <w:uiPriority w:val="99"/>
    <w:unhideWhenUsed/>
    <w:rsid w:val="00A4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57"/>
  </w:style>
  <w:style w:type="paragraph" w:styleId="BalloonText">
    <w:name w:val="Balloon Text"/>
    <w:basedOn w:val="Normal"/>
    <w:link w:val="BalloonTextChar"/>
    <w:uiPriority w:val="99"/>
    <w:semiHidden/>
    <w:unhideWhenUsed/>
    <w:rsid w:val="00CB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CrossPrWilsonJ</dc:creator>
  <cp:lastModifiedBy>Celia Samson</cp:lastModifiedBy>
  <cp:revision>9</cp:revision>
  <cp:lastPrinted>2023-01-19T08:26:00Z</cp:lastPrinted>
  <dcterms:created xsi:type="dcterms:W3CDTF">2024-10-22T12:18:00Z</dcterms:created>
  <dcterms:modified xsi:type="dcterms:W3CDTF">2024-10-22T18:12:00Z</dcterms:modified>
</cp:coreProperties>
</file>