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F2B" w:rsidRDefault="005D3F2B" w:rsidP="005D3F2B">
      <w:r>
        <w:rPr>
          <w:noProof/>
          <w:lang w:eastAsia="en-GB"/>
        </w:rPr>
        <mc:AlternateContent>
          <mc:Choice Requires="wps">
            <w:drawing>
              <wp:anchor distT="0" distB="0" distL="114300" distR="114300" simplePos="0" relativeHeight="251659264" behindDoc="1" locked="0" layoutInCell="1" allowOverlap="1" wp14:anchorId="4C579B17" wp14:editId="57E5B139">
                <wp:simplePos x="0" y="0"/>
                <wp:positionH relativeFrom="column">
                  <wp:posOffset>-19050</wp:posOffset>
                </wp:positionH>
                <wp:positionV relativeFrom="paragraph">
                  <wp:posOffset>-180975</wp:posOffset>
                </wp:positionV>
                <wp:extent cx="6324600" cy="1238250"/>
                <wp:effectExtent l="0" t="0" r="19050" b="19050"/>
                <wp:wrapTight wrapText="bothSides">
                  <wp:wrapPolygon edited="0">
                    <wp:start x="13598" y="0"/>
                    <wp:lineTo x="0" y="1994"/>
                    <wp:lineTo x="0" y="20935"/>
                    <wp:lineTo x="1366" y="21600"/>
                    <wp:lineTo x="2407" y="21600"/>
                    <wp:lineTo x="8393" y="21600"/>
                    <wp:lineTo x="9499" y="21600"/>
                    <wp:lineTo x="9434" y="21268"/>
                    <wp:lineTo x="21600" y="19938"/>
                    <wp:lineTo x="21600" y="332"/>
                    <wp:lineTo x="18802" y="0"/>
                    <wp:lineTo x="13598" y="0"/>
                  </wp:wrapPolygon>
                </wp:wrapTight>
                <wp:docPr id="2" name="Flowchart: Punched Tape 2"/>
                <wp:cNvGraphicFramePr/>
                <a:graphic xmlns:a="http://schemas.openxmlformats.org/drawingml/2006/main">
                  <a:graphicData uri="http://schemas.microsoft.com/office/word/2010/wordprocessingShape">
                    <wps:wsp>
                      <wps:cNvSpPr/>
                      <wps:spPr>
                        <a:xfrm>
                          <a:off x="0" y="0"/>
                          <a:ext cx="6324600" cy="1238250"/>
                        </a:xfrm>
                        <a:prstGeom prst="flowChartPunchedTape">
                          <a:avLst/>
                        </a:prstGeom>
                        <a:solidFill>
                          <a:srgbClr val="1BB51F"/>
                        </a:solidFill>
                      </wps:spPr>
                      <wps:style>
                        <a:lnRef idx="2">
                          <a:schemeClr val="accent1">
                            <a:shade val="50000"/>
                          </a:schemeClr>
                        </a:lnRef>
                        <a:fillRef idx="1">
                          <a:schemeClr val="accent1"/>
                        </a:fillRef>
                        <a:effectRef idx="0">
                          <a:schemeClr val="accent1"/>
                        </a:effectRef>
                        <a:fontRef idx="minor">
                          <a:schemeClr val="lt1"/>
                        </a:fontRef>
                      </wps:style>
                      <wps:txbx>
                        <w:txbxContent>
                          <w:p w:rsidR="005D3F2B" w:rsidRPr="00CB4868" w:rsidRDefault="005D3F2B" w:rsidP="005D3F2B">
                            <w:pPr>
                              <w:rPr>
                                <w:color w:val="0D0D0D" w:themeColor="text1" w:themeTint="F2"/>
                                <w:sz w:val="36"/>
                                <w:szCs w:val="36"/>
                              </w:rPr>
                            </w:pPr>
                            <w:r w:rsidRPr="000B1A45">
                              <w:rPr>
                                <w:sz w:val="40"/>
                                <w:szCs w:val="40"/>
                              </w:rPr>
                              <w:t xml:space="preserve">      </w:t>
                            </w:r>
                            <w:r w:rsidRPr="00CB4868">
                              <w:rPr>
                                <w:color w:val="0D0D0D" w:themeColor="text1" w:themeTint="F2"/>
                                <w:sz w:val="36"/>
                                <w:szCs w:val="36"/>
                              </w:rPr>
                              <w:t>Crosshouse Primary School and Communication Centre</w:t>
                            </w:r>
                          </w:p>
                          <w:p w:rsidR="005D3F2B" w:rsidRPr="00CB4868" w:rsidRDefault="005D3F2B" w:rsidP="005D3F2B">
                            <w:pPr>
                              <w:rPr>
                                <w:color w:val="0D0D0D" w:themeColor="text1" w:themeTint="F2"/>
                                <w:sz w:val="40"/>
                                <w:szCs w:val="40"/>
                              </w:rPr>
                            </w:pPr>
                            <w:r w:rsidRPr="00CB4868">
                              <w:rPr>
                                <w:color w:val="0D0D0D" w:themeColor="text1" w:themeTint="F2"/>
                                <w:sz w:val="36"/>
                                <w:szCs w:val="36"/>
                              </w:rPr>
                              <w:t xml:space="preserve">      Session </w:t>
                            </w:r>
                            <w:r w:rsidR="00E336D2">
                              <w:rPr>
                                <w:color w:val="0D0D0D" w:themeColor="text1" w:themeTint="F2"/>
                                <w:sz w:val="36"/>
                                <w:szCs w:val="36"/>
                              </w:rPr>
                              <w:t>2024</w:t>
                            </w:r>
                            <w:r w:rsidRPr="00CB4868">
                              <w:rPr>
                                <w:color w:val="0D0D0D" w:themeColor="text1" w:themeTint="F2"/>
                                <w:sz w:val="36"/>
                                <w:szCs w:val="36"/>
                              </w:rPr>
                              <w:t>/</w:t>
                            </w:r>
                            <w:r w:rsidR="00E336D2">
                              <w:rPr>
                                <w:color w:val="0D0D0D" w:themeColor="text1" w:themeTint="F2"/>
                                <w:sz w:val="36"/>
                                <w:szCs w:val="36"/>
                              </w:rPr>
                              <w:t xml:space="preserve">25 </w:t>
                            </w:r>
                            <w:r w:rsidRPr="00CB4868">
                              <w:rPr>
                                <w:color w:val="0D0D0D" w:themeColor="text1" w:themeTint="F2"/>
                                <w:sz w:val="36"/>
                                <w:szCs w:val="36"/>
                              </w:rPr>
                              <w:t xml:space="preserve">Term </w:t>
                            </w:r>
                            <w:r w:rsidR="00A42F57" w:rsidRPr="00CB4868">
                              <w:rPr>
                                <w:color w:val="0D0D0D" w:themeColor="text1" w:themeTint="F2"/>
                                <w:sz w:val="36"/>
                                <w:szCs w:val="36"/>
                              </w:rPr>
                              <w:t>2</w:t>
                            </w:r>
                            <w:r w:rsidRPr="00CB4868">
                              <w:rPr>
                                <w:color w:val="0D0D0D" w:themeColor="text1" w:themeTint="F2"/>
                                <w:sz w:val="36"/>
                                <w:szCs w:val="36"/>
                              </w:rPr>
                              <w:t xml:space="preserve">   Overview</w:t>
                            </w:r>
                            <w:r w:rsidRPr="00CB4868">
                              <w:rPr>
                                <w:color w:val="0D0D0D" w:themeColor="text1" w:themeTint="F2"/>
                                <w:sz w:val="40"/>
                                <w:szCs w:val="40"/>
                              </w:rPr>
                              <w:t xml:space="preserve">   </w:t>
                            </w:r>
                          </w:p>
                          <w:p w:rsidR="005D3F2B" w:rsidRPr="000B1A45" w:rsidRDefault="005D3F2B" w:rsidP="005D3F2B">
                            <w:pPr>
                              <w:rPr>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579B17"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5pt;margin-top:-14.25pt;width:498pt;height: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" fillcolor="#1bb51f" strokecolor="#243f60 [1604]" strokeweight="2pt">
                <v:textbox>
                  <w:txbxContent>
                    <w:p w:rsidR="005D3F2B" w:rsidRPr="00CB4868" w:rsidRDefault="005D3F2B" w:rsidP="005D3F2B">
                      <w:pPr>
                        <w:rPr>
                          <w:color w:val="0D0D0D" w:themeColor="text1" w:themeTint="F2"/>
                          <w:sz w:val="36"/>
                          <w:szCs w:val="36"/>
                        </w:rPr>
                      </w:pPr>
                      <w:r w:rsidRPr="000B1A45">
                        <w:rPr>
                          <w:sz w:val="40"/>
                          <w:szCs w:val="40"/>
                        </w:rPr>
                        <w:t xml:space="preserve">      </w:t>
                      </w:r>
                      <w:r w:rsidRPr="00CB4868">
                        <w:rPr>
                          <w:color w:val="0D0D0D" w:themeColor="text1" w:themeTint="F2"/>
                          <w:sz w:val="36"/>
                          <w:szCs w:val="36"/>
                        </w:rPr>
                        <w:t>Crosshouse Primary School and Communication Centre</w:t>
                      </w:r>
                    </w:p>
                    <w:p w:rsidR="005D3F2B" w:rsidRPr="00CB4868" w:rsidRDefault="005D3F2B" w:rsidP="005D3F2B">
                      <w:pPr>
                        <w:rPr>
                          <w:color w:val="0D0D0D" w:themeColor="text1" w:themeTint="F2"/>
                          <w:sz w:val="40"/>
                          <w:szCs w:val="40"/>
                        </w:rPr>
                      </w:pPr>
                      <w:r w:rsidRPr="00CB4868">
                        <w:rPr>
                          <w:color w:val="0D0D0D" w:themeColor="text1" w:themeTint="F2"/>
                          <w:sz w:val="36"/>
                          <w:szCs w:val="36"/>
                        </w:rPr>
                        <w:t xml:space="preserve">      Session </w:t>
                      </w:r>
                      <w:r w:rsidR="00E336D2">
                        <w:rPr>
                          <w:color w:val="0D0D0D" w:themeColor="text1" w:themeTint="F2"/>
                          <w:sz w:val="36"/>
                          <w:szCs w:val="36"/>
                        </w:rPr>
                        <w:t>2024</w:t>
                      </w:r>
                      <w:r w:rsidRPr="00CB4868">
                        <w:rPr>
                          <w:color w:val="0D0D0D" w:themeColor="text1" w:themeTint="F2"/>
                          <w:sz w:val="36"/>
                          <w:szCs w:val="36"/>
                        </w:rPr>
                        <w:t>/</w:t>
                      </w:r>
                      <w:r w:rsidR="00E336D2">
                        <w:rPr>
                          <w:color w:val="0D0D0D" w:themeColor="text1" w:themeTint="F2"/>
                          <w:sz w:val="36"/>
                          <w:szCs w:val="36"/>
                        </w:rPr>
                        <w:t xml:space="preserve">25 </w:t>
                      </w:r>
                      <w:r w:rsidRPr="00CB4868">
                        <w:rPr>
                          <w:color w:val="0D0D0D" w:themeColor="text1" w:themeTint="F2"/>
                          <w:sz w:val="36"/>
                          <w:szCs w:val="36"/>
                        </w:rPr>
                        <w:t xml:space="preserve">Term </w:t>
                      </w:r>
                      <w:r w:rsidR="00A42F57" w:rsidRPr="00CB4868">
                        <w:rPr>
                          <w:color w:val="0D0D0D" w:themeColor="text1" w:themeTint="F2"/>
                          <w:sz w:val="36"/>
                          <w:szCs w:val="36"/>
                        </w:rPr>
                        <w:t>2</w:t>
                      </w:r>
                      <w:r w:rsidRPr="00CB4868">
                        <w:rPr>
                          <w:color w:val="0D0D0D" w:themeColor="text1" w:themeTint="F2"/>
                          <w:sz w:val="36"/>
                          <w:szCs w:val="36"/>
                        </w:rPr>
                        <w:t xml:space="preserve">   Overview</w:t>
                      </w:r>
                      <w:r w:rsidRPr="00CB4868">
                        <w:rPr>
                          <w:color w:val="0D0D0D" w:themeColor="text1" w:themeTint="F2"/>
                          <w:sz w:val="40"/>
                          <w:szCs w:val="40"/>
                        </w:rPr>
                        <w:t xml:space="preserve">   </w:t>
                      </w:r>
                    </w:p>
                    <w:p w:rsidR="005D3F2B" w:rsidRPr="000B1A45" w:rsidRDefault="005D3F2B" w:rsidP="005D3F2B">
                      <w:pPr>
                        <w:rPr>
                          <w:sz w:val="40"/>
                          <w:szCs w:val="40"/>
                        </w:rPr>
                      </w:pPr>
                    </w:p>
                  </w:txbxContent>
                </v:textbox>
                <w10:wrap type="tight"/>
              </v:shape>
            </w:pict>
          </mc:Fallback>
        </mc:AlternateContent>
      </w:r>
    </w:p>
    <w:p w:rsidR="00CB4868" w:rsidRDefault="005D3F2B" w:rsidP="00A42F57">
      <w:pPr>
        <w:tabs>
          <w:tab w:val="left" w:pos="709"/>
        </w:tabs>
        <w:rPr>
          <w:b/>
          <w:color w:val="0070C0"/>
          <w:sz w:val="28"/>
          <w:szCs w:val="28"/>
        </w:rPr>
      </w:pPr>
      <w:r w:rsidRPr="00FF79C4">
        <w:rPr>
          <w:b/>
          <w:color w:val="0070C0"/>
          <w:sz w:val="28"/>
          <w:szCs w:val="28"/>
        </w:rPr>
        <w:t>Curriculum</w:t>
      </w:r>
      <w:r w:rsidR="00CB4868">
        <w:rPr>
          <w:b/>
          <w:color w:val="0070C0"/>
          <w:sz w:val="28"/>
          <w:szCs w:val="28"/>
        </w:rPr>
        <w:t xml:space="preserve"> Overview</w:t>
      </w:r>
      <w:r w:rsidR="000F55B6">
        <w:rPr>
          <w:b/>
          <w:color w:val="0070C0"/>
          <w:sz w:val="28"/>
          <w:szCs w:val="28"/>
        </w:rPr>
        <w:t xml:space="preserve"> – Mrs J. Wilson – P2. C.C.</w:t>
      </w:r>
    </w:p>
    <w:p w:rsidR="005D3F2B" w:rsidRPr="00CB4868" w:rsidRDefault="005D3F2B" w:rsidP="00A42F57">
      <w:pPr>
        <w:tabs>
          <w:tab w:val="left" w:pos="709"/>
        </w:tabs>
        <w:rPr>
          <w:b/>
          <w:color w:val="0070C0"/>
          <w:sz w:val="28"/>
          <w:szCs w:val="28"/>
        </w:rPr>
      </w:pPr>
      <w:r w:rsidRPr="00A42F57">
        <w:rPr>
          <w:b/>
        </w:rPr>
        <w:t>Below is an overview of the work which will be covered by the class this term.</w:t>
      </w:r>
    </w:p>
    <w:p w:rsidR="005D3F2B" w:rsidRDefault="005D3F2B" w:rsidP="00A42F57">
      <w:pPr>
        <w:jc w:val="both"/>
        <w:rPr>
          <w:b/>
          <w:sz w:val="20"/>
          <w:szCs w:val="20"/>
          <w:u w:val="single"/>
        </w:rPr>
      </w:pPr>
      <w:r w:rsidRPr="00A04B63">
        <w:rPr>
          <w:b/>
          <w:sz w:val="20"/>
          <w:szCs w:val="20"/>
          <w:u w:val="single"/>
        </w:rPr>
        <w:t>Literacy</w:t>
      </w:r>
      <w:r w:rsidR="00812467">
        <w:rPr>
          <w:b/>
          <w:sz w:val="20"/>
          <w:szCs w:val="20"/>
          <w:u w:val="single"/>
        </w:rPr>
        <w:t xml:space="preserve"> -</w:t>
      </w:r>
      <w:r>
        <w:rPr>
          <w:b/>
          <w:sz w:val="20"/>
          <w:szCs w:val="20"/>
          <w:u w:val="single"/>
        </w:rPr>
        <w:t>Imaginative Writing – with support</w:t>
      </w:r>
    </w:p>
    <w:p w:rsidR="005D3F2B" w:rsidRDefault="005D3F2B" w:rsidP="00A42F57">
      <w:pPr>
        <w:jc w:val="both"/>
        <w:rPr>
          <w:sz w:val="20"/>
          <w:szCs w:val="20"/>
        </w:rPr>
      </w:pPr>
      <w:r w:rsidRPr="00A42F57">
        <w:rPr>
          <w:b/>
          <w:sz w:val="20"/>
          <w:szCs w:val="20"/>
        </w:rPr>
        <w:t>Hallowe’</w:t>
      </w:r>
      <w:r w:rsidR="00CB4868">
        <w:rPr>
          <w:b/>
          <w:sz w:val="20"/>
          <w:szCs w:val="20"/>
        </w:rPr>
        <w:t>en-</w:t>
      </w:r>
      <w:r>
        <w:rPr>
          <w:sz w:val="20"/>
          <w:szCs w:val="20"/>
        </w:rPr>
        <w:t xml:space="preserve"> Design and write about your pumpkin – is it scary, spooky happy? What colour is the pumpkin? Focus upon adjectives. Other activities include making and naming a witch – looking at </w:t>
      </w:r>
      <w:r w:rsidR="00E336D2">
        <w:rPr>
          <w:sz w:val="20"/>
          <w:szCs w:val="20"/>
        </w:rPr>
        <w:t>Hallowe’en</w:t>
      </w:r>
      <w:r>
        <w:rPr>
          <w:sz w:val="20"/>
          <w:szCs w:val="20"/>
        </w:rPr>
        <w:t xml:space="preserve"> stories for inspiration for our writing.</w:t>
      </w:r>
    </w:p>
    <w:p w:rsidR="005D3F2B" w:rsidRPr="005D3F2B" w:rsidRDefault="005D3F2B" w:rsidP="00A42F57">
      <w:pPr>
        <w:jc w:val="both"/>
        <w:rPr>
          <w:sz w:val="20"/>
          <w:szCs w:val="20"/>
        </w:rPr>
      </w:pPr>
      <w:r w:rsidRPr="005D3F2B">
        <w:rPr>
          <w:b/>
          <w:sz w:val="20"/>
          <w:szCs w:val="20"/>
        </w:rPr>
        <w:t>Bonfire Night</w:t>
      </w:r>
      <w:r>
        <w:rPr>
          <w:b/>
          <w:sz w:val="20"/>
          <w:szCs w:val="20"/>
        </w:rPr>
        <w:t xml:space="preserve"> </w:t>
      </w:r>
      <w:r w:rsidRPr="005D3F2B">
        <w:rPr>
          <w:sz w:val="20"/>
          <w:szCs w:val="20"/>
        </w:rPr>
        <w:t>-  ‘</w:t>
      </w:r>
      <w:r>
        <w:rPr>
          <w:sz w:val="20"/>
          <w:szCs w:val="20"/>
        </w:rPr>
        <w:t>On B</w:t>
      </w:r>
      <w:r w:rsidRPr="005D3F2B">
        <w:rPr>
          <w:sz w:val="20"/>
          <w:szCs w:val="20"/>
        </w:rPr>
        <w:t xml:space="preserve">onfire Night, I can see…’ talking about past experiences of fireworks and making use of this to write a story about fireworks. </w:t>
      </w:r>
      <w:r w:rsidR="002C7965">
        <w:rPr>
          <w:sz w:val="20"/>
          <w:szCs w:val="20"/>
        </w:rPr>
        <w:t xml:space="preserve"> Sentence </w:t>
      </w:r>
      <w:r w:rsidR="00A42F57">
        <w:rPr>
          <w:sz w:val="20"/>
          <w:szCs w:val="20"/>
        </w:rPr>
        <w:t>building work</w:t>
      </w:r>
      <w:r w:rsidR="002C7965">
        <w:rPr>
          <w:sz w:val="20"/>
          <w:szCs w:val="20"/>
        </w:rPr>
        <w:t xml:space="preserve"> within a group setting.</w:t>
      </w:r>
    </w:p>
    <w:p w:rsidR="005D3F2B" w:rsidRDefault="005D3F2B" w:rsidP="00A42F57">
      <w:pPr>
        <w:jc w:val="both"/>
        <w:rPr>
          <w:sz w:val="20"/>
          <w:szCs w:val="20"/>
        </w:rPr>
      </w:pPr>
      <w:r>
        <w:rPr>
          <w:b/>
          <w:sz w:val="20"/>
          <w:szCs w:val="20"/>
        </w:rPr>
        <w:t>Fireworks words –</w:t>
      </w:r>
      <w:r w:rsidR="000F55B6">
        <w:rPr>
          <w:sz w:val="20"/>
          <w:szCs w:val="20"/>
        </w:rPr>
        <w:t>L</w:t>
      </w:r>
      <w:r w:rsidRPr="005D3F2B">
        <w:rPr>
          <w:sz w:val="20"/>
          <w:szCs w:val="20"/>
        </w:rPr>
        <w:t>ooking at the sounds of Bonfire Night – what kind of noise would a small rocket make? What kind of noise would a large rocket make?</w:t>
      </w:r>
      <w:r w:rsidR="002C7965">
        <w:rPr>
          <w:sz w:val="20"/>
          <w:szCs w:val="20"/>
        </w:rPr>
        <w:t xml:space="preserve"> Using Post-It notes to write these words down for our</w:t>
      </w:r>
      <w:r w:rsidR="00AF0F19">
        <w:rPr>
          <w:sz w:val="20"/>
          <w:szCs w:val="20"/>
        </w:rPr>
        <w:t xml:space="preserve"> ‘Word Aware’</w:t>
      </w:r>
      <w:r w:rsidR="002C7965">
        <w:rPr>
          <w:sz w:val="20"/>
          <w:szCs w:val="20"/>
        </w:rPr>
        <w:t xml:space="preserve"> display.</w:t>
      </w:r>
    </w:p>
    <w:p w:rsidR="00E2221C" w:rsidRDefault="005D3F2B" w:rsidP="00A42F57">
      <w:pPr>
        <w:jc w:val="both"/>
        <w:rPr>
          <w:sz w:val="20"/>
          <w:szCs w:val="20"/>
        </w:rPr>
      </w:pPr>
      <w:r w:rsidRPr="005D3F2B">
        <w:rPr>
          <w:b/>
          <w:sz w:val="20"/>
          <w:szCs w:val="20"/>
        </w:rPr>
        <w:t>Christmas and Winter-</w:t>
      </w:r>
      <w:r>
        <w:rPr>
          <w:b/>
          <w:sz w:val="20"/>
          <w:szCs w:val="20"/>
        </w:rPr>
        <w:t xml:space="preserve"> </w:t>
      </w:r>
      <w:r w:rsidRPr="005D3F2B">
        <w:rPr>
          <w:sz w:val="20"/>
          <w:szCs w:val="20"/>
        </w:rPr>
        <w:t xml:space="preserve">looking at the Weather – writing a ‘frosty’ acrostic using ‘winter-time’ words – adjectives and </w:t>
      </w:r>
      <w:r w:rsidR="00AF0F19">
        <w:rPr>
          <w:sz w:val="20"/>
          <w:szCs w:val="20"/>
        </w:rPr>
        <w:t>nouns</w:t>
      </w:r>
      <w:r w:rsidRPr="005D3F2B">
        <w:rPr>
          <w:sz w:val="20"/>
          <w:szCs w:val="20"/>
        </w:rPr>
        <w:t xml:space="preserve"> linked </w:t>
      </w:r>
      <w:r w:rsidR="00A42F57" w:rsidRPr="005D3F2B">
        <w:rPr>
          <w:sz w:val="20"/>
          <w:szCs w:val="20"/>
        </w:rPr>
        <w:t>to this</w:t>
      </w:r>
      <w:r w:rsidRPr="005D3F2B">
        <w:rPr>
          <w:sz w:val="20"/>
          <w:szCs w:val="20"/>
        </w:rPr>
        <w:t xml:space="preserve"> season – e.g. </w:t>
      </w:r>
      <w:r w:rsidR="00AF0F19">
        <w:rPr>
          <w:sz w:val="20"/>
          <w:szCs w:val="20"/>
        </w:rPr>
        <w:t>robin, snowman etc.</w:t>
      </w:r>
      <w:r w:rsidRPr="005D3F2B">
        <w:rPr>
          <w:sz w:val="20"/>
          <w:szCs w:val="20"/>
        </w:rPr>
        <w:t xml:space="preserve"> Christmas writing – letter to Santa Claus</w:t>
      </w:r>
      <w:r w:rsidR="00E336D2">
        <w:rPr>
          <w:sz w:val="20"/>
          <w:szCs w:val="20"/>
        </w:rPr>
        <w:t>,</w:t>
      </w:r>
      <w:r w:rsidRPr="005D3F2B">
        <w:rPr>
          <w:sz w:val="20"/>
          <w:szCs w:val="20"/>
        </w:rPr>
        <w:t xml:space="preserve"> writing about an extra special present, aski</w:t>
      </w:r>
      <w:r w:rsidR="000F55B6">
        <w:rPr>
          <w:sz w:val="20"/>
          <w:szCs w:val="20"/>
        </w:rPr>
        <w:t>ng ‘What would this look like, W</w:t>
      </w:r>
      <w:r w:rsidRPr="005D3F2B">
        <w:rPr>
          <w:sz w:val="20"/>
          <w:szCs w:val="20"/>
        </w:rPr>
        <w:t>hat would this feel like?’</w:t>
      </w:r>
    </w:p>
    <w:p w:rsidR="005D3F2B" w:rsidRPr="00165610" w:rsidRDefault="002C7965" w:rsidP="00A42F57">
      <w:pPr>
        <w:jc w:val="both"/>
        <w:rPr>
          <w:sz w:val="20"/>
          <w:szCs w:val="20"/>
        </w:rPr>
      </w:pPr>
      <w:r>
        <w:rPr>
          <w:b/>
          <w:sz w:val="20"/>
          <w:szCs w:val="20"/>
          <w:u w:val="single"/>
        </w:rPr>
        <w:t>N</w:t>
      </w:r>
      <w:r w:rsidR="005D3F2B" w:rsidRPr="00A04B63">
        <w:rPr>
          <w:b/>
          <w:sz w:val="20"/>
          <w:szCs w:val="20"/>
          <w:u w:val="single"/>
        </w:rPr>
        <w:t>umeracy</w:t>
      </w:r>
      <w:r w:rsidR="00165610">
        <w:rPr>
          <w:sz w:val="20"/>
          <w:szCs w:val="20"/>
        </w:rPr>
        <w:t xml:space="preserve"> -</w:t>
      </w:r>
      <w:r w:rsidR="005D3F2B" w:rsidRPr="00A04B63">
        <w:rPr>
          <w:b/>
          <w:sz w:val="20"/>
          <w:szCs w:val="20"/>
          <w:u w:val="single"/>
        </w:rPr>
        <w:t>Number, Money and Measure/Shape, Position and Movement</w:t>
      </w:r>
      <w:r>
        <w:rPr>
          <w:b/>
          <w:sz w:val="20"/>
          <w:szCs w:val="20"/>
          <w:u w:val="single"/>
        </w:rPr>
        <w:t>/Information Handling</w:t>
      </w:r>
    </w:p>
    <w:p w:rsidR="005D3F2B" w:rsidRDefault="005D3F2B" w:rsidP="00A42F57">
      <w:pPr>
        <w:pStyle w:val="ListParagraph"/>
        <w:numPr>
          <w:ilvl w:val="0"/>
          <w:numId w:val="1"/>
        </w:numPr>
        <w:jc w:val="both"/>
        <w:rPr>
          <w:sz w:val="20"/>
          <w:szCs w:val="20"/>
        </w:rPr>
      </w:pPr>
      <w:r w:rsidRPr="00A04B63">
        <w:rPr>
          <w:sz w:val="20"/>
          <w:szCs w:val="20"/>
        </w:rPr>
        <w:t>Symmetry – Looking at simple 2D shapes and investigating whether or not they have symmetry.</w:t>
      </w:r>
    </w:p>
    <w:p w:rsidR="002C7965" w:rsidRDefault="002C7965" w:rsidP="00A42F57">
      <w:pPr>
        <w:pStyle w:val="ListParagraph"/>
        <w:numPr>
          <w:ilvl w:val="0"/>
          <w:numId w:val="1"/>
        </w:numPr>
        <w:jc w:val="both"/>
        <w:rPr>
          <w:sz w:val="20"/>
          <w:szCs w:val="20"/>
        </w:rPr>
      </w:pPr>
      <w:r>
        <w:rPr>
          <w:sz w:val="20"/>
          <w:szCs w:val="20"/>
        </w:rPr>
        <w:t>Position and Movement- positional language – in front of/behind/between/top and bottom etc.</w:t>
      </w:r>
    </w:p>
    <w:p w:rsidR="002C7965" w:rsidRDefault="002C7965" w:rsidP="00A42F57">
      <w:pPr>
        <w:pStyle w:val="ListParagraph"/>
        <w:numPr>
          <w:ilvl w:val="0"/>
          <w:numId w:val="1"/>
        </w:numPr>
        <w:jc w:val="both"/>
        <w:rPr>
          <w:sz w:val="20"/>
          <w:szCs w:val="20"/>
        </w:rPr>
      </w:pPr>
      <w:r>
        <w:rPr>
          <w:sz w:val="20"/>
          <w:szCs w:val="20"/>
        </w:rPr>
        <w:t>Data and analysis – practical tasks such as grouping objects by a value, colour or shape</w:t>
      </w:r>
    </w:p>
    <w:p w:rsidR="002C7965" w:rsidRPr="00A04B63" w:rsidRDefault="002C7965" w:rsidP="00A42F57">
      <w:pPr>
        <w:pStyle w:val="ListParagraph"/>
        <w:numPr>
          <w:ilvl w:val="0"/>
          <w:numId w:val="1"/>
        </w:numPr>
        <w:jc w:val="both"/>
        <w:rPr>
          <w:sz w:val="20"/>
          <w:szCs w:val="20"/>
        </w:rPr>
      </w:pPr>
      <w:r>
        <w:rPr>
          <w:sz w:val="20"/>
          <w:szCs w:val="20"/>
        </w:rPr>
        <w:t>Tally charts/interpretating pictograms/</w:t>
      </w:r>
      <w:r w:rsidR="00E2221C">
        <w:rPr>
          <w:sz w:val="20"/>
          <w:szCs w:val="20"/>
        </w:rPr>
        <w:t>simple charts and graph work</w:t>
      </w:r>
    </w:p>
    <w:p w:rsidR="00AF0F19" w:rsidRDefault="005D3F2B" w:rsidP="004402EC">
      <w:pPr>
        <w:pStyle w:val="ListParagraph"/>
        <w:numPr>
          <w:ilvl w:val="0"/>
          <w:numId w:val="1"/>
        </w:numPr>
        <w:jc w:val="both"/>
        <w:rPr>
          <w:sz w:val="20"/>
          <w:szCs w:val="20"/>
        </w:rPr>
      </w:pPr>
      <w:r w:rsidRPr="002C7965">
        <w:rPr>
          <w:sz w:val="20"/>
          <w:szCs w:val="20"/>
        </w:rPr>
        <w:t xml:space="preserve">Big Maths – Work on tables </w:t>
      </w:r>
      <w:r w:rsidR="002C7965">
        <w:rPr>
          <w:sz w:val="20"/>
          <w:szCs w:val="20"/>
        </w:rPr>
        <w:t>2,5,10</w:t>
      </w:r>
      <w:r w:rsidRPr="002C7965">
        <w:rPr>
          <w:sz w:val="20"/>
          <w:szCs w:val="20"/>
        </w:rPr>
        <w:t xml:space="preserve"> - starting by reinforcement of counting on in 2s/</w:t>
      </w:r>
      <w:r w:rsidR="002C7965">
        <w:rPr>
          <w:sz w:val="20"/>
          <w:szCs w:val="20"/>
        </w:rPr>
        <w:t>5s/</w:t>
      </w:r>
      <w:r w:rsidRPr="002C7965">
        <w:rPr>
          <w:sz w:val="20"/>
          <w:szCs w:val="20"/>
        </w:rPr>
        <w:t>10s - repeated addition.</w:t>
      </w:r>
    </w:p>
    <w:p w:rsidR="002C7965" w:rsidRPr="004402EC" w:rsidRDefault="00812467" w:rsidP="004402EC">
      <w:pPr>
        <w:pStyle w:val="ListParagraph"/>
        <w:numPr>
          <w:ilvl w:val="0"/>
          <w:numId w:val="1"/>
        </w:numPr>
        <w:jc w:val="both"/>
        <w:rPr>
          <w:sz w:val="20"/>
          <w:szCs w:val="20"/>
        </w:rPr>
      </w:pPr>
      <w:r>
        <w:rPr>
          <w:sz w:val="20"/>
          <w:szCs w:val="20"/>
        </w:rPr>
        <w:t>Number bonds reinforcement</w:t>
      </w:r>
      <w:r w:rsidR="00AF0F19">
        <w:rPr>
          <w:sz w:val="20"/>
          <w:szCs w:val="20"/>
        </w:rPr>
        <w:t xml:space="preserve"> to twenty</w:t>
      </w:r>
      <w:r>
        <w:rPr>
          <w:sz w:val="20"/>
          <w:szCs w:val="20"/>
        </w:rPr>
        <w:t>.</w:t>
      </w:r>
    </w:p>
    <w:p w:rsidR="005D3F2B" w:rsidRPr="00A04B63" w:rsidRDefault="005D3F2B" w:rsidP="00A42F57">
      <w:pPr>
        <w:jc w:val="both"/>
        <w:rPr>
          <w:b/>
          <w:sz w:val="20"/>
          <w:szCs w:val="20"/>
          <w:u w:val="single"/>
        </w:rPr>
      </w:pPr>
      <w:r w:rsidRPr="00A04B63">
        <w:rPr>
          <w:b/>
          <w:sz w:val="20"/>
          <w:szCs w:val="20"/>
          <w:u w:val="single"/>
        </w:rPr>
        <w:t>Health and Wellbeing</w:t>
      </w:r>
    </w:p>
    <w:p w:rsidR="005D3F2B" w:rsidRPr="00E2221C" w:rsidRDefault="00E336D2" w:rsidP="00A42F57">
      <w:pPr>
        <w:pStyle w:val="ListParagraph"/>
        <w:numPr>
          <w:ilvl w:val="0"/>
          <w:numId w:val="5"/>
        </w:numPr>
        <w:jc w:val="both"/>
        <w:rPr>
          <w:sz w:val="20"/>
          <w:szCs w:val="20"/>
        </w:rPr>
      </w:pPr>
      <w:r>
        <w:rPr>
          <w:sz w:val="20"/>
          <w:szCs w:val="20"/>
        </w:rPr>
        <w:t>Healthy eating input – my healthy dinner plate, food groups, healthy choices for life.</w:t>
      </w:r>
    </w:p>
    <w:p w:rsidR="005D3F2B" w:rsidRDefault="005D3F2B" w:rsidP="00A42F57">
      <w:pPr>
        <w:jc w:val="both"/>
        <w:rPr>
          <w:b/>
          <w:sz w:val="20"/>
          <w:szCs w:val="20"/>
          <w:u w:val="single"/>
        </w:rPr>
      </w:pPr>
      <w:r w:rsidRPr="00A04B63">
        <w:rPr>
          <w:b/>
          <w:sz w:val="20"/>
          <w:szCs w:val="20"/>
          <w:u w:val="single"/>
        </w:rPr>
        <w:t>Expressive Arts</w:t>
      </w:r>
    </w:p>
    <w:p w:rsidR="00E2221C" w:rsidRDefault="00E2221C" w:rsidP="00A42F57">
      <w:pPr>
        <w:pStyle w:val="ListParagraph"/>
        <w:numPr>
          <w:ilvl w:val="0"/>
          <w:numId w:val="5"/>
        </w:numPr>
        <w:jc w:val="both"/>
        <w:rPr>
          <w:sz w:val="20"/>
          <w:szCs w:val="20"/>
        </w:rPr>
      </w:pPr>
      <w:r w:rsidRPr="00E2221C">
        <w:rPr>
          <w:b/>
          <w:sz w:val="20"/>
          <w:szCs w:val="20"/>
        </w:rPr>
        <w:t>Art</w:t>
      </w:r>
      <w:r>
        <w:rPr>
          <w:b/>
          <w:sz w:val="20"/>
          <w:szCs w:val="20"/>
        </w:rPr>
        <w:t xml:space="preserve"> – </w:t>
      </w:r>
      <w:r w:rsidRPr="00E2221C">
        <w:rPr>
          <w:sz w:val="20"/>
          <w:szCs w:val="20"/>
        </w:rPr>
        <w:t>Linked to topic of Light and Dark – making town nightscape, Hallowe’en art, Fireworks pictures (wax resist), Christmas decorations</w:t>
      </w:r>
      <w:r>
        <w:rPr>
          <w:sz w:val="20"/>
          <w:szCs w:val="20"/>
        </w:rPr>
        <w:t>.</w:t>
      </w:r>
    </w:p>
    <w:p w:rsidR="00165610" w:rsidRPr="00E2221C" w:rsidRDefault="00165610" w:rsidP="00A42F57">
      <w:pPr>
        <w:pStyle w:val="ListParagraph"/>
        <w:numPr>
          <w:ilvl w:val="0"/>
          <w:numId w:val="5"/>
        </w:numPr>
        <w:jc w:val="both"/>
        <w:rPr>
          <w:sz w:val="20"/>
          <w:szCs w:val="20"/>
        </w:rPr>
      </w:pPr>
      <w:r>
        <w:rPr>
          <w:b/>
          <w:sz w:val="20"/>
          <w:szCs w:val="20"/>
        </w:rPr>
        <w:t>Music –</w:t>
      </w:r>
      <w:r>
        <w:rPr>
          <w:sz w:val="20"/>
          <w:szCs w:val="20"/>
        </w:rPr>
        <w:t xml:space="preserve"> Christmas song practice.</w:t>
      </w:r>
    </w:p>
    <w:p w:rsidR="005D3F2B" w:rsidRDefault="005D3F2B" w:rsidP="00A42F57">
      <w:pPr>
        <w:jc w:val="both"/>
        <w:rPr>
          <w:b/>
          <w:sz w:val="20"/>
          <w:szCs w:val="20"/>
          <w:u w:val="single"/>
        </w:rPr>
      </w:pPr>
      <w:r w:rsidRPr="00A04B63">
        <w:rPr>
          <w:b/>
          <w:sz w:val="20"/>
          <w:szCs w:val="20"/>
          <w:u w:val="single"/>
        </w:rPr>
        <w:t>Social Subjects</w:t>
      </w:r>
      <w:r w:rsidR="00E2221C">
        <w:rPr>
          <w:b/>
          <w:sz w:val="20"/>
          <w:szCs w:val="20"/>
          <w:u w:val="single"/>
        </w:rPr>
        <w:t>/Science</w:t>
      </w:r>
      <w:r w:rsidR="000F55B6">
        <w:rPr>
          <w:b/>
          <w:sz w:val="20"/>
          <w:szCs w:val="20"/>
          <w:u w:val="single"/>
        </w:rPr>
        <w:t xml:space="preserve">/Technology </w:t>
      </w:r>
      <w:r w:rsidR="004402EC">
        <w:rPr>
          <w:b/>
          <w:sz w:val="20"/>
          <w:szCs w:val="20"/>
          <w:u w:val="single"/>
        </w:rPr>
        <w:t xml:space="preserve"> - Toys around the World – Old and New</w:t>
      </w:r>
      <w:bookmarkStart w:id="0" w:name="_GoBack"/>
      <w:bookmarkEnd w:id="0"/>
    </w:p>
    <w:p w:rsidR="00E2221C" w:rsidRDefault="00E2221C" w:rsidP="00A42F57">
      <w:pPr>
        <w:jc w:val="both"/>
        <w:rPr>
          <w:b/>
          <w:sz w:val="20"/>
          <w:szCs w:val="20"/>
          <w:u w:val="single"/>
        </w:rPr>
      </w:pPr>
      <w:r>
        <w:rPr>
          <w:b/>
          <w:sz w:val="20"/>
          <w:szCs w:val="20"/>
          <w:u w:val="single"/>
        </w:rPr>
        <w:t>Topic – Light and Dark</w:t>
      </w:r>
      <w:r w:rsidR="004402EC">
        <w:rPr>
          <w:b/>
          <w:sz w:val="20"/>
          <w:szCs w:val="20"/>
          <w:u w:val="single"/>
        </w:rPr>
        <w:t xml:space="preserve"> </w:t>
      </w:r>
    </w:p>
    <w:p w:rsidR="00A42F57" w:rsidRPr="00A42F57" w:rsidRDefault="00A42F57" w:rsidP="00A42F57">
      <w:pPr>
        <w:pStyle w:val="ListParagraph"/>
        <w:numPr>
          <w:ilvl w:val="0"/>
          <w:numId w:val="5"/>
        </w:numPr>
        <w:jc w:val="both"/>
        <w:rPr>
          <w:sz w:val="20"/>
          <w:szCs w:val="20"/>
        </w:rPr>
      </w:pPr>
      <w:r w:rsidRPr="00A42F57">
        <w:rPr>
          <w:sz w:val="20"/>
          <w:szCs w:val="20"/>
        </w:rPr>
        <w:t>Looking at sources of light – both natural and artificial. How do we use light at home and at school?</w:t>
      </w:r>
    </w:p>
    <w:p w:rsidR="00A42F57" w:rsidRDefault="00A42F57" w:rsidP="00A42F57">
      <w:pPr>
        <w:pStyle w:val="ListParagraph"/>
        <w:numPr>
          <w:ilvl w:val="0"/>
          <w:numId w:val="5"/>
        </w:numPr>
        <w:jc w:val="both"/>
        <w:rPr>
          <w:sz w:val="20"/>
          <w:szCs w:val="20"/>
        </w:rPr>
      </w:pPr>
      <w:r w:rsidRPr="00A42F57">
        <w:rPr>
          <w:sz w:val="20"/>
          <w:szCs w:val="20"/>
        </w:rPr>
        <w:t>How do we get day and night? Exploration of the Earth spinning on its axis. Change in seasons linked to the change in daylight during the day.  How does the change in seasons affect our behaviour – wearing warmer clothes etc.</w:t>
      </w:r>
    </w:p>
    <w:p w:rsidR="004402EC" w:rsidRDefault="004402EC" w:rsidP="004402EC">
      <w:pPr>
        <w:pStyle w:val="ListParagraph"/>
        <w:ind w:left="426"/>
        <w:jc w:val="both"/>
        <w:rPr>
          <w:b/>
          <w:sz w:val="20"/>
          <w:szCs w:val="20"/>
        </w:rPr>
      </w:pPr>
      <w:r w:rsidRPr="004402EC">
        <w:rPr>
          <w:b/>
          <w:sz w:val="20"/>
          <w:szCs w:val="20"/>
        </w:rPr>
        <w:t>Technology</w:t>
      </w:r>
    </w:p>
    <w:p w:rsidR="004402EC" w:rsidRDefault="004402EC" w:rsidP="004402EC">
      <w:pPr>
        <w:pStyle w:val="ListParagraph"/>
        <w:ind w:left="426"/>
        <w:jc w:val="both"/>
        <w:rPr>
          <w:sz w:val="20"/>
          <w:szCs w:val="20"/>
        </w:rPr>
      </w:pPr>
      <w:r w:rsidRPr="002954B4">
        <w:rPr>
          <w:sz w:val="20"/>
          <w:szCs w:val="20"/>
        </w:rPr>
        <w:t xml:space="preserve">Investigating toys around the world </w:t>
      </w:r>
      <w:r w:rsidR="002954B4">
        <w:rPr>
          <w:sz w:val="20"/>
          <w:szCs w:val="20"/>
        </w:rPr>
        <w:t xml:space="preserve"> - favourite toys from home – How are they made? What are they made from?</w:t>
      </w:r>
    </w:p>
    <w:p w:rsidR="002954B4" w:rsidRPr="002954B4" w:rsidRDefault="002954B4" w:rsidP="004402EC">
      <w:pPr>
        <w:pStyle w:val="ListParagraph"/>
        <w:ind w:left="426"/>
        <w:jc w:val="both"/>
        <w:rPr>
          <w:sz w:val="20"/>
          <w:szCs w:val="20"/>
        </w:rPr>
      </w:pPr>
      <w:r>
        <w:rPr>
          <w:sz w:val="20"/>
          <w:szCs w:val="20"/>
        </w:rPr>
        <w:t>Toys from a long time ago and toys from now – comparison.</w:t>
      </w:r>
    </w:p>
    <w:p w:rsidR="005D3F2B" w:rsidRPr="00A04B63" w:rsidRDefault="005D3F2B" w:rsidP="00A42F57">
      <w:pPr>
        <w:jc w:val="both"/>
        <w:rPr>
          <w:b/>
          <w:sz w:val="20"/>
          <w:szCs w:val="20"/>
          <w:u w:val="single"/>
        </w:rPr>
      </w:pPr>
      <w:r w:rsidRPr="00A04B63">
        <w:rPr>
          <w:b/>
          <w:sz w:val="20"/>
          <w:szCs w:val="20"/>
          <w:u w:val="single"/>
        </w:rPr>
        <w:t>RME</w:t>
      </w:r>
    </w:p>
    <w:p w:rsidR="00E2221C" w:rsidRPr="00E2221C" w:rsidRDefault="00E2221C" w:rsidP="00A42F57">
      <w:pPr>
        <w:pStyle w:val="ListParagraph"/>
        <w:numPr>
          <w:ilvl w:val="0"/>
          <w:numId w:val="5"/>
        </w:numPr>
        <w:jc w:val="both"/>
        <w:rPr>
          <w:sz w:val="20"/>
          <w:szCs w:val="20"/>
        </w:rPr>
      </w:pPr>
      <w:r w:rsidRPr="00E2221C">
        <w:rPr>
          <w:sz w:val="20"/>
          <w:szCs w:val="20"/>
        </w:rPr>
        <w:t>Diwali –The Festival of Lights – looking at the story of Rama and Sita and also looking at mandalas/rangoli designs.</w:t>
      </w:r>
    </w:p>
    <w:p w:rsidR="00E2221C" w:rsidRPr="00E2221C" w:rsidRDefault="00E2221C" w:rsidP="00A42F57">
      <w:pPr>
        <w:pStyle w:val="ListParagraph"/>
        <w:numPr>
          <w:ilvl w:val="0"/>
          <w:numId w:val="5"/>
        </w:numPr>
        <w:jc w:val="both"/>
        <w:rPr>
          <w:sz w:val="20"/>
          <w:szCs w:val="20"/>
        </w:rPr>
      </w:pPr>
      <w:r w:rsidRPr="00E2221C">
        <w:rPr>
          <w:sz w:val="20"/>
          <w:szCs w:val="20"/>
        </w:rPr>
        <w:t>Hannukah – Story of the Menorah- the Jewish festival of lights</w:t>
      </w:r>
      <w:r w:rsidR="00A42F57">
        <w:rPr>
          <w:sz w:val="20"/>
          <w:szCs w:val="20"/>
        </w:rPr>
        <w:t>.</w:t>
      </w:r>
    </w:p>
    <w:p w:rsidR="00E2221C" w:rsidRPr="00E2221C" w:rsidRDefault="00E2221C" w:rsidP="00A42F57">
      <w:pPr>
        <w:pStyle w:val="ListParagraph"/>
        <w:numPr>
          <w:ilvl w:val="0"/>
          <w:numId w:val="5"/>
        </w:numPr>
        <w:jc w:val="both"/>
        <w:rPr>
          <w:b/>
          <w:sz w:val="20"/>
          <w:szCs w:val="20"/>
          <w:u w:val="single"/>
        </w:rPr>
      </w:pPr>
      <w:r w:rsidRPr="00E2221C">
        <w:rPr>
          <w:sz w:val="20"/>
          <w:szCs w:val="20"/>
        </w:rPr>
        <w:t>Christmas and Advent – Story of Christingle candles and the symbol of the candle in the Christian church.</w:t>
      </w:r>
    </w:p>
    <w:p w:rsidR="005D3F2B" w:rsidRPr="00A42F57" w:rsidRDefault="005D3F2B" w:rsidP="005D3F2B">
      <w:pPr>
        <w:rPr>
          <w:sz w:val="20"/>
          <w:szCs w:val="20"/>
        </w:rPr>
      </w:pPr>
    </w:p>
    <w:p w:rsidR="005D3F2B" w:rsidRPr="00A42F57" w:rsidRDefault="005D3F2B" w:rsidP="005D3F2B">
      <w:pPr>
        <w:rPr>
          <w:sz w:val="20"/>
          <w:szCs w:val="20"/>
        </w:rPr>
      </w:pPr>
    </w:p>
    <w:p w:rsidR="005D3F2B" w:rsidRPr="00A42F57" w:rsidRDefault="005D3F2B" w:rsidP="005D3F2B">
      <w:pPr>
        <w:rPr>
          <w:sz w:val="20"/>
          <w:szCs w:val="20"/>
        </w:rPr>
      </w:pPr>
    </w:p>
    <w:p w:rsidR="005D3F2B" w:rsidRPr="00A42F57" w:rsidRDefault="005D3F2B" w:rsidP="005D3F2B">
      <w:pPr>
        <w:rPr>
          <w:sz w:val="20"/>
          <w:szCs w:val="20"/>
        </w:rPr>
      </w:pPr>
    </w:p>
    <w:p w:rsidR="005D3F2B" w:rsidRPr="00A42F57" w:rsidRDefault="005D3F2B" w:rsidP="005D3F2B">
      <w:pPr>
        <w:rPr>
          <w:sz w:val="20"/>
          <w:szCs w:val="20"/>
        </w:rPr>
      </w:pPr>
    </w:p>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Default="005D3F2B" w:rsidP="005D3F2B"/>
    <w:p w:rsidR="005D3F2B" w:rsidRPr="00BE3E06" w:rsidRDefault="005D3F2B" w:rsidP="005D3F2B"/>
    <w:p w:rsidR="00EC7184" w:rsidRDefault="00B26C82"/>
    <w:sectPr w:rsidR="00EC7184" w:rsidSect="000B1A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82" w:rsidRDefault="00B26C82" w:rsidP="00A42F57">
      <w:pPr>
        <w:spacing w:after="0" w:line="240" w:lineRule="auto"/>
      </w:pPr>
      <w:r>
        <w:separator/>
      </w:r>
    </w:p>
  </w:endnote>
  <w:endnote w:type="continuationSeparator" w:id="0">
    <w:p w:rsidR="00B26C82" w:rsidRDefault="00B26C82" w:rsidP="00A4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82" w:rsidRDefault="00B26C82" w:rsidP="00A42F57">
      <w:pPr>
        <w:spacing w:after="0" w:line="240" w:lineRule="auto"/>
      </w:pPr>
      <w:r>
        <w:separator/>
      </w:r>
    </w:p>
  </w:footnote>
  <w:footnote w:type="continuationSeparator" w:id="0">
    <w:p w:rsidR="00B26C82" w:rsidRDefault="00B26C82" w:rsidP="00A42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45E"/>
    <w:multiLevelType w:val="hybridMultilevel"/>
    <w:tmpl w:val="11D0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43978"/>
    <w:multiLevelType w:val="hybridMultilevel"/>
    <w:tmpl w:val="7E7A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76CE4"/>
    <w:multiLevelType w:val="hybridMultilevel"/>
    <w:tmpl w:val="51FE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56572"/>
    <w:multiLevelType w:val="hybridMultilevel"/>
    <w:tmpl w:val="5FE2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37B8A"/>
    <w:multiLevelType w:val="hybridMultilevel"/>
    <w:tmpl w:val="5378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2B"/>
    <w:rsid w:val="000F55B6"/>
    <w:rsid w:val="00165610"/>
    <w:rsid w:val="002954B4"/>
    <w:rsid w:val="002C7965"/>
    <w:rsid w:val="003A62FE"/>
    <w:rsid w:val="004402EC"/>
    <w:rsid w:val="004D7497"/>
    <w:rsid w:val="00505EDF"/>
    <w:rsid w:val="005D3F2B"/>
    <w:rsid w:val="006400BA"/>
    <w:rsid w:val="00742E01"/>
    <w:rsid w:val="00812467"/>
    <w:rsid w:val="00A42F57"/>
    <w:rsid w:val="00AF0F19"/>
    <w:rsid w:val="00B054BF"/>
    <w:rsid w:val="00B26C82"/>
    <w:rsid w:val="00BB446E"/>
    <w:rsid w:val="00CB4868"/>
    <w:rsid w:val="00DC75F2"/>
    <w:rsid w:val="00E2221C"/>
    <w:rsid w:val="00E33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B87C"/>
  <w15:docId w15:val="{CC232FC8-440B-45CE-94EF-42257403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F2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F2B"/>
    <w:pPr>
      <w:ind w:left="720"/>
      <w:contextualSpacing/>
    </w:pPr>
  </w:style>
  <w:style w:type="paragraph" w:styleId="Header">
    <w:name w:val="header"/>
    <w:basedOn w:val="Normal"/>
    <w:link w:val="HeaderChar"/>
    <w:uiPriority w:val="99"/>
    <w:unhideWhenUsed/>
    <w:rsid w:val="00A4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F57"/>
  </w:style>
  <w:style w:type="paragraph" w:styleId="Footer">
    <w:name w:val="footer"/>
    <w:basedOn w:val="Normal"/>
    <w:link w:val="FooterChar"/>
    <w:uiPriority w:val="99"/>
    <w:unhideWhenUsed/>
    <w:rsid w:val="00A42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F57"/>
  </w:style>
  <w:style w:type="paragraph" w:styleId="BalloonText">
    <w:name w:val="Balloon Text"/>
    <w:basedOn w:val="Normal"/>
    <w:link w:val="BalloonTextChar"/>
    <w:uiPriority w:val="99"/>
    <w:semiHidden/>
    <w:unhideWhenUsed/>
    <w:rsid w:val="00CB4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CrossPrWilsonJ</dc:creator>
  <cp:lastModifiedBy>CrossPrWilsonJ</cp:lastModifiedBy>
  <cp:revision>3</cp:revision>
  <cp:lastPrinted>2017-10-26T15:42:00Z</cp:lastPrinted>
  <dcterms:created xsi:type="dcterms:W3CDTF">2024-10-21T07:46:00Z</dcterms:created>
  <dcterms:modified xsi:type="dcterms:W3CDTF">2024-10-21T14:17:00Z</dcterms:modified>
</cp:coreProperties>
</file>