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39" w:rsidRDefault="00F92568" w:rsidP="00112C39">
      <w:r>
        <w:t xml:space="preserve">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380310" cy="1380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1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78" cy="13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68" w:rsidRDefault="00F92568" w:rsidP="00112C39"/>
    <w:p w:rsidR="00F92568" w:rsidRPr="00F92568" w:rsidRDefault="00F92568" w:rsidP="00F92568">
      <w:pPr>
        <w:widowControl w:val="0"/>
        <w:spacing w:after="12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u w:val="single"/>
          <w:lang w:eastAsia="en-GB"/>
          <w14:cntxtAlts/>
        </w:rPr>
      </w:pPr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                            </w:t>
      </w:r>
      <w:bookmarkStart w:id="0" w:name="_GoBack"/>
      <w:bookmarkEnd w:id="0"/>
      <w:r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u w:val="single"/>
          <w:lang w:eastAsia="en-GB"/>
          <w14:cntxtAlts/>
        </w:rPr>
        <w:t>Establishment Improvement Priorities</w:t>
      </w:r>
    </w:p>
    <w:p w:rsidR="00F92568" w:rsidRDefault="00F92568" w:rsidP="00F92568">
      <w:pPr>
        <w:widowControl w:val="0"/>
        <w:spacing w:after="12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:rsidR="00F92568" w:rsidRPr="00F92568" w:rsidRDefault="00F92568" w:rsidP="00F92568">
      <w:pPr>
        <w:widowControl w:val="0"/>
        <w:spacing w:after="120" w:line="285" w:lineRule="auto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Our priorities in the E.C.C. for this session are:</w:t>
      </w:r>
    </w:p>
    <w:p w:rsidR="00F92568" w:rsidRP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 xml:space="preserve">Develop a curriculum rationale that will form the basis for </w:t>
      </w:r>
      <w:proofErr w:type="spellStart"/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self evaluation</w:t>
      </w:r>
      <w:proofErr w:type="spellEnd"/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.</w:t>
      </w:r>
    </w:p>
    <w:p w:rsidR="00F92568" w:rsidRP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Further develop knowledge of national practice and guidance in Early Years.  Focus on ‘Realising the Ambition’ and ‘How Good is our Early Learning and Childcare?’</w:t>
      </w:r>
    </w:p>
    <w:p w:rsidR="00F92568" w:rsidRP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Use our refreshed Vision, Values and Aims and attend monthly assemblies.</w:t>
      </w:r>
    </w:p>
    <w:p w:rsidR="00F92568" w:rsidRP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Embed UNCRC principles (Rights of the Child).</w:t>
      </w:r>
    </w:p>
    <w:p w:rsidR="00F92568" w:rsidRP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Staff development sessions in Nurture, ACE’s and Trauma.</w:t>
      </w:r>
    </w:p>
    <w:p w:rsid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  <w:r w:rsidRPr="00F92568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F92568"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  <w:t>Further develop Learning Journals and GLOW as a method of communication.</w:t>
      </w:r>
    </w:p>
    <w:p w:rsid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:rsidR="00F92568" w:rsidRPr="00F92568" w:rsidRDefault="00F92568" w:rsidP="00F92568">
      <w:pPr>
        <w:widowControl w:val="0"/>
        <w:spacing w:after="120" w:line="285" w:lineRule="auto"/>
        <w:ind w:left="567" w:hanging="567"/>
        <w:rPr>
          <w:rFonts w:ascii="Comic Sans MS" w:eastAsia="Times New Roman" w:hAnsi="Comic Sans MS" w:cs="Calibri"/>
          <w:color w:val="000000"/>
          <w:kern w:val="28"/>
          <w:sz w:val="24"/>
          <w:szCs w:val="24"/>
          <w:lang w:eastAsia="en-GB"/>
          <w14:cntxtAlts/>
        </w:rPr>
      </w:pPr>
    </w:p>
    <w:p w:rsidR="00F92568" w:rsidRPr="00F92568" w:rsidRDefault="00F92568" w:rsidP="00F9256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F92568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F92568" w:rsidRDefault="00F92568" w:rsidP="00112C39"/>
    <w:sectPr w:rsidR="00F9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4F47"/>
    <w:multiLevelType w:val="hybridMultilevel"/>
    <w:tmpl w:val="30DCD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39"/>
    <w:rsid w:val="00112C39"/>
    <w:rsid w:val="0052348D"/>
    <w:rsid w:val="005C62E7"/>
    <w:rsid w:val="00F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DDE3"/>
  <w15:chartTrackingRefBased/>
  <w15:docId w15:val="{934150F3-9A05-4653-88EC-6A938AD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2022-11-16T13:27:00Z</cp:lastPrinted>
  <dcterms:created xsi:type="dcterms:W3CDTF">2022-11-16T09:46:00Z</dcterms:created>
  <dcterms:modified xsi:type="dcterms:W3CDTF">2022-11-16T13:31:00Z</dcterms:modified>
</cp:coreProperties>
</file>