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D40" w:rsidRDefault="00765FDD" w:rsidP="00765FDD">
      <w:pPr>
        <w:rPr>
          <w:rFonts w:ascii="Comic Sans MS" w:hAnsi="Comic Sans MS"/>
          <w:sz w:val="24"/>
          <w:szCs w:val="24"/>
        </w:rPr>
      </w:pPr>
      <w:r>
        <w:rPr>
          <w:rFonts w:ascii="Comic Sans MS" w:hAnsi="Comic Sans MS"/>
          <w:b/>
          <w:sz w:val="24"/>
          <w:szCs w:val="24"/>
        </w:rPr>
        <w:t>Learning Visit</w:t>
      </w:r>
      <w:r>
        <w:rPr>
          <w:rFonts w:ascii="Comic Sans MS" w:hAnsi="Comic Sans MS"/>
          <w:sz w:val="24"/>
          <w:szCs w:val="24"/>
        </w:rPr>
        <w:t xml:space="preserve"> – </w:t>
      </w:r>
      <w:r w:rsidR="00830D40">
        <w:rPr>
          <w:rFonts w:ascii="Comic Sans MS" w:hAnsi="Comic Sans MS"/>
          <w:sz w:val="24"/>
          <w:szCs w:val="24"/>
        </w:rPr>
        <w:t xml:space="preserve">we </w:t>
      </w:r>
      <w:r>
        <w:rPr>
          <w:rFonts w:ascii="Comic Sans MS" w:hAnsi="Comic Sans MS"/>
          <w:sz w:val="24"/>
          <w:szCs w:val="24"/>
        </w:rPr>
        <w:t xml:space="preserve">welcomed EAC visitors in for two days at </w:t>
      </w:r>
      <w:r w:rsidR="00830D40">
        <w:rPr>
          <w:rFonts w:ascii="Comic Sans MS" w:hAnsi="Comic Sans MS"/>
          <w:sz w:val="24"/>
          <w:szCs w:val="24"/>
        </w:rPr>
        <w:t xml:space="preserve">the </w:t>
      </w:r>
      <w:r>
        <w:rPr>
          <w:rFonts w:ascii="Comic Sans MS" w:hAnsi="Comic Sans MS"/>
          <w:sz w:val="24"/>
          <w:szCs w:val="24"/>
        </w:rPr>
        <w:t xml:space="preserve">end of January. They visited all classes, observed all teachers, spoke with all staff, </w:t>
      </w:r>
      <w:r w:rsidR="00830D40">
        <w:rPr>
          <w:rFonts w:ascii="Comic Sans MS" w:hAnsi="Comic Sans MS"/>
          <w:sz w:val="24"/>
          <w:szCs w:val="24"/>
        </w:rPr>
        <w:t>(</w:t>
      </w:r>
      <w:r w:rsidR="004B5A1F">
        <w:rPr>
          <w:rFonts w:ascii="Comic Sans MS" w:hAnsi="Comic Sans MS"/>
          <w:sz w:val="24"/>
          <w:szCs w:val="24"/>
        </w:rPr>
        <w:t>teaching/</w:t>
      </w:r>
      <w:r>
        <w:rPr>
          <w:rFonts w:ascii="Comic Sans MS" w:hAnsi="Comic Sans MS"/>
          <w:sz w:val="24"/>
          <w:szCs w:val="24"/>
        </w:rPr>
        <w:t>support staff</w:t>
      </w:r>
      <w:r w:rsidR="00830D40">
        <w:rPr>
          <w:rFonts w:ascii="Comic Sans MS" w:hAnsi="Comic Sans MS"/>
          <w:sz w:val="24"/>
          <w:szCs w:val="24"/>
        </w:rPr>
        <w:t>)</w:t>
      </w:r>
      <w:r>
        <w:rPr>
          <w:rFonts w:ascii="Comic Sans MS" w:hAnsi="Comic Sans MS"/>
          <w:sz w:val="24"/>
          <w:szCs w:val="24"/>
        </w:rPr>
        <w:t xml:space="preserve">, groups of pupils and parents – thanks to Ashley, Amy and Lynn for representing our parents – and </w:t>
      </w:r>
      <w:r w:rsidR="004B5A1F">
        <w:rPr>
          <w:rFonts w:ascii="Comic Sans MS" w:hAnsi="Comic Sans MS"/>
          <w:sz w:val="24"/>
          <w:szCs w:val="24"/>
        </w:rPr>
        <w:t xml:space="preserve">we received </w:t>
      </w:r>
      <w:r w:rsidR="004B5A1F" w:rsidRPr="004B5A1F">
        <w:rPr>
          <w:rFonts w:ascii="Comic Sans MS" w:hAnsi="Comic Sans MS"/>
          <w:sz w:val="24"/>
          <w:szCs w:val="24"/>
          <w:highlight w:val="yellow"/>
        </w:rPr>
        <w:t>excellent feedback.</w:t>
      </w:r>
      <w:r w:rsidRPr="004B5A1F">
        <w:rPr>
          <w:rFonts w:ascii="Comic Sans MS" w:hAnsi="Comic Sans MS"/>
          <w:sz w:val="24"/>
          <w:szCs w:val="24"/>
          <w:highlight w:val="yellow"/>
          <w:u w:val="single"/>
        </w:rPr>
        <w:t xml:space="preserve"> </w:t>
      </w:r>
    </w:p>
    <w:p w:rsidR="00765FDD" w:rsidRDefault="00830D40" w:rsidP="00765FDD">
      <w:pPr>
        <w:rPr>
          <w:rFonts w:ascii="Comic Sans MS" w:hAnsi="Comic Sans MS"/>
          <w:sz w:val="24"/>
          <w:szCs w:val="24"/>
        </w:rPr>
      </w:pPr>
      <w:r>
        <w:rPr>
          <w:rFonts w:ascii="Comic Sans MS" w:hAnsi="Comic Sans MS"/>
          <w:sz w:val="24"/>
          <w:szCs w:val="24"/>
        </w:rPr>
        <w:t>Mrs Govans g</w:t>
      </w:r>
      <w:r w:rsidR="00765FDD">
        <w:rPr>
          <w:rFonts w:ascii="Comic Sans MS" w:hAnsi="Comic Sans MS"/>
          <w:sz w:val="24"/>
          <w:szCs w:val="24"/>
        </w:rPr>
        <w:t xml:space="preserve">ave a presentation on </w:t>
      </w:r>
      <w:r w:rsidR="00765FDD" w:rsidRPr="004B5A1F">
        <w:rPr>
          <w:rFonts w:ascii="Comic Sans MS" w:hAnsi="Comic Sans MS"/>
          <w:i/>
          <w:sz w:val="24"/>
          <w:szCs w:val="24"/>
        </w:rPr>
        <w:t>Q</w:t>
      </w:r>
      <w:r w:rsidR="004B5A1F" w:rsidRPr="004B5A1F">
        <w:rPr>
          <w:rFonts w:ascii="Comic Sans MS" w:hAnsi="Comic Sans MS"/>
          <w:i/>
          <w:sz w:val="24"/>
          <w:szCs w:val="24"/>
        </w:rPr>
        <w:t xml:space="preserve">uality </w:t>
      </w:r>
      <w:r w:rsidR="00765FDD" w:rsidRPr="004B5A1F">
        <w:rPr>
          <w:rFonts w:ascii="Comic Sans MS" w:hAnsi="Comic Sans MS"/>
          <w:i/>
          <w:sz w:val="24"/>
          <w:szCs w:val="24"/>
        </w:rPr>
        <w:t>I</w:t>
      </w:r>
      <w:r w:rsidR="004B5A1F" w:rsidRPr="004B5A1F">
        <w:rPr>
          <w:rFonts w:ascii="Comic Sans MS" w:hAnsi="Comic Sans MS"/>
          <w:i/>
          <w:sz w:val="24"/>
          <w:szCs w:val="24"/>
        </w:rPr>
        <w:t>ndicator</w:t>
      </w:r>
      <w:r w:rsidR="00765FDD" w:rsidRPr="004B5A1F">
        <w:rPr>
          <w:rFonts w:ascii="Comic Sans MS" w:hAnsi="Comic Sans MS"/>
          <w:i/>
          <w:sz w:val="24"/>
          <w:szCs w:val="24"/>
        </w:rPr>
        <w:t xml:space="preserve"> 2.3 Learning, Teaching and Assessment </w:t>
      </w:r>
      <w:r w:rsidR="00765FDD">
        <w:rPr>
          <w:rFonts w:ascii="Comic Sans MS" w:hAnsi="Comic Sans MS"/>
          <w:sz w:val="24"/>
          <w:szCs w:val="24"/>
        </w:rPr>
        <w:t xml:space="preserve">on Wednesday morning and Mrs Schendel and Alana, ECC Depute Manager, gave a presentation on </w:t>
      </w:r>
      <w:r w:rsidR="00765FDD" w:rsidRPr="004B5A1F">
        <w:rPr>
          <w:rFonts w:ascii="Comic Sans MS" w:hAnsi="Comic Sans MS"/>
          <w:i/>
          <w:sz w:val="24"/>
          <w:szCs w:val="24"/>
        </w:rPr>
        <w:t>QI 2.6 Transitions</w:t>
      </w:r>
      <w:r w:rsidR="00765FDD">
        <w:rPr>
          <w:rFonts w:ascii="Comic Sans MS" w:hAnsi="Comic Sans MS"/>
          <w:sz w:val="24"/>
          <w:szCs w:val="24"/>
        </w:rPr>
        <w:t xml:space="preserve"> on Thursday morning. </w:t>
      </w:r>
    </w:p>
    <w:p w:rsidR="00765FDD" w:rsidRDefault="00765FDD" w:rsidP="00765FDD">
      <w:pPr>
        <w:rPr>
          <w:rFonts w:ascii="Comic Sans MS" w:hAnsi="Comic Sans MS"/>
          <w:sz w:val="24"/>
          <w:szCs w:val="24"/>
          <w:u w:val="single"/>
        </w:rPr>
      </w:pPr>
      <w:r>
        <w:rPr>
          <w:rFonts w:ascii="Comic Sans MS" w:hAnsi="Comic Sans MS"/>
          <w:sz w:val="24"/>
          <w:szCs w:val="24"/>
          <w:u w:val="single"/>
        </w:rPr>
        <w:t xml:space="preserve">Strengths </w:t>
      </w:r>
    </w:p>
    <w:p w:rsidR="00765FDD" w:rsidRDefault="00765FDD" w:rsidP="00765FDD">
      <w:pPr>
        <w:pStyle w:val="ListParagraph"/>
        <w:numPr>
          <w:ilvl w:val="0"/>
          <w:numId w:val="1"/>
        </w:numPr>
        <w:rPr>
          <w:rFonts w:ascii="Comic Sans MS" w:hAnsi="Comic Sans MS"/>
          <w:sz w:val="24"/>
          <w:szCs w:val="24"/>
        </w:rPr>
      </w:pPr>
      <w:r>
        <w:rPr>
          <w:rFonts w:ascii="Comic Sans MS" w:hAnsi="Comic Sans MS"/>
          <w:sz w:val="24"/>
          <w:szCs w:val="24"/>
        </w:rPr>
        <w:t xml:space="preserve">Work with school and wider community, including parental engagement, is gold standard and the programme should be shared throughout the authority </w:t>
      </w:r>
    </w:p>
    <w:p w:rsidR="00765FDD" w:rsidRDefault="00765FDD" w:rsidP="00765FDD">
      <w:pPr>
        <w:pStyle w:val="ListParagraph"/>
        <w:numPr>
          <w:ilvl w:val="0"/>
          <w:numId w:val="1"/>
        </w:numPr>
        <w:rPr>
          <w:rFonts w:ascii="Comic Sans MS" w:hAnsi="Comic Sans MS"/>
          <w:sz w:val="24"/>
          <w:szCs w:val="24"/>
        </w:rPr>
      </w:pPr>
      <w:r>
        <w:rPr>
          <w:rFonts w:ascii="Comic Sans MS" w:hAnsi="Comic Sans MS"/>
          <w:sz w:val="24"/>
          <w:szCs w:val="24"/>
        </w:rPr>
        <w:t>‘Catrine Compliment</w:t>
      </w:r>
      <w:r w:rsidR="004B5A1F">
        <w:rPr>
          <w:rFonts w:ascii="Comic Sans MS" w:hAnsi="Comic Sans MS"/>
          <w:sz w:val="24"/>
          <w:szCs w:val="24"/>
        </w:rPr>
        <w:t>s</w:t>
      </w:r>
      <w:r>
        <w:rPr>
          <w:rFonts w:ascii="Comic Sans MS" w:hAnsi="Comic Sans MS"/>
          <w:sz w:val="24"/>
          <w:szCs w:val="24"/>
        </w:rPr>
        <w:t xml:space="preserve">’ </w:t>
      </w:r>
      <w:r w:rsidR="004B5A1F">
        <w:rPr>
          <w:rFonts w:ascii="Comic Sans MS" w:hAnsi="Comic Sans MS"/>
          <w:sz w:val="24"/>
          <w:szCs w:val="24"/>
        </w:rPr>
        <w:t xml:space="preserve">is </w:t>
      </w:r>
      <w:r>
        <w:rPr>
          <w:rFonts w:ascii="Comic Sans MS" w:hAnsi="Comic Sans MS"/>
          <w:sz w:val="24"/>
          <w:szCs w:val="24"/>
        </w:rPr>
        <w:t>fully embedded and promotes resilience and a sense of community</w:t>
      </w:r>
    </w:p>
    <w:p w:rsidR="00765FDD" w:rsidRDefault="00765FDD" w:rsidP="00765FDD">
      <w:pPr>
        <w:pStyle w:val="ListParagraph"/>
        <w:numPr>
          <w:ilvl w:val="0"/>
          <w:numId w:val="1"/>
        </w:numPr>
        <w:rPr>
          <w:rFonts w:ascii="Comic Sans MS" w:hAnsi="Comic Sans MS"/>
          <w:sz w:val="24"/>
          <w:szCs w:val="24"/>
        </w:rPr>
      </w:pPr>
      <w:r>
        <w:rPr>
          <w:rFonts w:ascii="Comic Sans MS" w:hAnsi="Comic Sans MS"/>
          <w:sz w:val="24"/>
          <w:szCs w:val="24"/>
        </w:rPr>
        <w:t>Positive relationships between families, pupils and staff are evident in and out of class</w:t>
      </w:r>
    </w:p>
    <w:p w:rsidR="00765FDD" w:rsidRDefault="00765FDD" w:rsidP="00765FDD">
      <w:pPr>
        <w:pStyle w:val="ListParagraph"/>
        <w:numPr>
          <w:ilvl w:val="0"/>
          <w:numId w:val="1"/>
        </w:numPr>
        <w:rPr>
          <w:rFonts w:ascii="Comic Sans MS" w:hAnsi="Comic Sans MS"/>
          <w:sz w:val="24"/>
          <w:szCs w:val="24"/>
        </w:rPr>
      </w:pPr>
      <w:r>
        <w:rPr>
          <w:rFonts w:ascii="Comic Sans MS" w:hAnsi="Comic Sans MS"/>
          <w:sz w:val="24"/>
          <w:szCs w:val="24"/>
        </w:rPr>
        <w:t>Home Circles and REACH Literacy circles are effective and purposeful</w:t>
      </w:r>
    </w:p>
    <w:p w:rsidR="00765FDD" w:rsidRDefault="00765FDD" w:rsidP="00765FDD">
      <w:pPr>
        <w:pStyle w:val="ListParagraph"/>
        <w:numPr>
          <w:ilvl w:val="0"/>
          <w:numId w:val="1"/>
        </w:numPr>
        <w:rPr>
          <w:rFonts w:ascii="Comic Sans MS" w:hAnsi="Comic Sans MS"/>
          <w:sz w:val="24"/>
          <w:szCs w:val="24"/>
        </w:rPr>
      </w:pPr>
      <w:r>
        <w:rPr>
          <w:rFonts w:ascii="Comic Sans MS" w:hAnsi="Comic Sans MS"/>
          <w:sz w:val="24"/>
          <w:szCs w:val="24"/>
        </w:rPr>
        <w:t>Strong collegiate approach to transitions throughout school, especially ECC to P1</w:t>
      </w:r>
    </w:p>
    <w:p w:rsidR="00765FDD" w:rsidRDefault="00765FDD" w:rsidP="00765FDD">
      <w:pPr>
        <w:pStyle w:val="ListParagraph"/>
        <w:numPr>
          <w:ilvl w:val="0"/>
          <w:numId w:val="1"/>
        </w:numPr>
        <w:spacing w:after="0" w:line="240" w:lineRule="auto"/>
        <w:rPr>
          <w:rFonts w:ascii="Comic Sans MS" w:hAnsi="Comic Sans MS" w:cstheme="minorHAnsi"/>
          <w:sz w:val="24"/>
          <w:szCs w:val="24"/>
        </w:rPr>
      </w:pPr>
      <w:r>
        <w:rPr>
          <w:rFonts w:ascii="Comic Sans MS" w:hAnsi="Comic Sans MS" w:cstheme="minorHAnsi"/>
          <w:color w:val="000000"/>
          <w:sz w:val="24"/>
          <w:szCs w:val="24"/>
        </w:rPr>
        <w:t>Attractive building that is welcoming and shows the current developments of the school and the children</w:t>
      </w:r>
    </w:p>
    <w:p w:rsidR="00765FDD" w:rsidRDefault="00765FDD" w:rsidP="00765FDD">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There is a clear pupil voice within the school community, which is clearly valued</w:t>
      </w:r>
    </w:p>
    <w:p w:rsidR="00765FDD" w:rsidRPr="004B5A1F" w:rsidRDefault="00765FDD" w:rsidP="00765FDD">
      <w:pPr>
        <w:pStyle w:val="ListParagraph"/>
        <w:numPr>
          <w:ilvl w:val="0"/>
          <w:numId w:val="1"/>
        </w:numPr>
        <w:spacing w:after="0" w:line="240" w:lineRule="auto"/>
        <w:rPr>
          <w:rFonts w:ascii="Comic Sans MS" w:hAnsi="Comic Sans MS"/>
          <w:i/>
          <w:sz w:val="24"/>
          <w:szCs w:val="24"/>
        </w:rPr>
      </w:pPr>
      <w:r>
        <w:rPr>
          <w:rFonts w:ascii="Comic Sans MS" w:hAnsi="Comic Sans MS"/>
          <w:sz w:val="24"/>
          <w:szCs w:val="24"/>
        </w:rPr>
        <w:t xml:space="preserve">The school environment is warm, welcoming and displays show the work the school is engaging in, including </w:t>
      </w:r>
      <w:r w:rsidRPr="004B5A1F">
        <w:rPr>
          <w:rFonts w:ascii="Comic Sans MS" w:hAnsi="Comic Sans MS"/>
          <w:i/>
          <w:sz w:val="24"/>
          <w:szCs w:val="24"/>
        </w:rPr>
        <w:t>R</w:t>
      </w:r>
      <w:r w:rsidR="004B5A1F" w:rsidRPr="004B5A1F">
        <w:rPr>
          <w:rFonts w:ascii="Comic Sans MS" w:hAnsi="Comic Sans MS"/>
          <w:i/>
          <w:sz w:val="24"/>
          <w:szCs w:val="24"/>
        </w:rPr>
        <w:t xml:space="preserve">ights </w:t>
      </w:r>
      <w:r w:rsidRPr="004B5A1F">
        <w:rPr>
          <w:rFonts w:ascii="Comic Sans MS" w:hAnsi="Comic Sans MS"/>
          <w:i/>
          <w:sz w:val="24"/>
          <w:szCs w:val="24"/>
        </w:rPr>
        <w:t>R</w:t>
      </w:r>
      <w:r w:rsidR="004B5A1F" w:rsidRPr="004B5A1F">
        <w:rPr>
          <w:rFonts w:ascii="Comic Sans MS" w:hAnsi="Comic Sans MS"/>
          <w:i/>
          <w:sz w:val="24"/>
          <w:szCs w:val="24"/>
        </w:rPr>
        <w:t xml:space="preserve">especting </w:t>
      </w:r>
      <w:r w:rsidRPr="004B5A1F">
        <w:rPr>
          <w:rFonts w:ascii="Comic Sans MS" w:hAnsi="Comic Sans MS"/>
          <w:i/>
          <w:sz w:val="24"/>
          <w:szCs w:val="24"/>
        </w:rPr>
        <w:t>S</w:t>
      </w:r>
      <w:r w:rsidR="004B5A1F" w:rsidRPr="004B5A1F">
        <w:rPr>
          <w:rFonts w:ascii="Comic Sans MS" w:hAnsi="Comic Sans MS"/>
          <w:i/>
          <w:sz w:val="24"/>
          <w:szCs w:val="24"/>
        </w:rPr>
        <w:t xml:space="preserve">chools </w:t>
      </w:r>
    </w:p>
    <w:p w:rsidR="00765FDD" w:rsidRDefault="00765FDD" w:rsidP="00765FDD">
      <w:pPr>
        <w:pStyle w:val="ListParagraph"/>
        <w:numPr>
          <w:ilvl w:val="0"/>
          <w:numId w:val="1"/>
        </w:numPr>
        <w:spacing w:after="0" w:line="240" w:lineRule="auto"/>
        <w:rPr>
          <w:rFonts w:ascii="Comic Sans MS" w:hAnsi="Comic Sans MS" w:cstheme="minorHAnsi"/>
          <w:sz w:val="24"/>
          <w:szCs w:val="24"/>
        </w:rPr>
      </w:pPr>
      <w:r>
        <w:rPr>
          <w:rFonts w:ascii="Comic Sans MS" w:hAnsi="Comic Sans MS" w:cstheme="minorHAnsi"/>
          <w:color w:val="000000"/>
          <w:sz w:val="24"/>
          <w:szCs w:val="24"/>
        </w:rPr>
        <w:t>Polite and well-mannered children who add to the positive ethos of the school</w:t>
      </w:r>
    </w:p>
    <w:p w:rsidR="00765FDD" w:rsidRDefault="00765FDD" w:rsidP="00765FDD">
      <w:pPr>
        <w:pStyle w:val="ListParagraph"/>
        <w:numPr>
          <w:ilvl w:val="0"/>
          <w:numId w:val="1"/>
        </w:numPr>
        <w:spacing w:after="0" w:line="240" w:lineRule="auto"/>
        <w:rPr>
          <w:rFonts w:ascii="Comic Sans MS" w:hAnsi="Comic Sans MS"/>
          <w:sz w:val="24"/>
          <w:szCs w:val="24"/>
        </w:rPr>
      </w:pPr>
      <w:r>
        <w:rPr>
          <w:rFonts w:ascii="Comic Sans MS" w:hAnsi="Comic Sans MS" w:cstheme="minorHAnsi"/>
          <w:color w:val="000000"/>
          <w:sz w:val="24"/>
          <w:szCs w:val="24"/>
        </w:rPr>
        <w:t>Evidence of collegiate planning across stages</w:t>
      </w:r>
    </w:p>
    <w:p w:rsidR="00765FDD" w:rsidRDefault="00765FDD" w:rsidP="00765FDD">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School makes the most of the space available, especially outdoors</w:t>
      </w:r>
    </w:p>
    <w:p w:rsidR="00765FDD" w:rsidRDefault="00765FDD" w:rsidP="00765FDD">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Teaching staff are creating a welcoming, positive ethos within their classroom</w:t>
      </w:r>
    </w:p>
    <w:p w:rsidR="00765FDD" w:rsidRDefault="00765FDD" w:rsidP="00765FDD">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Digital technology is used throughout the school for teaching and supporting lessons</w:t>
      </w:r>
    </w:p>
    <w:p w:rsidR="00765FDD" w:rsidRDefault="00765FDD" w:rsidP="00765FDD">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Classroom displays are beginning to showcase current learning journeys</w:t>
      </w:r>
    </w:p>
    <w:p w:rsidR="00765FDD" w:rsidRDefault="00765FDD" w:rsidP="00765FDD">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The staff praised consistent, up to date communication as a strength within the school</w:t>
      </w:r>
    </w:p>
    <w:p w:rsidR="00765FDD" w:rsidRDefault="00765FDD" w:rsidP="00765FDD">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The staff appreciated the day to day organisation of the SLT and feel part of a whole school team</w:t>
      </w:r>
    </w:p>
    <w:p w:rsidR="00765FDD" w:rsidRDefault="00765FDD" w:rsidP="00765FDD">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Staff commented on the positive relationships and parental engagement</w:t>
      </w:r>
    </w:p>
    <w:p w:rsidR="00765FDD" w:rsidRDefault="00765FDD" w:rsidP="00765FDD">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lastRenderedPageBreak/>
        <w:t>Pupils are happy and content with the school and were confidently able to discuss aspects of the curriculum they enjoy</w:t>
      </w:r>
    </w:p>
    <w:p w:rsidR="00765FDD" w:rsidRDefault="00765FDD" w:rsidP="00765FDD">
      <w:pPr>
        <w:pStyle w:val="ListParagraph"/>
        <w:numPr>
          <w:ilvl w:val="0"/>
          <w:numId w:val="1"/>
        </w:numPr>
        <w:spacing w:after="0" w:line="240" w:lineRule="auto"/>
        <w:rPr>
          <w:rFonts w:ascii="Comic Sans MS" w:hAnsi="Comic Sans MS"/>
          <w:sz w:val="24"/>
          <w:szCs w:val="24"/>
        </w:rPr>
      </w:pPr>
      <w:r>
        <w:rPr>
          <w:rFonts w:ascii="Comic Sans MS" w:hAnsi="Comic Sans MS" w:cstheme="minorHAnsi"/>
          <w:color w:val="000000"/>
          <w:sz w:val="24"/>
          <w:szCs w:val="24"/>
        </w:rPr>
        <w:t>Senior leaders have created a safe and nurturing environment in which children learn</w:t>
      </w:r>
    </w:p>
    <w:p w:rsidR="00765FDD" w:rsidRDefault="00765FDD" w:rsidP="00765FDD">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Parents acknowledged that the school is keen to work in partnership with parents and carers</w:t>
      </w:r>
    </w:p>
    <w:p w:rsidR="00765FDD" w:rsidRDefault="00765FDD" w:rsidP="00765FDD">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Parents praised the SLT team for the interventions and supports they offer children and their families when required</w:t>
      </w:r>
    </w:p>
    <w:p w:rsidR="00765FDD" w:rsidRDefault="00765FDD" w:rsidP="00765FDD">
      <w:pPr>
        <w:pStyle w:val="ListParagraph"/>
        <w:spacing w:after="0" w:line="240" w:lineRule="auto"/>
        <w:rPr>
          <w:rFonts w:ascii="Comic Sans MS" w:hAnsi="Comic Sans MS"/>
          <w:sz w:val="24"/>
          <w:szCs w:val="24"/>
        </w:rPr>
      </w:pPr>
    </w:p>
    <w:p w:rsidR="00765FDD" w:rsidRDefault="00765FDD" w:rsidP="00765FDD">
      <w:pPr>
        <w:rPr>
          <w:rFonts w:ascii="Comic Sans MS" w:hAnsi="Comic Sans MS"/>
          <w:sz w:val="24"/>
          <w:szCs w:val="24"/>
        </w:rPr>
      </w:pPr>
      <w:r w:rsidRPr="004B5A1F">
        <w:rPr>
          <w:rFonts w:ascii="Comic Sans MS" w:hAnsi="Comic Sans MS"/>
          <w:sz w:val="24"/>
          <w:szCs w:val="24"/>
          <w:u w:val="single"/>
        </w:rPr>
        <w:t>Areas for develop</w:t>
      </w:r>
      <w:r w:rsidR="004B5A1F" w:rsidRPr="004B5A1F">
        <w:rPr>
          <w:rFonts w:ascii="Comic Sans MS" w:hAnsi="Comic Sans MS"/>
          <w:sz w:val="24"/>
          <w:szCs w:val="24"/>
          <w:u w:val="single"/>
        </w:rPr>
        <w:t>ment</w:t>
      </w:r>
      <w:r w:rsidR="004B5A1F">
        <w:rPr>
          <w:rFonts w:ascii="Comic Sans MS" w:hAnsi="Comic Sans MS"/>
          <w:sz w:val="24"/>
          <w:szCs w:val="24"/>
        </w:rPr>
        <w:t xml:space="preserve"> (these areas had already been highlighted by us during our presentations as areas for future focus</w:t>
      </w:r>
      <w:r>
        <w:rPr>
          <w:rFonts w:ascii="Comic Sans MS" w:hAnsi="Comic Sans MS"/>
          <w:sz w:val="24"/>
          <w:szCs w:val="24"/>
        </w:rPr>
        <w:t>)</w:t>
      </w:r>
    </w:p>
    <w:p w:rsidR="00765FDD" w:rsidRDefault="00765FDD" w:rsidP="00765FDD">
      <w:pPr>
        <w:pStyle w:val="ListParagraph"/>
        <w:numPr>
          <w:ilvl w:val="0"/>
          <w:numId w:val="2"/>
        </w:numPr>
        <w:spacing w:after="0" w:line="240" w:lineRule="auto"/>
        <w:rPr>
          <w:rFonts w:ascii="Comic Sans MS" w:hAnsi="Comic Sans MS"/>
          <w:i/>
          <w:sz w:val="24"/>
          <w:szCs w:val="24"/>
        </w:rPr>
      </w:pPr>
      <w:r>
        <w:rPr>
          <w:rFonts w:ascii="Comic Sans MS" w:hAnsi="Comic Sans MS"/>
          <w:sz w:val="24"/>
          <w:szCs w:val="24"/>
        </w:rPr>
        <w:t xml:space="preserve">Collegiate focus on jotter content and presentation of work to evidence learning and achievement – </w:t>
      </w:r>
      <w:r>
        <w:rPr>
          <w:rFonts w:ascii="Comic Sans MS" w:hAnsi="Comic Sans MS"/>
          <w:i/>
          <w:sz w:val="24"/>
          <w:szCs w:val="24"/>
        </w:rPr>
        <w:t>ties in with our focus on ensuring consistent standards across all classes, creating a marking grid, including individual targets and increasing written work</w:t>
      </w:r>
    </w:p>
    <w:p w:rsidR="00765FDD" w:rsidRDefault="00765FDD" w:rsidP="00765FDD">
      <w:pPr>
        <w:rPr>
          <w:rFonts w:ascii="Comic Sans MS" w:hAnsi="Comic Sans MS"/>
          <w:sz w:val="24"/>
          <w:szCs w:val="24"/>
        </w:rPr>
      </w:pPr>
    </w:p>
    <w:p w:rsidR="00765FDD" w:rsidRDefault="00765FDD" w:rsidP="00765FDD">
      <w:pPr>
        <w:pStyle w:val="ListParagraph"/>
        <w:numPr>
          <w:ilvl w:val="0"/>
          <w:numId w:val="2"/>
        </w:numPr>
        <w:spacing w:after="0" w:line="240" w:lineRule="auto"/>
        <w:rPr>
          <w:rFonts w:ascii="Comic Sans MS" w:hAnsi="Comic Sans MS"/>
          <w:i/>
          <w:sz w:val="24"/>
          <w:szCs w:val="24"/>
        </w:rPr>
      </w:pPr>
      <w:r>
        <w:rPr>
          <w:rFonts w:ascii="Comic Sans MS" w:hAnsi="Comic Sans MS"/>
          <w:sz w:val="24"/>
          <w:szCs w:val="24"/>
        </w:rPr>
        <w:t xml:space="preserve">Quality Assurance procedures to be reviewed to ensure consistency and should include formal observation feedback – </w:t>
      </w:r>
      <w:r>
        <w:rPr>
          <w:rFonts w:ascii="Comic Sans MS" w:hAnsi="Comic Sans MS"/>
          <w:i/>
          <w:sz w:val="24"/>
          <w:szCs w:val="24"/>
        </w:rPr>
        <w:t>this ties in with the whole school focus on planning (both mid-term and long term) that we had already pencilled in for session 2024-25</w:t>
      </w:r>
    </w:p>
    <w:p w:rsidR="00765FDD" w:rsidRDefault="00765FDD" w:rsidP="00765FDD">
      <w:pPr>
        <w:pStyle w:val="ListParagraph"/>
        <w:rPr>
          <w:rFonts w:ascii="Comic Sans MS" w:hAnsi="Comic Sans MS"/>
          <w:sz w:val="24"/>
          <w:szCs w:val="24"/>
        </w:rPr>
      </w:pPr>
    </w:p>
    <w:p w:rsidR="00765FDD" w:rsidRDefault="00765FDD" w:rsidP="00765FDD">
      <w:pPr>
        <w:pStyle w:val="ListParagraph"/>
        <w:numPr>
          <w:ilvl w:val="0"/>
          <w:numId w:val="2"/>
        </w:numPr>
        <w:spacing w:after="0" w:line="240" w:lineRule="auto"/>
        <w:rPr>
          <w:rFonts w:ascii="Comic Sans MS" w:hAnsi="Comic Sans MS"/>
          <w:i/>
          <w:sz w:val="24"/>
          <w:szCs w:val="24"/>
        </w:rPr>
      </w:pPr>
      <w:r>
        <w:rPr>
          <w:rFonts w:ascii="Comic Sans MS" w:hAnsi="Comic Sans MS"/>
          <w:sz w:val="24"/>
          <w:szCs w:val="24"/>
        </w:rPr>
        <w:t xml:space="preserve"> To further develop collaborative practice across the school with all stakeholders to implement a strategic approach to continuous improvement and self-evaluation – </w:t>
      </w:r>
      <w:r>
        <w:rPr>
          <w:rFonts w:ascii="Comic Sans MS" w:hAnsi="Comic Sans MS"/>
          <w:i/>
          <w:sz w:val="24"/>
          <w:szCs w:val="24"/>
        </w:rPr>
        <w:t xml:space="preserve">links in with above comment about quality assurance </w:t>
      </w:r>
    </w:p>
    <w:p w:rsidR="00765FDD" w:rsidRDefault="00765FDD" w:rsidP="00765FDD">
      <w:pPr>
        <w:pStyle w:val="ListParagraph"/>
        <w:rPr>
          <w:rFonts w:ascii="Comic Sans MS" w:hAnsi="Comic Sans MS"/>
          <w:sz w:val="24"/>
          <w:szCs w:val="24"/>
        </w:rPr>
      </w:pPr>
    </w:p>
    <w:p w:rsidR="00765FDD" w:rsidRDefault="00765FDD" w:rsidP="00765FDD">
      <w:pPr>
        <w:pStyle w:val="ListParagraph"/>
        <w:numPr>
          <w:ilvl w:val="0"/>
          <w:numId w:val="2"/>
        </w:numPr>
        <w:spacing w:after="0" w:line="240" w:lineRule="auto"/>
        <w:rPr>
          <w:rFonts w:ascii="Comic Sans MS" w:hAnsi="Comic Sans MS"/>
          <w:i/>
          <w:sz w:val="24"/>
          <w:szCs w:val="24"/>
        </w:rPr>
      </w:pPr>
      <w:r>
        <w:rPr>
          <w:rFonts w:ascii="Comic Sans MS" w:hAnsi="Comic Sans MS"/>
          <w:sz w:val="24"/>
          <w:szCs w:val="24"/>
        </w:rPr>
        <w:t xml:space="preserve">To further develop leadership roles for staff consistently across the school to support continuous school improvement – </w:t>
      </w:r>
      <w:r>
        <w:rPr>
          <w:rFonts w:ascii="Comic Sans MS" w:hAnsi="Comic Sans MS"/>
          <w:i/>
          <w:sz w:val="24"/>
          <w:szCs w:val="24"/>
        </w:rPr>
        <w:t>ties in with both points above and with our plans for staff leadership roles to develop new planning formats, new programmes of work for various curricular areas and our applications for various certifications (RRS, Inclusive Schools, Reading Schools)</w:t>
      </w:r>
    </w:p>
    <w:p w:rsidR="00765FDD" w:rsidRDefault="00765FDD" w:rsidP="00765FDD">
      <w:pPr>
        <w:spacing w:after="0" w:line="240" w:lineRule="auto"/>
        <w:rPr>
          <w:rFonts w:ascii="Comic Sans MS" w:hAnsi="Comic Sans MS"/>
          <w:i/>
          <w:sz w:val="24"/>
          <w:szCs w:val="24"/>
        </w:rPr>
      </w:pPr>
    </w:p>
    <w:p w:rsidR="00C721F3" w:rsidRDefault="00765FDD" w:rsidP="00765FDD">
      <w:pPr>
        <w:spacing w:after="0" w:line="240" w:lineRule="auto"/>
        <w:rPr>
          <w:rFonts w:ascii="Comic Sans MS" w:hAnsi="Comic Sans MS"/>
          <w:sz w:val="24"/>
          <w:szCs w:val="24"/>
        </w:rPr>
      </w:pPr>
      <w:r>
        <w:rPr>
          <w:rFonts w:ascii="Comic Sans MS" w:hAnsi="Comic Sans MS"/>
          <w:sz w:val="24"/>
          <w:szCs w:val="24"/>
        </w:rPr>
        <w:t>All of the above recommendations will form the basis of our School Improvement Plan and c</w:t>
      </w:r>
      <w:r w:rsidR="004B5A1F">
        <w:rPr>
          <w:rFonts w:ascii="Comic Sans MS" w:hAnsi="Comic Sans MS"/>
          <w:sz w:val="24"/>
          <w:szCs w:val="24"/>
        </w:rPr>
        <w:t>ollegiate focus for session 2024-25</w:t>
      </w:r>
      <w:r>
        <w:rPr>
          <w:rFonts w:ascii="Comic Sans MS" w:hAnsi="Comic Sans MS"/>
          <w:sz w:val="24"/>
          <w:szCs w:val="24"/>
        </w:rPr>
        <w:t xml:space="preserve">. </w:t>
      </w:r>
      <w:r w:rsidR="004B5A1F">
        <w:rPr>
          <w:rFonts w:ascii="Comic Sans MS" w:hAnsi="Comic Sans MS"/>
          <w:sz w:val="24"/>
          <w:szCs w:val="24"/>
        </w:rPr>
        <w:t xml:space="preserve"> </w:t>
      </w:r>
    </w:p>
    <w:p w:rsidR="00C721F3" w:rsidRDefault="00C721F3" w:rsidP="00765FDD">
      <w:pPr>
        <w:spacing w:after="0" w:line="240" w:lineRule="auto"/>
        <w:rPr>
          <w:rFonts w:ascii="Comic Sans MS" w:hAnsi="Comic Sans MS"/>
          <w:sz w:val="24"/>
          <w:szCs w:val="24"/>
        </w:rPr>
      </w:pPr>
      <w:bookmarkStart w:id="0" w:name="_GoBack"/>
      <w:bookmarkEnd w:id="0"/>
    </w:p>
    <w:p w:rsidR="00765FDD" w:rsidRDefault="004B5A1F" w:rsidP="00765FDD">
      <w:pPr>
        <w:spacing w:after="0" w:line="240" w:lineRule="auto"/>
        <w:rPr>
          <w:rFonts w:ascii="Comic Sans MS" w:hAnsi="Comic Sans MS"/>
          <w:sz w:val="24"/>
          <w:szCs w:val="24"/>
        </w:rPr>
      </w:pPr>
      <w:r>
        <w:rPr>
          <w:rFonts w:ascii="Comic Sans MS" w:hAnsi="Comic Sans MS"/>
          <w:sz w:val="24"/>
          <w:szCs w:val="24"/>
        </w:rPr>
        <w:t xml:space="preserve">We are very proud to be sharing this wonderfully positive feedback with our wider school community. </w:t>
      </w:r>
    </w:p>
    <w:p w:rsidR="00762B39" w:rsidRDefault="00762B39"/>
    <w:sectPr w:rsidR="00762B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959DA"/>
    <w:multiLevelType w:val="hybridMultilevel"/>
    <w:tmpl w:val="D71E4D84"/>
    <w:lvl w:ilvl="0" w:tplc="B0042E26">
      <w:numFmt w:val="bullet"/>
      <w:lvlText w:val="-"/>
      <w:lvlJc w:val="left"/>
      <w:pPr>
        <w:ind w:left="720" w:hanging="360"/>
      </w:pPr>
      <w:rPr>
        <w:rFonts w:ascii="Comic Sans MS" w:eastAsiaTheme="minorHAnsi" w:hAnsi="Comic Sans M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0C728B1"/>
    <w:multiLevelType w:val="hybridMultilevel"/>
    <w:tmpl w:val="63425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FDD"/>
    <w:rsid w:val="004B5A1F"/>
    <w:rsid w:val="00762B39"/>
    <w:rsid w:val="00765FDD"/>
    <w:rsid w:val="00830D40"/>
    <w:rsid w:val="00C72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06A54"/>
  <w15:chartTrackingRefBased/>
  <w15:docId w15:val="{39273841-B8B9-4A8E-BA39-52CEB930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FD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F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67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Govans, Judith</dc:creator>
  <cp:keywords/>
  <dc:description/>
  <cp:lastModifiedBy>Govans, Judith</cp:lastModifiedBy>
  <cp:revision>4</cp:revision>
  <dcterms:created xsi:type="dcterms:W3CDTF">2024-03-06T09:23:00Z</dcterms:created>
  <dcterms:modified xsi:type="dcterms:W3CDTF">2024-03-06T15:27:00Z</dcterms:modified>
</cp:coreProperties>
</file>