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5"/>
      </w:tblGrid>
      <w:tr w:rsidR="00E26F9B" w:rsidTr="00E26F9B">
        <w:trPr>
          <w:trHeight w:val="619"/>
        </w:trPr>
        <w:tc>
          <w:tcPr>
            <w:tcW w:w="1027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26F9B" w:rsidRDefault="00FD55AD" w:rsidP="00E26F9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r>
              <w:rPr>
                <w:rFonts w:ascii="Comic Sans MS" w:hAnsi="Comic Sans MS"/>
                <w:b/>
                <w:sz w:val="36"/>
                <w:szCs w:val="36"/>
              </w:rPr>
              <w:t xml:space="preserve">Barshare ECC – </w:t>
            </w:r>
            <w:r w:rsidR="00E26F9B" w:rsidRPr="00E26F9B">
              <w:rPr>
                <w:rFonts w:ascii="Comic Sans MS" w:hAnsi="Comic Sans MS"/>
                <w:b/>
                <w:sz w:val="36"/>
                <w:szCs w:val="36"/>
              </w:rPr>
              <w:t>September Newsletter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2018</w:t>
            </w:r>
          </w:p>
          <w:p w:rsidR="00E26F9B" w:rsidRPr="00E26F9B" w:rsidRDefault="00E26F9B" w:rsidP="00E26F9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>
                  <wp:extent cx="704850" cy="695325"/>
                  <wp:effectExtent l="19050" t="0" r="0" b="0"/>
                  <wp:docPr id="1" name="Picture 2" descr="https://encrypted-tbn3.gstatic.com/images?q=tbn:ANd9GcQg__yem83ZQMV9N0zVTnlqGhjne6Q__uT7u8ppc5_D6idvJWOM-95FpMad-Q:cliparts.co/cliparts/qTB/X5r/qTBX5rB7c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g__yem83ZQMV9N0zVTnlqGhjne6Q__uT7u8ppc5_D6idvJWOM-95FpMad-Q:cliparts.co/cliparts/qTB/X5r/qTBX5rB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A85" w:rsidRDefault="00FE0A85" w:rsidP="000B500E">
      <w:pPr>
        <w:spacing w:after="0" w:line="240" w:lineRule="auto"/>
      </w:pPr>
    </w:p>
    <w:tbl>
      <w:tblPr>
        <w:tblW w:w="10410" w:type="dxa"/>
        <w:tblInd w:w="-29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10410"/>
      </w:tblGrid>
      <w:tr w:rsidR="00E26F9B" w:rsidTr="00B30894">
        <w:trPr>
          <w:trHeight w:val="2040"/>
        </w:trPr>
        <w:tc>
          <w:tcPr>
            <w:tcW w:w="10410" w:type="dxa"/>
          </w:tcPr>
          <w:p w:rsidR="00E26F9B" w:rsidRPr="00FD55AD" w:rsidRDefault="00E26F9B" w:rsidP="000B500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>We would like to extend a warm welcome to our new starts and returning pupils to the ECC.  Most of the children have settled very well and are quickly adapting to the routines within the ECC.</w:t>
            </w:r>
          </w:p>
          <w:p w:rsidR="00E26F9B" w:rsidRPr="00FD55AD" w:rsidRDefault="00E26F9B" w:rsidP="00E26F9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>We have a busy term ahead and the children will be learning about –</w:t>
            </w:r>
          </w:p>
          <w:p w:rsidR="00EF0EAF" w:rsidRPr="00FD55AD" w:rsidRDefault="00FD55AD" w:rsidP="00EF0EA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>Me &amp; My Family</w:t>
            </w:r>
          </w:p>
          <w:p w:rsidR="00B30894" w:rsidRPr="00FD55AD" w:rsidRDefault="00FD55AD" w:rsidP="00EF0EA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>Traditional Tales</w:t>
            </w:r>
          </w:p>
          <w:p w:rsidR="00FD55AD" w:rsidRPr="00FD55AD" w:rsidRDefault="00FD55AD" w:rsidP="00EF0EA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>Keeping Healthy</w:t>
            </w:r>
          </w:p>
          <w:p w:rsidR="00FD55AD" w:rsidRPr="00FD55AD" w:rsidRDefault="00FD55AD" w:rsidP="00EF0EA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>My Senses</w:t>
            </w:r>
          </w:p>
          <w:p w:rsidR="00B30894" w:rsidRPr="00FD55AD" w:rsidRDefault="00FD55AD" w:rsidP="00FD55AD">
            <w:pPr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>The children will be involved in a discussion at the beginning of each topic to find out exactly what they know and what they want to learn more about.</w:t>
            </w:r>
          </w:p>
          <w:p w:rsidR="00E26F9B" w:rsidRPr="00B30894" w:rsidRDefault="00E26F9B" w:rsidP="00FD55A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D55AD">
              <w:rPr>
                <w:rFonts w:ascii="Comic Sans MS" w:hAnsi="Comic Sans MS"/>
              </w:rPr>
              <w:t>We always aim to deliver high quality early learning experiences for the children within the E</w:t>
            </w:r>
            <w:r w:rsidR="00B30894" w:rsidRPr="00FD55AD">
              <w:rPr>
                <w:rFonts w:ascii="Comic Sans MS" w:hAnsi="Comic Sans MS"/>
              </w:rPr>
              <w:t>CC.</w:t>
            </w:r>
          </w:p>
        </w:tc>
      </w:tr>
    </w:tbl>
    <w:tbl>
      <w:tblPr>
        <w:tblpPr w:leftFromText="180" w:rightFromText="180" w:vertAnchor="text" w:horzAnchor="page" w:tblpX="1178" w:tblpY="271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B30894" w:rsidRPr="00E26F9B" w:rsidTr="00B30894">
        <w:trPr>
          <w:trHeight w:val="3871"/>
        </w:trPr>
        <w:tc>
          <w:tcPr>
            <w:tcW w:w="47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30894" w:rsidRPr="00FD55AD" w:rsidRDefault="00B30894" w:rsidP="00906204">
            <w:pPr>
              <w:rPr>
                <w:rFonts w:ascii="Comic Sans MS" w:hAnsi="Comic Sans MS"/>
                <w:b/>
                <w:u w:val="single"/>
              </w:rPr>
            </w:pPr>
            <w:r w:rsidRPr="00FD55AD">
              <w:rPr>
                <w:rFonts w:ascii="Comic Sans MS" w:hAnsi="Comic Sans MS"/>
                <w:b/>
                <w:u w:val="single"/>
              </w:rPr>
              <w:t>Staffing</w:t>
            </w:r>
          </w:p>
          <w:p w:rsidR="00B30894" w:rsidRPr="00FD55AD" w:rsidRDefault="00B30894" w:rsidP="00B30894">
            <w:pPr>
              <w:spacing w:after="0" w:line="240" w:lineRule="auto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  <w:u w:val="single"/>
              </w:rPr>
              <w:t xml:space="preserve">Sunshine room - </w:t>
            </w:r>
            <w:r w:rsidRPr="00FD55AD">
              <w:rPr>
                <w:rFonts w:ascii="Comic Sans MS" w:hAnsi="Comic Sans MS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295275" cy="295275"/>
                  <wp:effectExtent l="19050" t="0" r="9525" b="0"/>
                  <wp:docPr id="2" name="Picture 1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894" w:rsidRPr="00FD55AD" w:rsidRDefault="00B30894" w:rsidP="00B30894">
            <w:pPr>
              <w:spacing w:after="0" w:line="240" w:lineRule="auto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>Miss Walker &amp; Mrs Kelly</w:t>
            </w:r>
          </w:p>
          <w:p w:rsidR="00B30894" w:rsidRPr="00FD55AD" w:rsidRDefault="00B30894" w:rsidP="00B30894">
            <w:pPr>
              <w:spacing w:after="0" w:line="240" w:lineRule="auto"/>
              <w:rPr>
                <w:rFonts w:ascii="Comic Sans MS" w:hAnsi="Comic Sans MS"/>
              </w:rPr>
            </w:pPr>
          </w:p>
          <w:p w:rsidR="00B30894" w:rsidRPr="00FD55AD" w:rsidRDefault="00B30894" w:rsidP="00B30894">
            <w:pPr>
              <w:spacing w:after="0" w:line="240" w:lineRule="auto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  <w:u w:val="single"/>
              </w:rPr>
              <w:t xml:space="preserve">Rainbow room – </w:t>
            </w:r>
            <w:r w:rsidRPr="00FD55AD"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266700" cy="142875"/>
                  <wp:effectExtent l="19050" t="0" r="0" b="0"/>
                  <wp:docPr id="3" name="irc_mi" descr="http://nobacks.com/wp-content/uploads/2014/11/Rainbow-26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obacks.com/wp-content/uploads/2014/11/Rainbow-26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894" w:rsidRPr="00FD55AD" w:rsidRDefault="00B30894" w:rsidP="00B30894">
            <w:pPr>
              <w:spacing w:after="0" w:line="240" w:lineRule="auto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 xml:space="preserve">Mrs Scott &amp;Mrs Cairns (Mon-Thu) </w:t>
            </w:r>
          </w:p>
          <w:p w:rsidR="00B30894" w:rsidRPr="00FD55AD" w:rsidRDefault="00B30894" w:rsidP="00B30894">
            <w:pPr>
              <w:spacing w:after="0" w:line="240" w:lineRule="auto"/>
              <w:rPr>
                <w:rFonts w:ascii="Comic Sans MS" w:hAnsi="Comic Sans MS"/>
              </w:rPr>
            </w:pPr>
          </w:p>
          <w:p w:rsidR="00F42A60" w:rsidRPr="00FD55AD" w:rsidRDefault="00FD55AD" w:rsidP="00F42A60">
            <w:pPr>
              <w:spacing w:after="0" w:line="240" w:lineRule="auto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 xml:space="preserve">Mrs Walker - </w:t>
            </w:r>
            <w:r w:rsidR="00B30894" w:rsidRPr="00FD55AD">
              <w:rPr>
                <w:rFonts w:ascii="Comic Sans MS" w:hAnsi="Comic Sans MS"/>
              </w:rPr>
              <w:t>Friday &amp; NCCT</w:t>
            </w:r>
          </w:p>
          <w:p w:rsidR="00B30894" w:rsidRPr="00FD55AD" w:rsidRDefault="00F42A60" w:rsidP="00F42A60">
            <w:pPr>
              <w:spacing w:after="0" w:line="240" w:lineRule="auto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 xml:space="preserve">Mrs </w:t>
            </w:r>
            <w:proofErr w:type="spellStart"/>
            <w:r w:rsidRPr="00FD55AD">
              <w:rPr>
                <w:rFonts w:ascii="Comic Sans MS" w:hAnsi="Comic Sans MS"/>
              </w:rPr>
              <w:t>McDicken</w:t>
            </w:r>
            <w:proofErr w:type="spellEnd"/>
            <w:r w:rsidRPr="00FD55AD">
              <w:rPr>
                <w:rFonts w:ascii="Comic Sans MS" w:hAnsi="Comic Sans MS"/>
              </w:rPr>
              <w:t xml:space="preserve"> (Mon) - NCCT</w:t>
            </w:r>
            <w:r w:rsidR="00B30894" w:rsidRPr="00FD55AD">
              <w:rPr>
                <w:rFonts w:ascii="Comic Sans MS" w:hAnsi="Comic Sans MS"/>
              </w:rPr>
              <w:t xml:space="preserve"> </w:t>
            </w:r>
          </w:p>
          <w:p w:rsidR="00B30894" w:rsidRPr="00E26F9B" w:rsidRDefault="00A20667" w:rsidP="00F42A6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Miss Keane</w:t>
            </w:r>
            <w:r w:rsidR="00FD55AD" w:rsidRPr="00FD55AD">
              <w:rPr>
                <w:rFonts w:ascii="Comic Sans MS" w:hAnsi="Comic Sans MS"/>
              </w:rPr>
              <w:t xml:space="preserve"> (Modern Apprentice)</w:t>
            </w:r>
            <w:r w:rsidR="00FD55A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6325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7"/>
      </w:tblGrid>
      <w:tr w:rsidR="00B30894" w:rsidTr="00FD55AD">
        <w:trPr>
          <w:trHeight w:val="3879"/>
        </w:trPr>
        <w:tc>
          <w:tcPr>
            <w:tcW w:w="525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C5668" w:rsidRPr="00FD55AD" w:rsidRDefault="000C5668" w:rsidP="00FD55AD">
            <w:pPr>
              <w:spacing w:after="0" w:line="240" w:lineRule="auto"/>
              <w:ind w:left="180"/>
              <w:jc w:val="center"/>
              <w:rPr>
                <w:rFonts w:ascii="Comic Sans MS" w:hAnsi="Comic Sans MS"/>
                <w:b/>
                <w:u w:val="single"/>
              </w:rPr>
            </w:pPr>
            <w:r w:rsidRPr="00FD55AD">
              <w:rPr>
                <w:rFonts w:ascii="Comic Sans MS" w:hAnsi="Comic Sans MS"/>
                <w:b/>
                <w:u w:val="single"/>
              </w:rPr>
              <w:t>Collection of children</w:t>
            </w:r>
          </w:p>
          <w:p w:rsidR="000C5668" w:rsidRPr="00FD55AD" w:rsidRDefault="000C5668" w:rsidP="00FD55AD">
            <w:pPr>
              <w:spacing w:after="0" w:line="240" w:lineRule="auto"/>
              <w:ind w:left="180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C5668" w:rsidRPr="00FD55AD" w:rsidRDefault="000B500E" w:rsidP="00FD55AD">
            <w:pPr>
              <w:spacing w:after="0" w:line="240" w:lineRule="auto"/>
              <w:ind w:left="180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>If you require to collect your child before the end of their session in the ECC, please inform your child’s key</w:t>
            </w:r>
            <w:r w:rsidR="000C5668" w:rsidRPr="00FD55AD">
              <w:rPr>
                <w:rFonts w:ascii="Comic Sans MS" w:hAnsi="Comic Sans MS"/>
              </w:rPr>
              <w:t xml:space="preserve"> </w:t>
            </w:r>
            <w:r w:rsidRPr="00FD55AD">
              <w:rPr>
                <w:rFonts w:ascii="Comic Sans MS" w:hAnsi="Comic Sans MS"/>
              </w:rPr>
              <w:t>worker (if possible) or telephone the school to pass on this information.</w:t>
            </w:r>
          </w:p>
          <w:p w:rsidR="000C5668" w:rsidRPr="00FD55AD" w:rsidRDefault="000C5668" w:rsidP="00FD55AD">
            <w:pPr>
              <w:spacing w:after="0" w:line="240" w:lineRule="auto"/>
              <w:ind w:left="180"/>
              <w:rPr>
                <w:rFonts w:ascii="Comic Sans MS" w:hAnsi="Comic Sans MS"/>
              </w:rPr>
            </w:pPr>
          </w:p>
          <w:p w:rsidR="000B500E" w:rsidRPr="00906204" w:rsidRDefault="000B500E" w:rsidP="00FD55AD">
            <w:pPr>
              <w:spacing w:after="0" w:line="240" w:lineRule="auto"/>
              <w:ind w:left="180"/>
              <w:rPr>
                <w:rFonts w:ascii="Comic Sans MS" w:hAnsi="Comic Sans MS"/>
              </w:rPr>
            </w:pPr>
            <w:r w:rsidRPr="00FD55AD">
              <w:rPr>
                <w:rFonts w:ascii="Comic Sans MS" w:hAnsi="Comic Sans MS"/>
              </w:rPr>
              <w:t>If an arrangement has been made for the collection of your child</w:t>
            </w:r>
            <w:r w:rsidR="000C5668" w:rsidRPr="00FD55AD">
              <w:rPr>
                <w:rFonts w:ascii="Comic Sans MS" w:hAnsi="Comic Sans MS"/>
              </w:rPr>
              <w:t xml:space="preserve"> by another person</w:t>
            </w:r>
            <w:r w:rsidRPr="00FD55AD">
              <w:rPr>
                <w:rFonts w:ascii="Comic Sans MS" w:hAnsi="Comic Sans MS"/>
              </w:rPr>
              <w:t>, please inform your child’s key</w:t>
            </w:r>
            <w:r w:rsidR="000C5668" w:rsidRPr="00FD55AD">
              <w:rPr>
                <w:rFonts w:ascii="Comic Sans MS" w:hAnsi="Comic Sans MS"/>
              </w:rPr>
              <w:t xml:space="preserve"> </w:t>
            </w:r>
            <w:r w:rsidRPr="00FD55AD">
              <w:rPr>
                <w:rFonts w:ascii="Comic Sans MS" w:hAnsi="Comic Sans MS"/>
              </w:rPr>
              <w:t>worker of this at the beginning of their session.</w:t>
            </w:r>
            <w:r w:rsidRPr="000B500E">
              <w:rPr>
                <w:rFonts w:ascii="Comic Sans MS" w:hAnsi="Comic Sans MS"/>
              </w:rPr>
              <w:t xml:space="preserve">  </w:t>
            </w:r>
          </w:p>
        </w:tc>
      </w:tr>
    </w:tbl>
    <w:p w:rsidR="000B500E" w:rsidRPr="00B30894" w:rsidRDefault="000B500E" w:rsidP="00B30894"/>
    <w:p w:rsidR="00D542E2" w:rsidRDefault="00D542E2" w:rsidP="000C5668">
      <w:pPr>
        <w:spacing w:after="0" w:line="240" w:lineRule="auto"/>
      </w:pPr>
    </w:p>
    <w:tbl>
      <w:tblPr>
        <w:tblpPr w:leftFromText="180" w:rightFromText="180" w:vertAnchor="text" w:horzAnchor="margin" w:tblpX="-187" w:tblpY="3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3"/>
      </w:tblGrid>
      <w:tr w:rsidR="00906204" w:rsidTr="00906204">
        <w:trPr>
          <w:trHeight w:val="1186"/>
        </w:trPr>
        <w:tc>
          <w:tcPr>
            <w:tcW w:w="103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06204" w:rsidRPr="00EF0EAF" w:rsidRDefault="00906204" w:rsidP="00906204">
            <w:pPr>
              <w:spacing w:before="24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F6C87">
              <w:rPr>
                <w:rFonts w:ascii="Comic Sans MS" w:hAnsi="Comic Sans MS"/>
                <w:b/>
                <w:sz w:val="24"/>
                <w:szCs w:val="24"/>
                <w:u w:val="single"/>
              </w:rPr>
              <w:t>Health &amp; Safety – Car Park</w:t>
            </w:r>
            <w:r w:rsidRPr="009F6C87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0CE88F2" wp14:editId="5E686921">
                  <wp:extent cx="161925" cy="161925"/>
                  <wp:effectExtent l="19050" t="0" r="9525" b="0"/>
                  <wp:docPr id="5" name="irc_mi" descr="http://coloringkids.org/wp-content/uploads/car-cartoon-picture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kids.org/wp-content/uploads/car-cartoon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204" w:rsidRPr="007C5750" w:rsidRDefault="00FD55AD" w:rsidP="0090620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we please remind you </w:t>
            </w:r>
            <w:r w:rsidR="00906204" w:rsidRPr="009F6C87">
              <w:rPr>
                <w:rFonts w:ascii="Comic Sans MS" w:hAnsi="Comic Sans MS"/>
                <w:sz w:val="24"/>
                <w:szCs w:val="24"/>
              </w:rPr>
              <w:t xml:space="preserve">that </w:t>
            </w:r>
            <w:r w:rsidR="00906204" w:rsidRPr="009F6C87">
              <w:rPr>
                <w:rFonts w:ascii="Comic Sans MS" w:hAnsi="Comic Sans MS"/>
                <w:b/>
                <w:sz w:val="24"/>
                <w:szCs w:val="24"/>
                <w:u w:val="single"/>
              </w:rPr>
              <w:t>all</w:t>
            </w:r>
            <w:r w:rsidR="00906204" w:rsidRPr="009F6C87">
              <w:rPr>
                <w:rFonts w:ascii="Comic Sans MS" w:hAnsi="Comic Sans MS"/>
                <w:sz w:val="24"/>
                <w:szCs w:val="24"/>
              </w:rPr>
              <w:t xml:space="preserve"> access to the ECC is gained by walking past the main entrance doors</w:t>
            </w:r>
            <w:r w:rsidR="00906204">
              <w:rPr>
                <w:rFonts w:ascii="Comic Sans MS" w:hAnsi="Comic Sans MS"/>
                <w:sz w:val="24"/>
                <w:szCs w:val="24"/>
              </w:rPr>
              <w:t xml:space="preserve"> of</w:t>
            </w:r>
            <w:r w:rsidR="00906204" w:rsidRPr="009F6C87">
              <w:rPr>
                <w:rFonts w:ascii="Comic Sans MS" w:hAnsi="Comic Sans MS"/>
                <w:sz w:val="24"/>
                <w:szCs w:val="24"/>
              </w:rPr>
              <w:t xml:space="preserve"> the school or using the side gate via Walker Court and going round to the back of the school to the ECC entrance </w:t>
            </w:r>
            <w:proofErr w:type="gramStart"/>
            <w:r w:rsidR="00906204" w:rsidRPr="009F6C87">
              <w:rPr>
                <w:rFonts w:ascii="Comic Sans MS" w:hAnsi="Comic Sans MS"/>
                <w:sz w:val="24"/>
                <w:szCs w:val="24"/>
              </w:rPr>
              <w:t>door.</w:t>
            </w:r>
            <w:proofErr w:type="gramEnd"/>
            <w:r w:rsidR="00906204">
              <w:rPr>
                <w:rFonts w:ascii="Comic Sans MS" w:hAnsi="Comic Sans MS"/>
                <w:sz w:val="24"/>
                <w:szCs w:val="24"/>
              </w:rPr>
              <w:t xml:space="preserve"> T</w:t>
            </w:r>
            <w:r w:rsidR="00906204" w:rsidRPr="009F6C87">
              <w:rPr>
                <w:rFonts w:ascii="Comic Sans MS" w:hAnsi="Comic Sans MS"/>
                <w:sz w:val="24"/>
                <w:szCs w:val="24"/>
              </w:rPr>
              <w:t>he use of the staff</w:t>
            </w:r>
            <w:r w:rsidR="00906204">
              <w:rPr>
                <w:rFonts w:ascii="Comic Sans MS" w:hAnsi="Comic Sans MS"/>
                <w:sz w:val="24"/>
                <w:szCs w:val="24"/>
              </w:rPr>
              <w:t xml:space="preserve"> car park and access via Hillside school </w:t>
            </w:r>
            <w:r w:rsidR="00906204" w:rsidRPr="009F6C87"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="00906204" w:rsidRPr="009F6C87">
              <w:rPr>
                <w:rFonts w:ascii="Comic Sans MS" w:hAnsi="Comic Sans MS"/>
                <w:sz w:val="24"/>
                <w:szCs w:val="24"/>
                <w:u w:val="single"/>
              </w:rPr>
              <w:t>strictly prohibited</w:t>
            </w:r>
            <w:r w:rsidR="00906204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906204">
              <w:rPr>
                <w:rFonts w:ascii="Comic Sans MS" w:hAnsi="Comic Sans MS"/>
                <w:sz w:val="24"/>
                <w:szCs w:val="24"/>
              </w:rPr>
              <w:t>to adhere to East Ayrshire Health and Safety procedures.</w:t>
            </w:r>
          </w:p>
        </w:tc>
      </w:tr>
    </w:tbl>
    <w:p w:rsidR="00906204" w:rsidRDefault="00906204" w:rsidP="000C5668">
      <w:pPr>
        <w:spacing w:after="0" w:line="240" w:lineRule="auto"/>
      </w:pPr>
    </w:p>
    <w:p w:rsidR="00906204" w:rsidRDefault="00906204" w:rsidP="000C5668">
      <w:pPr>
        <w:spacing w:after="0" w:line="240" w:lineRule="auto"/>
      </w:pPr>
    </w:p>
    <w:tbl>
      <w:tblPr>
        <w:tblW w:w="46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</w:tblGrid>
      <w:tr w:rsidR="009F6C87" w:rsidTr="00D542E2">
        <w:trPr>
          <w:trHeight w:val="97"/>
        </w:trPr>
        <w:tc>
          <w:tcPr>
            <w:tcW w:w="46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542E2" w:rsidRDefault="00D542E2" w:rsidP="009A155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25D1C" w:rsidRPr="00D25D1C" w:rsidRDefault="00D25D1C" w:rsidP="009A155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25D1C">
              <w:rPr>
                <w:rFonts w:ascii="Comic Sans MS" w:hAnsi="Comic Sans MS"/>
                <w:b/>
                <w:sz w:val="24"/>
                <w:szCs w:val="24"/>
                <w:u w:val="single"/>
              </w:rPr>
              <w:t>Parent Consultations</w:t>
            </w:r>
          </w:p>
          <w:p w:rsidR="00D25D1C" w:rsidRDefault="00D25D1C" w:rsidP="00F679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Parents of the new starts to our ECC will have the opportunity to meet with their child’s keyworker to discuss their progress and any concerns/questions that you may have.  Appointment times will be scheduled in due course.</w:t>
            </w:r>
          </w:p>
          <w:p w:rsidR="00EF0EAF" w:rsidRPr="00906204" w:rsidRDefault="00D25D1C" w:rsidP="00906204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>
                  <wp:extent cx="619125" cy="552450"/>
                  <wp:effectExtent l="19050" t="0" r="9525" b="0"/>
                  <wp:docPr id="26" name="Picture 1" descr="https://encrypted-tbn1.gstatic.com/images?q=tbn:ANd9GcRw9FKRObycZqYTqS4V5OrO5equyXC73BDrrPhUt2sl0fQIM-XbWA5k-LY:www.bia2malezi.com/img/news4/17706-clipart-illustration-of-two-orange-businessmen-having-a-conversation-with-a-text-bubble-above-them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w9FKRObycZqYTqS4V5OrO5equyXC73BDrrPhUt2sl0fQIM-XbWA5k-LY:www.bia2malezi.com/img/news4/17706-clipart-illustration-of-two-orange-businessmen-having-a-conversation-with-a-text-bubble-above-th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6256" w:tblpY="-4108"/>
        <w:tblW w:w="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8"/>
      </w:tblGrid>
      <w:tr w:rsidR="00D25D1C" w:rsidTr="00FD55AD">
        <w:trPr>
          <w:trHeight w:val="619"/>
        </w:trPr>
        <w:tc>
          <w:tcPr>
            <w:tcW w:w="50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A1558" w:rsidRPr="009A1558" w:rsidRDefault="009A1558" w:rsidP="00FD55A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A1558">
              <w:rPr>
                <w:rFonts w:ascii="Comic Sans MS" w:hAnsi="Comic Sans MS"/>
                <w:b/>
                <w:sz w:val="24"/>
                <w:szCs w:val="24"/>
                <w:u w:val="single"/>
              </w:rPr>
              <w:t>Illness</w:t>
            </w:r>
          </w:p>
          <w:p w:rsidR="009A1558" w:rsidRPr="00F6792F" w:rsidRDefault="009A1558" w:rsidP="00FD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your child is </w:t>
            </w:r>
            <w:r w:rsidR="007C5750">
              <w:rPr>
                <w:rFonts w:ascii="Comic Sans MS" w:hAnsi="Comic Sans MS"/>
                <w:sz w:val="24"/>
                <w:szCs w:val="24"/>
              </w:rPr>
              <w:t xml:space="preserve">going to be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absent from their ECC session, please notify us with </w:t>
            </w:r>
            <w:r w:rsidR="009875DE">
              <w:rPr>
                <w:rFonts w:ascii="Comic Sans MS" w:hAnsi="Comic Sans MS"/>
                <w:sz w:val="24"/>
                <w:szCs w:val="24"/>
              </w:rPr>
              <w:t>a reason for absence before 9:00</w:t>
            </w:r>
            <w:r>
              <w:rPr>
                <w:rFonts w:ascii="Comic Sans MS" w:hAnsi="Comic Sans MS"/>
                <w:sz w:val="24"/>
                <w:szCs w:val="24"/>
              </w:rPr>
              <w:t>am</w:t>
            </w:r>
            <w:r w:rsidR="00A20667">
              <w:rPr>
                <w:rFonts w:ascii="Comic Sans MS" w:hAnsi="Comic Sans MS"/>
                <w:sz w:val="24"/>
                <w:szCs w:val="24"/>
              </w:rPr>
              <w:t xml:space="preserve"> / </w:t>
            </w:r>
            <w:proofErr w:type="gramStart"/>
            <w:r w:rsidR="00A20667">
              <w:rPr>
                <w:rFonts w:ascii="Comic Sans MS" w:hAnsi="Comic Sans MS"/>
                <w:sz w:val="24"/>
                <w:szCs w:val="24"/>
              </w:rPr>
              <w:t>12:30</w:t>
            </w:r>
            <w:r w:rsidR="007C5750">
              <w:rPr>
                <w:rFonts w:ascii="Comic Sans MS" w:hAnsi="Comic Sans MS"/>
                <w:sz w:val="24"/>
                <w:szCs w:val="24"/>
              </w:rPr>
              <w:t xml:space="preserve">pm 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if possible - so that their Keyworker can be informed.  As a general rule, children with a sickness and/or diarrhoea bug should not return to the ECC until </w:t>
            </w:r>
            <w:r w:rsidRPr="001F3814">
              <w:rPr>
                <w:rFonts w:ascii="Comic Sans MS" w:hAnsi="Comic Sans MS"/>
                <w:sz w:val="24"/>
                <w:szCs w:val="24"/>
                <w:u w:val="single"/>
              </w:rPr>
              <w:t>48 hours</w:t>
            </w:r>
            <w:r w:rsidRPr="00E90E1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42A60">
              <w:rPr>
                <w:rFonts w:ascii="Comic Sans MS" w:hAnsi="Comic Sans MS" w:cs="Verdana"/>
                <w:sz w:val="24"/>
                <w:szCs w:val="24"/>
                <w:lang w:eastAsia="en-GB"/>
              </w:rPr>
              <w:t>after</w:t>
            </w:r>
            <w:r w:rsidR="00F42A60">
              <w:rPr>
                <w:rFonts w:ascii="Comic Sans MS" w:hAnsi="Comic Sans MS" w:cs="Verdana"/>
                <w:sz w:val="24"/>
                <w:szCs w:val="24"/>
                <w:lang w:eastAsia="en-GB"/>
              </w:rPr>
              <w:t xml:space="preserve"> </w:t>
            </w:r>
            <w:r w:rsidRPr="00F42A60">
              <w:rPr>
                <w:rFonts w:ascii="Comic Sans MS" w:hAnsi="Comic Sans MS" w:cs="Verdana"/>
                <w:sz w:val="24"/>
                <w:szCs w:val="24"/>
                <w:lang w:eastAsia="en-GB"/>
              </w:rPr>
              <w:t>the</w:t>
            </w:r>
            <w:r>
              <w:rPr>
                <w:rFonts w:ascii="Comic Sans MS" w:hAnsi="Comic Sans MS" w:cs="Verdana"/>
                <w:sz w:val="24"/>
                <w:szCs w:val="24"/>
                <w:lang w:eastAsia="en-GB"/>
              </w:rPr>
              <w:t xml:space="preserve"> diarrhoe</w:t>
            </w:r>
            <w:r w:rsidR="007C5750">
              <w:rPr>
                <w:rFonts w:ascii="Comic Sans MS" w:hAnsi="Comic Sans MS" w:cs="Verdana"/>
                <w:sz w:val="24"/>
                <w:szCs w:val="24"/>
                <w:lang w:eastAsia="en-GB"/>
              </w:rPr>
              <w:t xml:space="preserve">a and/or vomiting has stopped; this is </w:t>
            </w:r>
            <w:r>
              <w:rPr>
                <w:rFonts w:ascii="Comic Sans MS" w:hAnsi="Comic Sans MS" w:cs="Verdana"/>
                <w:sz w:val="24"/>
                <w:szCs w:val="24"/>
                <w:lang w:eastAsia="en-GB"/>
              </w:rPr>
              <w:t>to help prevent the spread of inf</w:t>
            </w:r>
            <w:r w:rsidR="007C5750">
              <w:rPr>
                <w:rFonts w:ascii="Comic Sans MS" w:hAnsi="Comic Sans MS" w:cs="Verdana"/>
                <w:sz w:val="24"/>
                <w:szCs w:val="24"/>
                <w:lang w:eastAsia="en-GB"/>
              </w:rPr>
              <w:t>ection.</w:t>
            </w:r>
          </w:p>
        </w:tc>
      </w:tr>
    </w:tbl>
    <w:tbl>
      <w:tblPr>
        <w:tblpPr w:leftFromText="180" w:rightFromText="180" w:vertAnchor="text" w:horzAnchor="margin" w:tblpX="-595" w:tblpY="3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25D1C" w:rsidRPr="00E26F9B" w:rsidTr="00E1499B">
        <w:trPr>
          <w:trHeight w:val="3455"/>
        </w:trPr>
        <w:tc>
          <w:tcPr>
            <w:tcW w:w="104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25D1C" w:rsidRDefault="00D25D1C" w:rsidP="00E1499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27A69">
              <w:rPr>
                <w:rFonts w:ascii="Comic Sans MS" w:hAnsi="Comic Sans MS"/>
                <w:b/>
                <w:sz w:val="24"/>
                <w:szCs w:val="24"/>
                <w:u w:val="single"/>
              </w:rPr>
              <w:t>Local Walk</w:t>
            </w:r>
          </w:p>
          <w:p w:rsidR="00D25D1C" w:rsidRPr="00AC6768" w:rsidRDefault="00D25D1C" w:rsidP="00E1499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children within the ECC will be going on regular outings during the session.  This is a good opportunity to talk about their local environment and to reinforce road safety.</w:t>
            </w:r>
          </w:p>
          <w:p w:rsidR="00D25D1C" w:rsidRPr="000C5668" w:rsidRDefault="009A1558" w:rsidP="00E1499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20667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A20667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Rainbow R</w:t>
            </w:r>
            <w:r w:rsidR="00D25D1C" w:rsidRPr="00A20667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oom</w:t>
            </w:r>
            <w:r w:rsidR="00D25D1C" w:rsidRPr="00127A69">
              <w:rPr>
                <w:rFonts w:ascii="Comic Sans MS" w:hAnsi="Comic Sans MS"/>
                <w:sz w:val="24"/>
                <w:szCs w:val="24"/>
              </w:rPr>
              <w:t xml:space="preserve"> children will be going a walk into the town centre on </w:t>
            </w:r>
            <w:r w:rsidR="00A20667" w:rsidRPr="00A20667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Thursday 20th</w:t>
            </w:r>
            <w:r w:rsidR="000C56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C5668" w:rsidRPr="00A20667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September</w:t>
            </w:r>
            <w:r w:rsidR="000C56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D25D1C" w:rsidRPr="00127A69">
              <w:rPr>
                <w:rFonts w:ascii="Comic Sans MS" w:hAnsi="Comic Sans MS"/>
                <w:sz w:val="24"/>
                <w:szCs w:val="24"/>
              </w:rPr>
              <w:t xml:space="preserve">ith their </w:t>
            </w:r>
            <w:r w:rsidR="000C5668" w:rsidRPr="00127A69">
              <w:rPr>
                <w:rFonts w:ascii="Comic Sans MS" w:hAnsi="Comic Sans MS"/>
                <w:sz w:val="24"/>
                <w:szCs w:val="24"/>
              </w:rPr>
              <w:t>key workers</w:t>
            </w:r>
            <w:r w:rsidR="00D25D1C">
              <w:rPr>
                <w:rFonts w:ascii="Comic Sans MS" w:hAnsi="Comic Sans MS"/>
                <w:sz w:val="24"/>
                <w:szCs w:val="24"/>
              </w:rPr>
              <w:t xml:space="preserve"> to the local shops </w:t>
            </w:r>
            <w:r w:rsidR="00D25D1C" w:rsidRPr="00127A69">
              <w:rPr>
                <w:rFonts w:ascii="Comic Sans MS" w:hAnsi="Comic Sans MS"/>
                <w:sz w:val="24"/>
                <w:szCs w:val="24"/>
              </w:rPr>
              <w:t xml:space="preserve">to purchase the snack food for the week. </w:t>
            </w:r>
            <w:r>
              <w:rPr>
                <w:rFonts w:ascii="Comic Sans MS" w:hAnsi="Comic Sans MS"/>
                <w:sz w:val="24"/>
                <w:szCs w:val="24"/>
              </w:rPr>
              <w:t>The children from the Sunshine R</w:t>
            </w:r>
            <w:r w:rsidR="00D25D1C">
              <w:rPr>
                <w:rFonts w:ascii="Comic Sans MS" w:hAnsi="Comic Sans MS"/>
                <w:sz w:val="24"/>
                <w:szCs w:val="24"/>
              </w:rPr>
              <w:t>oom will have the opportunity to do this next month.</w:t>
            </w:r>
          </w:p>
          <w:p w:rsidR="00D25D1C" w:rsidRPr="00127A69" w:rsidRDefault="00D25D1C" w:rsidP="00E1499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27A69">
              <w:rPr>
                <w:rFonts w:ascii="Comic Sans MS" w:hAnsi="Comic Sans MS"/>
                <w:sz w:val="24"/>
                <w:szCs w:val="24"/>
              </w:rPr>
              <w:t>Please make sure that your child is appropriately dressed for the weather conditions and if you wish to accompany the children on the walk as a Parent Helper please speak to your child’s key worker.</w:t>
            </w:r>
          </w:p>
          <w:p w:rsidR="00D25D1C" w:rsidRPr="009A1558" w:rsidRDefault="00D25D1C" w:rsidP="00E1499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27A69">
              <w:rPr>
                <w:rFonts w:ascii="Comic Sans MS" w:hAnsi="Comic Sans MS"/>
                <w:sz w:val="24"/>
                <w:szCs w:val="24"/>
              </w:rPr>
              <w:t>All help is greatly appreciated!</w:t>
            </w:r>
          </w:p>
        </w:tc>
      </w:tr>
    </w:tbl>
    <w:tbl>
      <w:tblPr>
        <w:tblpPr w:leftFromText="180" w:rightFromText="180" w:vertAnchor="text" w:horzAnchor="margin" w:tblpX="-636" w:tblpY="46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9A1558" w:rsidRPr="00E26F9B" w:rsidTr="00E1499B">
        <w:trPr>
          <w:trHeight w:val="4448"/>
        </w:trPr>
        <w:tc>
          <w:tcPr>
            <w:tcW w:w="104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A1558" w:rsidRDefault="009A1558" w:rsidP="00E1499B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A1558">
              <w:rPr>
                <w:rFonts w:ascii="Comic Sans MS" w:hAnsi="Comic Sans MS"/>
                <w:b/>
                <w:sz w:val="24"/>
                <w:szCs w:val="24"/>
                <w:u w:val="single"/>
              </w:rPr>
              <w:t>Stay &amp; Play days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361950" cy="200025"/>
                  <wp:effectExtent l="19050" t="0" r="0" b="0"/>
                  <wp:docPr id="33" name="Picture 1" descr="https://encrypted-tbn3.gstatic.com/images?q=tbn:ANd9GcRfQVZjBZv6gn19IiM7vOH4n9ZCyp72GXQRYzf3j0DULbpPfJeb2w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fQVZjBZv6gn19IiM7vOH4n9ZCyp72GXQRYzf3j0DULbpPfJeb2w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68" w:rsidRDefault="009A1558" w:rsidP="00E1499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Our ‘Stay and Play’ days are always well attended and enjoyed by the adults and children alike.  We aim </w:t>
            </w:r>
            <w:r w:rsidRPr="00B26059">
              <w:rPr>
                <w:rFonts w:ascii="Comic Sans MS" w:hAnsi="Comic Sans MS"/>
                <w:sz w:val="24"/>
                <w:szCs w:val="24"/>
              </w:rPr>
              <w:t xml:space="preserve">to have a play day session twice per term </w:t>
            </w:r>
            <w:r>
              <w:rPr>
                <w:rFonts w:ascii="Comic Sans MS" w:hAnsi="Comic Sans MS"/>
                <w:sz w:val="24"/>
                <w:szCs w:val="24"/>
              </w:rPr>
              <w:t xml:space="preserve">(alternate days) </w:t>
            </w:r>
            <w:r w:rsidRPr="00B26059">
              <w:rPr>
                <w:rFonts w:ascii="Comic Sans MS" w:hAnsi="Comic Sans MS"/>
                <w:sz w:val="24"/>
                <w:szCs w:val="24"/>
              </w:rPr>
              <w:t>for parents, family members or famil</w:t>
            </w:r>
            <w:r>
              <w:rPr>
                <w:rFonts w:ascii="Comic Sans MS" w:hAnsi="Comic Sans MS"/>
                <w:sz w:val="24"/>
                <w:szCs w:val="24"/>
              </w:rPr>
              <w:t>y friends to come along to an E</w:t>
            </w:r>
            <w:r w:rsidRPr="00B26059">
              <w:rPr>
                <w:rFonts w:ascii="Comic Sans MS" w:hAnsi="Comic Sans MS"/>
                <w:sz w:val="24"/>
                <w:szCs w:val="24"/>
              </w:rPr>
              <w:t>CC session to enjoy interacting and socialisin</w:t>
            </w:r>
            <w:r>
              <w:rPr>
                <w:rFonts w:ascii="Comic Sans MS" w:hAnsi="Comic Sans MS"/>
                <w:sz w:val="24"/>
                <w:szCs w:val="24"/>
              </w:rPr>
              <w:t>g with their child within the E</w:t>
            </w:r>
            <w:r w:rsidRPr="00B26059">
              <w:rPr>
                <w:rFonts w:ascii="Comic Sans MS" w:hAnsi="Comic Sans MS"/>
                <w:sz w:val="24"/>
                <w:szCs w:val="24"/>
              </w:rPr>
              <w:t>CC environment.  You will have the oppor</w:t>
            </w:r>
            <w:r>
              <w:rPr>
                <w:rFonts w:ascii="Comic Sans MS" w:hAnsi="Comic Sans MS"/>
                <w:sz w:val="24"/>
                <w:szCs w:val="24"/>
              </w:rPr>
              <w:t xml:space="preserve">tunity to observe and </w:t>
            </w:r>
            <w:r w:rsidRPr="00B26059">
              <w:rPr>
                <w:rFonts w:ascii="Comic Sans MS" w:hAnsi="Comic Sans MS"/>
                <w:sz w:val="24"/>
                <w:szCs w:val="24"/>
              </w:rPr>
              <w:t>share the experiences of playing, singing, painting, storytelling, outdoor play, etc with your child and discovering what they act</w:t>
            </w:r>
            <w:r>
              <w:rPr>
                <w:rFonts w:ascii="Comic Sans MS" w:hAnsi="Comic Sans MS"/>
                <w:sz w:val="24"/>
                <w:szCs w:val="24"/>
              </w:rPr>
              <w:t xml:space="preserve">ually get up to whilst at the ECC!  This is also </w:t>
            </w:r>
            <w:r w:rsidRPr="00B26059">
              <w:rPr>
                <w:rFonts w:ascii="Comic Sans MS" w:hAnsi="Comic Sans MS"/>
                <w:sz w:val="24"/>
                <w:szCs w:val="24"/>
              </w:rPr>
              <w:t>a good opportunity for your child to show you their Special Achieve</w:t>
            </w:r>
            <w:r>
              <w:rPr>
                <w:rFonts w:ascii="Comic Sans MS" w:hAnsi="Comic Sans MS"/>
                <w:sz w:val="24"/>
                <w:szCs w:val="24"/>
              </w:rPr>
              <w:t xml:space="preserve">ment folder and to talk about what they are </w:t>
            </w:r>
            <w:r w:rsidRPr="00B26059">
              <w:rPr>
                <w:rFonts w:ascii="Comic Sans MS" w:hAnsi="Comic Sans MS"/>
                <w:sz w:val="24"/>
                <w:szCs w:val="24"/>
              </w:rPr>
              <w:t>proud of achieving.</w:t>
            </w:r>
            <w:r w:rsidR="000C5668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0C5668" w:rsidRDefault="000C5668" w:rsidP="00E1499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first ‘Stay and Play’ day for the session is:</w:t>
            </w:r>
          </w:p>
          <w:p w:rsidR="000C5668" w:rsidRPr="00A20667" w:rsidRDefault="00A20667" w:rsidP="00E1499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20667">
              <w:rPr>
                <w:rFonts w:ascii="Comic Sans MS" w:hAnsi="Comic Sans MS"/>
                <w:color w:val="FF0000"/>
                <w:sz w:val="24"/>
                <w:szCs w:val="24"/>
              </w:rPr>
              <w:t>Wednesday 26</w:t>
            </w:r>
            <w:r w:rsidR="000C5668" w:rsidRPr="00A20667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th</w:t>
            </w:r>
            <w:r w:rsidR="000C5668" w:rsidRPr="00A2066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September </w:t>
            </w:r>
          </w:p>
          <w:p w:rsidR="009A1558" w:rsidRPr="000C5668" w:rsidRDefault="000C5668" w:rsidP="00E1499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20667">
              <w:rPr>
                <w:rFonts w:ascii="Comic Sans MS" w:hAnsi="Comic Sans MS"/>
                <w:color w:val="FF0000"/>
                <w:sz w:val="24"/>
                <w:szCs w:val="24"/>
              </w:rPr>
              <w:t>10:30 – 11:30 am session; 2:00 – 3:00 pm session.</w:t>
            </w:r>
          </w:p>
        </w:tc>
      </w:tr>
    </w:tbl>
    <w:tbl>
      <w:tblPr>
        <w:tblW w:w="1063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5949C4" w:rsidTr="005949C4">
        <w:trPr>
          <w:trHeight w:val="2040"/>
        </w:trPr>
        <w:tc>
          <w:tcPr>
            <w:tcW w:w="1063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5949C4" w:rsidRDefault="005949C4" w:rsidP="005949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Play Equipment</w:t>
            </w:r>
          </w:p>
          <w:p w:rsidR="005949C4" w:rsidRPr="005949C4" w:rsidRDefault="005949C4" w:rsidP="005949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we please request that parents/carers do not allow their child to play on the bikes, scooters,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from the storage unit when waiting to enter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ECC.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This is for Health and Safety reasons.  We understand that this is a temptation for the children and we are currently sourcing new storage equipment.</w:t>
            </w:r>
          </w:p>
        </w:tc>
      </w:tr>
    </w:tbl>
    <w:tbl>
      <w:tblPr>
        <w:tblpPr w:leftFromText="180" w:rightFromText="180" w:vertAnchor="page" w:horzAnchor="margin" w:tblpXSpec="center" w:tblpY="42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949C4" w:rsidTr="005949C4">
        <w:trPr>
          <w:trHeight w:val="6289"/>
        </w:trPr>
        <w:tc>
          <w:tcPr>
            <w:tcW w:w="104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949C4" w:rsidRPr="00F6792F" w:rsidRDefault="005949C4" w:rsidP="005949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6792F">
              <w:rPr>
                <w:rFonts w:ascii="Comic Sans MS" w:hAnsi="Comic Sans MS"/>
                <w:b/>
                <w:sz w:val="24"/>
                <w:szCs w:val="24"/>
                <w:u w:val="single"/>
              </w:rPr>
              <w:t>Dates for your diary:</w:t>
            </w:r>
          </w:p>
          <w:p w:rsidR="005949C4" w:rsidRDefault="005949C4" w:rsidP="005949C4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63F79003" wp14:editId="2B5CAE3D">
                  <wp:extent cx="638175" cy="409575"/>
                  <wp:effectExtent l="19050" t="0" r="9525" b="0"/>
                  <wp:docPr id="37" name="Picture 10" descr="https://encrypted-tbn2.gstatic.com/images?q=tbn:ANd9GcT1xO1wNHgdRcDa9ALfoFT-2paVhUyNLdLMtlEvMP9GBkSbn6rIC2pa48n5:hungryforever.s3-ap-southeast-1.amazonaws.com/wp-content/uploads/2014/09/calendar-fet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T1xO1wNHgdRcDa9ALfoFT-2paVhUyNLdLMtlEvMP9GBkSbn6rIC2pa48n5:hungryforever.s3-ap-southeast-1.amazonaws.com/wp-content/uploads/2014/09/calendar-f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9C4" w:rsidRDefault="005949C4" w:rsidP="005949C4">
            <w:pPr>
              <w:spacing w:after="0"/>
              <w:jc w:val="center"/>
            </w:pPr>
          </w:p>
          <w:p w:rsidR="005949C4" w:rsidRPr="00E1499B" w:rsidRDefault="00A20667" w:rsidP="005949C4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FridaY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21</w:t>
            </w:r>
            <w:r w:rsidRPr="00A20667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5949C4" w:rsidRPr="00E1499B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September – Holiday</w:t>
            </w:r>
          </w:p>
          <w:p w:rsidR="005949C4" w:rsidRPr="00E1499B" w:rsidRDefault="005949C4" w:rsidP="005949C4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Monday 24th</w:t>
            </w:r>
            <w:r w:rsidRPr="00E1499B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September – Holiday</w:t>
            </w:r>
          </w:p>
          <w:p w:rsidR="005949C4" w:rsidRDefault="00A20667" w:rsidP="005949C4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 20</w:t>
            </w:r>
            <w:r w:rsidRPr="00A2066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September - </w:t>
            </w:r>
            <w:r w:rsidR="005949C4">
              <w:rPr>
                <w:rFonts w:ascii="Comic Sans MS" w:hAnsi="Comic Sans MS"/>
                <w:sz w:val="24"/>
                <w:szCs w:val="24"/>
              </w:rPr>
              <w:t>Rainbow Room local walk – am &amp; pm session</w:t>
            </w:r>
          </w:p>
          <w:p w:rsidR="005949C4" w:rsidRDefault="00A20667" w:rsidP="005949C4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26</w:t>
            </w:r>
            <w:r w:rsidRPr="00A2066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September </w:t>
            </w:r>
            <w:r w:rsidR="005949C4">
              <w:rPr>
                <w:rFonts w:ascii="Comic Sans MS" w:hAnsi="Comic Sans MS"/>
                <w:sz w:val="24"/>
                <w:szCs w:val="24"/>
              </w:rPr>
              <w:t>– Stay &amp; Play day – 10:30 – 11:30 am session</w:t>
            </w:r>
          </w:p>
          <w:p w:rsidR="005949C4" w:rsidRPr="000C5668" w:rsidRDefault="005949C4" w:rsidP="005949C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2:00 - 3:00 pm session</w:t>
            </w:r>
          </w:p>
          <w:p w:rsidR="005949C4" w:rsidRPr="00D542E2" w:rsidRDefault="005949C4" w:rsidP="005949C4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12</w:t>
            </w:r>
            <w:r w:rsidRPr="00D542E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542E2">
              <w:rPr>
                <w:rFonts w:ascii="Comic Sans MS" w:hAnsi="Comic Sans MS"/>
                <w:sz w:val="24"/>
                <w:szCs w:val="24"/>
              </w:rPr>
              <w:t xml:space="preserve"> October – Close</w:t>
            </w:r>
          </w:p>
          <w:p w:rsidR="005949C4" w:rsidRPr="00E1499B" w:rsidRDefault="005949C4" w:rsidP="005949C4">
            <w:pPr>
              <w:spacing w:after="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1499B">
              <w:rPr>
                <w:rFonts w:ascii="Comic Sans MS" w:hAnsi="Comic Sans MS"/>
                <w:color w:val="FF0000"/>
                <w:sz w:val="24"/>
                <w:szCs w:val="24"/>
              </w:rPr>
              <w:t>Monday 1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5</w:t>
            </w:r>
            <w:r w:rsidRPr="00E1499B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– Friday 19</w:t>
            </w:r>
            <w:r w:rsidRPr="00E1499B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 xml:space="preserve">th </w:t>
            </w:r>
            <w:r w:rsidRPr="00E1499B">
              <w:rPr>
                <w:rFonts w:ascii="Comic Sans MS" w:hAnsi="Comic Sans MS"/>
                <w:color w:val="FF0000"/>
                <w:sz w:val="24"/>
                <w:szCs w:val="24"/>
              </w:rPr>
              <w:t>October – Holiday</w:t>
            </w:r>
          </w:p>
          <w:p w:rsidR="005949C4" w:rsidRPr="00E1499B" w:rsidRDefault="005949C4" w:rsidP="005949C4">
            <w:pPr>
              <w:spacing w:after="0"/>
              <w:jc w:val="both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1499B">
              <w:rPr>
                <w:rFonts w:ascii="Comic Sans MS" w:hAnsi="Comic Sans MS"/>
                <w:color w:val="00B050"/>
                <w:sz w:val="24"/>
                <w:szCs w:val="24"/>
              </w:rPr>
              <w:t>Monday 23</w:t>
            </w:r>
            <w:r w:rsidRPr="00E1499B">
              <w:rPr>
                <w:rFonts w:ascii="Comic Sans MS" w:hAnsi="Comic Sans MS"/>
                <w:color w:val="00B050"/>
                <w:sz w:val="24"/>
                <w:szCs w:val="24"/>
                <w:vertAlign w:val="superscript"/>
              </w:rPr>
              <w:t>rd</w:t>
            </w:r>
            <w:r w:rsidRPr="00E1499B">
              <w:rPr>
                <w:rFonts w:ascii="Comic Sans MS" w:hAnsi="Comic Sans MS"/>
                <w:color w:val="00B050"/>
                <w:sz w:val="24"/>
                <w:szCs w:val="24"/>
              </w:rPr>
              <w:t xml:space="preserve"> October –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Pupils return</w:t>
            </w:r>
          </w:p>
          <w:p w:rsidR="005949C4" w:rsidRDefault="005949C4" w:rsidP="005949C4">
            <w:pPr>
              <w:spacing w:after="0"/>
              <w:jc w:val="center"/>
            </w:pPr>
          </w:p>
          <w:p w:rsidR="005949C4" w:rsidRDefault="005949C4" w:rsidP="005949C4">
            <w:pPr>
              <w:spacing w:after="0"/>
              <w:jc w:val="center"/>
            </w:pPr>
          </w:p>
          <w:p w:rsidR="005949C4" w:rsidRPr="00F54E26" w:rsidRDefault="005949C4" w:rsidP="005949C4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4E26">
              <w:rPr>
                <w:rFonts w:ascii="Comic Sans MS" w:hAnsi="Comic Sans MS"/>
                <w:sz w:val="24"/>
                <w:szCs w:val="24"/>
              </w:rPr>
              <w:t xml:space="preserve">Information can </w:t>
            </w:r>
            <w:r>
              <w:rPr>
                <w:rFonts w:ascii="Comic Sans MS" w:hAnsi="Comic Sans MS"/>
                <w:sz w:val="24"/>
                <w:szCs w:val="24"/>
              </w:rPr>
              <w:t>also be found on our</w:t>
            </w:r>
            <w:r w:rsidRPr="00F54E26">
              <w:rPr>
                <w:rFonts w:ascii="Comic Sans MS" w:hAnsi="Comic Sans MS"/>
                <w:sz w:val="24"/>
                <w:szCs w:val="24"/>
              </w:rPr>
              <w:t xml:space="preserve"> school website:</w:t>
            </w:r>
          </w:p>
          <w:p w:rsidR="005949C4" w:rsidRDefault="00EB6328" w:rsidP="005949C4">
            <w:pPr>
              <w:pStyle w:val="NormalWeb"/>
              <w:jc w:val="center"/>
              <w:rPr>
                <w:rFonts w:ascii="Calibri" w:hAnsi="Calibri"/>
                <w:color w:val="000000"/>
              </w:rPr>
            </w:pPr>
            <w:hyperlink r:id="rId21" w:history="1">
              <w:r w:rsidR="005949C4">
                <w:rPr>
                  <w:rStyle w:val="Hyperlink"/>
                  <w:rFonts w:ascii="Calibri" w:hAnsi="Calibri"/>
                </w:rPr>
                <w:t>https://blogs.glowscotland.org.uk/ea/barshareprimary/</w:t>
              </w:r>
            </w:hyperlink>
          </w:p>
          <w:p w:rsidR="005949C4" w:rsidRPr="00E26F9B" w:rsidRDefault="005949C4" w:rsidP="005949C4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5949C4" w:rsidRDefault="005949C4" w:rsidP="005949C4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3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949C4" w:rsidTr="005949C4">
        <w:trPr>
          <w:trHeight w:val="619"/>
        </w:trPr>
        <w:tc>
          <w:tcPr>
            <w:tcW w:w="1049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949C4" w:rsidRPr="00F6792F" w:rsidRDefault="005949C4" w:rsidP="005949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949C4" w:rsidRPr="00F6792F" w:rsidRDefault="005949C4" w:rsidP="005949C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6792F">
              <w:rPr>
                <w:rFonts w:ascii="Comic Sans MS" w:hAnsi="Comic Sans MS"/>
                <w:b/>
                <w:sz w:val="24"/>
                <w:szCs w:val="24"/>
                <w:u w:val="single"/>
              </w:rPr>
              <w:t>Open Door Policy</w:t>
            </w:r>
            <w:r w:rsidRPr="00F6792F">
              <w:rPr>
                <w:rFonts w:ascii="Arial" w:hAnsi="Arial" w:cs="Arial"/>
                <w:noProof/>
                <w:color w:val="1A0DAB"/>
                <w:sz w:val="24"/>
                <w:szCs w:val="24"/>
                <w:lang w:eastAsia="en-GB"/>
              </w:rPr>
              <w:drawing>
                <wp:inline distT="0" distB="0" distL="0" distR="0" wp14:anchorId="6A528FEB" wp14:editId="7C680EB2">
                  <wp:extent cx="323850" cy="333375"/>
                  <wp:effectExtent l="19050" t="0" r="0" b="0"/>
                  <wp:docPr id="90" name="Picture 39" descr="https://encrypted-tbn3.gstatic.com/images?q=tbn:ANd9GcRavYO8QUMxV2xp8S35egWpQBAu2KwfCLl7lEqiQrV9C_lENYwkJGUXYA:www.cliparthut.com/clip-arts/1100/open-door-clip-art-1100580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ncrypted-tbn3.gstatic.com/images?q=tbn:ANd9GcRavYO8QUMxV2xp8S35egWpQBAu2KwfCLl7lEqiQrV9C_lENYwkJGUXYA:www.cliparthut.com/clip-arts/1100/open-door-clip-art-11005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9C4" w:rsidRDefault="005949C4" w:rsidP="005949C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6792F">
              <w:rPr>
                <w:rFonts w:ascii="Comic Sans MS" w:hAnsi="Comic Sans MS"/>
                <w:sz w:val="24"/>
                <w:szCs w:val="24"/>
              </w:rPr>
              <w:t>We have an open door policy within the ECC and are always available to (in confidence if you prefer) speak to Parents/Carers regarding their children.  If you have any worries or concerns about anything regarding the service being provided in Barshare ECC, Mrs Hastings, Mrs Robertson or the ECC key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6792F">
              <w:rPr>
                <w:rFonts w:ascii="Comic Sans MS" w:hAnsi="Comic Sans MS"/>
                <w:sz w:val="24"/>
                <w:szCs w:val="24"/>
              </w:rPr>
              <w:t xml:space="preserve">workers will be more than happy to help you in any way possible. </w:t>
            </w:r>
          </w:p>
          <w:p w:rsidR="005949C4" w:rsidRPr="00F6792F" w:rsidRDefault="005949C4" w:rsidP="005949C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949C4" w:rsidRDefault="005949C4" w:rsidP="005949C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6792F">
              <w:rPr>
                <w:rFonts w:ascii="Comic Sans MS" w:hAnsi="Comic Sans MS"/>
                <w:sz w:val="24"/>
                <w:szCs w:val="24"/>
              </w:rPr>
              <w:t xml:space="preserve">Thank You                              </w:t>
            </w:r>
          </w:p>
          <w:p w:rsidR="005949C4" w:rsidRPr="005949C4" w:rsidRDefault="005949C4" w:rsidP="005949C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6792F">
              <w:rPr>
                <w:rFonts w:ascii="Comic Sans MS" w:hAnsi="Comic Sans MS" w:cs="Arial"/>
                <w:sz w:val="24"/>
                <w:szCs w:val="24"/>
              </w:rPr>
              <w:t>Mrs Gillian Robertson (Acting Principal Teacher)</w:t>
            </w:r>
          </w:p>
        </w:tc>
      </w:tr>
      <w:bookmarkEnd w:id="0"/>
    </w:tbl>
    <w:p w:rsidR="005949C4" w:rsidRDefault="005949C4" w:rsidP="005949C4">
      <w:pPr>
        <w:spacing w:line="240" w:lineRule="auto"/>
      </w:pPr>
    </w:p>
    <w:p w:rsidR="00D25D1C" w:rsidRDefault="00D25D1C"/>
    <w:p w:rsidR="007C5750" w:rsidRDefault="007C5750"/>
    <w:p w:rsidR="007C5750" w:rsidRPr="009F6C87" w:rsidRDefault="007C5750" w:rsidP="007C5750">
      <w:pPr>
        <w:spacing w:before="240" w:line="240" w:lineRule="auto"/>
        <w:ind w:left="720"/>
        <w:jc w:val="center"/>
        <w:rPr>
          <w:rFonts w:ascii="Comic Sans MS" w:hAnsi="Comic Sans MS"/>
          <w:sz w:val="24"/>
          <w:szCs w:val="24"/>
        </w:rPr>
      </w:pPr>
    </w:p>
    <w:p w:rsidR="009F6C87" w:rsidRDefault="009F6C87"/>
    <w:sectPr w:rsidR="009F6C87" w:rsidSect="00FE0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0C3A"/>
    <w:multiLevelType w:val="hybridMultilevel"/>
    <w:tmpl w:val="752C8D7A"/>
    <w:lvl w:ilvl="0" w:tplc="FA6A790E">
      <w:numFmt w:val="bullet"/>
      <w:lvlText w:val="-"/>
      <w:lvlJc w:val="left"/>
      <w:pPr>
        <w:ind w:left="553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9B"/>
    <w:rsid w:val="000B500E"/>
    <w:rsid w:val="000C5668"/>
    <w:rsid w:val="00101506"/>
    <w:rsid w:val="00337713"/>
    <w:rsid w:val="005949C4"/>
    <w:rsid w:val="007C5750"/>
    <w:rsid w:val="00906204"/>
    <w:rsid w:val="009262E0"/>
    <w:rsid w:val="009875DE"/>
    <w:rsid w:val="009A1558"/>
    <w:rsid w:val="009F6C87"/>
    <w:rsid w:val="00A20667"/>
    <w:rsid w:val="00B30894"/>
    <w:rsid w:val="00D25D1C"/>
    <w:rsid w:val="00D542E2"/>
    <w:rsid w:val="00E101DC"/>
    <w:rsid w:val="00E1499B"/>
    <w:rsid w:val="00E2517D"/>
    <w:rsid w:val="00E26F9B"/>
    <w:rsid w:val="00E90E18"/>
    <w:rsid w:val="00EB6328"/>
    <w:rsid w:val="00EF0EAF"/>
    <w:rsid w:val="00F42A60"/>
    <w:rsid w:val="00F54E26"/>
    <w:rsid w:val="00F6792F"/>
    <w:rsid w:val="00FD55AD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62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62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62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62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sa=i&amp;rct=j&amp;q=&amp;esrc=s&amp;source=images&amp;cd=&amp;ved=0ahUKEwivheTMnovLAhXBoBQKHX8XDnoQjRwIBw&amp;url=http://coloringkids.org/car-coloring-pages/car-cartoon-picture/&amp;psig=AFQjCNEd4NyEiFqt92quB5UYaxg_e77_jQ&amp;ust=1456225695075565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blogs.glowscotland.org.uk/ea/barshareprimary/" TargetMode="External"/><Relationship Id="rId7" Type="http://schemas.openxmlformats.org/officeDocument/2006/relationships/hyperlink" Target="https://www.google.co.uk/url?q=http://cliparts.co/childrens-cartoon-pictures&amp;sa=U&amp;ei=1tr2VMDuFY20aZeNgaAB&amp;ved=0CCIQ9QEwBjgU&amp;usg=AFQjCNG252W4lSxtCgy-1L0nhG8H7ioqlw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google.co.uk/url?sa=i&amp;rct=j&amp;q=&amp;esrc=s&amp;source=imgres&amp;cd=&amp;cad=rja&amp;uact=8&amp;ved=0ahUKEwjxwOP-4abKAhXHchQKHUCfAh0QjRwICTAA&amp;url=http://cliparts.co/children-playing-cartoon&amp;psig=AFQjCNGGJeIAws17tmzJpq6aHGCMPchX_A&amp;ust=145277372291472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sa=i&amp;rct=j&amp;q=&amp;esrc=s&amp;source=images&amp;cd=&amp;cad=rja&amp;uact=8&amp;ved=0ahUKEwjw_8_RiNXOAhVLVhoKHcA9DtsQjRwIBw&amp;url=http://nobacks.com/rainbow-twenty-six/&amp;psig=AFQjCNGVdRDukUBGSmL2cMjw_xY2P1jVww&amp;ust=147195681313617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.uk/url?q=http://www.clipartsheep.com/good-morning-afternoon-evening-night-clipart/dT1hSFIwY0RvdkwzUm9kVzFpTVRBeExuTm9kWFIwWlhKemRHOWpheTVqYjIwdlpHbHpjR3hoZVY5d2FXTmZkMmwwYUY5c2IyZHZMekV4T0RnME9URXZNVGsyTnpRMk5qSXpMM04wYjJOckxYWmxZM1J2Y2kxemNHVmxZMmd0WW5WaVlteGxjeTFuYjI5a0xXMXZjbTVwYm1jdFoyOXZaQzFoWm5SbGNtNXZiMjR0WjI5dlpDMWxkbVZ1YVc1bkxXZHZiMlF0Ym1sbmFIUXRNVGsyTnpRMk5qSXpMbXB3Wnd8dz00NTB8aD0zODV8dD1qcGVnfA/&amp;sa=U&amp;ved=0CDIQwW4wDmoVChMIy--srpa1xwIVq4_bCh3y6gXp&amp;usg=AFQjCNGEjtxcWH0fgVKzXVKdCeBnD_fnYQ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url?q=http://www.hungryforever.com/illustrated-food-calendar-2014/&amp;sa=U&amp;ei=Gu72VOOoDYKsaZCggBA&amp;ved=0CDAQ9QEwDQ&amp;usg=AFQjCNHmdQC9UBpjCqcx0wDLvfTTfs-9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imgres?imgurl=http://classroomclipart.com/images/gallery/Clipart/Weather/weather_sun2.jpg&amp;imgrefurl=http://classroomclipart.com/clipart/Clipart/Weather.htm&amp;docid=WIDAnREUAMKIyM&amp;tbnid=dMB37wZNgvWGlM:&amp;w=345&amp;h=350&amp;safe=active&amp;bih=752&amp;biw=1600&amp;ved=0ahUKEwikx--niNXOAhXHuBoKHebVAbMQxiAIBCgC&amp;iact=c&amp;ictx=1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google.co.uk/url?q=http://www.cliparthut.com/open-the-door-of-house-with-a-clipart.html&amp;sa=U&amp;ved=0CBYQwW4wAGoVChMIk6rnoKu1xwIVJI3bCh1pcADG&amp;usg=AFQjCNFHL7omy7qCBX1u6kPYOq1qVyAb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552C-9CB6-428C-BE67-19BE81ED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BarsPrStobbsL</cp:lastModifiedBy>
  <cp:revision>2</cp:revision>
  <cp:lastPrinted>2018-09-03T08:46:00Z</cp:lastPrinted>
  <dcterms:created xsi:type="dcterms:W3CDTF">2018-09-06T07:19:00Z</dcterms:created>
  <dcterms:modified xsi:type="dcterms:W3CDTF">2018-09-06T07:19:00Z</dcterms:modified>
</cp:coreProperties>
</file>