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8E" w:rsidRDefault="001A678E" w:rsidP="001A678E">
      <w:pPr>
        <w:widowControl w:val="0"/>
        <w:jc w:val="center"/>
        <w:rPr>
          <w:b/>
          <w:bCs/>
          <w:sz w:val="36"/>
          <w:szCs w:val="52"/>
        </w:rPr>
      </w:pPr>
      <w:r>
        <w:rPr>
          <w:rFonts w:ascii="Times New Roman" w:hAnsi="Times New Roman"/>
          <w:noProof/>
          <w:sz w:val="24"/>
          <w:szCs w:val="24"/>
          <w:lang w:eastAsia="en-GB"/>
        </w:rPr>
        <w:drawing>
          <wp:anchor distT="36576" distB="36576" distL="36576" distR="36576" simplePos="0" relativeHeight="251657216" behindDoc="0" locked="0" layoutInCell="1" allowOverlap="1">
            <wp:simplePos x="0" y="0"/>
            <wp:positionH relativeFrom="margin">
              <wp:posOffset>0</wp:posOffset>
            </wp:positionH>
            <wp:positionV relativeFrom="paragraph">
              <wp:posOffset>80645</wp:posOffset>
            </wp:positionV>
            <wp:extent cx="1242695" cy="565785"/>
            <wp:effectExtent l="0" t="0" r="0" b="5715"/>
            <wp:wrapNone/>
            <wp:docPr id="1" name="Picture 1"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http%3a%2f%2fwww"/>
                    <pic:cNvPicPr>
                      <a:picLocks noChangeAspect="1" noChangeArrowheads="1"/>
                    </pic:cNvPicPr>
                  </pic:nvPicPr>
                  <pic:blipFill>
                    <a:blip r:embed="rId4">
                      <a:extLst>
                        <a:ext uri="{28A0092B-C50C-407E-A947-70E740481C1C}">
                          <a14:useLocalDpi xmlns:a14="http://schemas.microsoft.com/office/drawing/2010/main" val="0"/>
                        </a:ext>
                      </a:extLst>
                    </a:blip>
                    <a:srcRect b="13899"/>
                    <a:stretch>
                      <a:fillRect/>
                    </a:stretch>
                  </pic:blipFill>
                  <pic:spPr bwMode="auto">
                    <a:xfrm>
                      <a:off x="0" y="0"/>
                      <a:ext cx="1242695"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margin">
              <wp:posOffset>5407660</wp:posOffset>
            </wp:positionH>
            <wp:positionV relativeFrom="paragraph">
              <wp:posOffset>80645</wp:posOffset>
            </wp:positionV>
            <wp:extent cx="1232535" cy="575945"/>
            <wp:effectExtent l="0" t="0" r="5715" b="0"/>
            <wp:wrapNone/>
            <wp:docPr id="2" name="Picture 2" descr="RAiSE-logo-300x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SE-logo-300x168"/>
                    <pic:cNvPicPr>
                      <a:picLocks noChangeAspect="1" noChangeArrowheads="1"/>
                    </pic:cNvPicPr>
                  </pic:nvPicPr>
                  <pic:blipFill>
                    <a:blip r:embed="rId5">
                      <a:extLst>
                        <a:ext uri="{28A0092B-C50C-407E-A947-70E740481C1C}">
                          <a14:useLocalDpi xmlns:a14="http://schemas.microsoft.com/office/drawing/2010/main" val="0"/>
                        </a:ext>
                      </a:extLst>
                    </a:blip>
                    <a:srcRect t="18967"/>
                    <a:stretch>
                      <a:fillRect/>
                    </a:stretch>
                  </pic:blipFill>
                  <pic:spPr bwMode="auto">
                    <a:xfrm>
                      <a:off x="0" y="0"/>
                      <a:ext cx="12325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78E" w:rsidRPr="001A678E" w:rsidRDefault="001A678E" w:rsidP="001A678E">
      <w:pPr>
        <w:widowControl w:val="0"/>
        <w:jc w:val="center"/>
        <w:rPr>
          <w:sz w:val="24"/>
          <w:szCs w:val="40"/>
        </w:rPr>
      </w:pPr>
      <w:r w:rsidRPr="001A678E">
        <w:rPr>
          <w:b/>
          <w:bCs/>
          <w:sz w:val="36"/>
          <w:szCs w:val="52"/>
        </w:rPr>
        <w:t>S.T.E.A.M. a Story - Case Study</w:t>
      </w:r>
    </w:p>
    <w:p w:rsidR="00B819DA" w:rsidRPr="001A678E" w:rsidRDefault="001A678E" w:rsidP="001A678E">
      <w:pPr>
        <w:widowControl w:val="0"/>
        <w:rPr>
          <w:sz w:val="20"/>
          <w:szCs w:val="20"/>
        </w:rPr>
      </w:pPr>
      <w:r>
        <w:t> </w:t>
      </w:r>
      <w:r w:rsidR="00901EB3" w:rsidRPr="001A678E">
        <w:rPr>
          <w:b/>
          <w:i/>
          <w:sz w:val="24"/>
          <w:szCs w:val="24"/>
          <w:u w:val="single"/>
        </w:rPr>
        <w:t>Why?</w:t>
      </w:r>
    </w:p>
    <w:p w:rsidR="00901EB3" w:rsidRPr="004A3FB6" w:rsidRDefault="00C452DB" w:rsidP="00C452DB">
      <w:pPr>
        <w:rPr>
          <w:szCs w:val="24"/>
        </w:rPr>
      </w:pPr>
      <w:r w:rsidRPr="004A3FB6">
        <w:rPr>
          <w:rFonts w:cs="Arial"/>
          <w:color w:val="000000"/>
          <w:szCs w:val="24"/>
          <w:shd w:val="clear" w:color="auto" w:fill="FFFFFF"/>
        </w:rPr>
        <w:t>Stories are an engaging way to spark thinking about science.</w:t>
      </w:r>
      <w:r w:rsidR="00901EB3" w:rsidRPr="004A3FB6">
        <w:rPr>
          <w:szCs w:val="24"/>
        </w:rPr>
        <w:t xml:space="preserve"> </w:t>
      </w:r>
      <w:r w:rsidRPr="004A3FB6">
        <w:rPr>
          <w:szCs w:val="24"/>
        </w:rPr>
        <w:t>Reading texts with STE</w:t>
      </w:r>
      <w:r w:rsidR="00901EB3" w:rsidRPr="004A3FB6">
        <w:rPr>
          <w:szCs w:val="24"/>
        </w:rPr>
        <w:t>A</w:t>
      </w:r>
      <w:r w:rsidRPr="004A3FB6">
        <w:rPr>
          <w:szCs w:val="24"/>
        </w:rPr>
        <w:t xml:space="preserve">M themes is one of the best ways for students to build literacy skills (including how to read, write, and reason with the language and text) while learning STEM content and cultivating dispositions of science (Pearson, </w:t>
      </w:r>
      <w:proofErr w:type="spellStart"/>
      <w:r w:rsidRPr="004A3FB6">
        <w:rPr>
          <w:szCs w:val="24"/>
        </w:rPr>
        <w:t>Moje</w:t>
      </w:r>
      <w:proofErr w:type="spellEnd"/>
      <w:r w:rsidRPr="004A3FB6">
        <w:rPr>
          <w:szCs w:val="24"/>
        </w:rPr>
        <w:t>, &amp; Greenleaf, 2010).</w:t>
      </w:r>
    </w:p>
    <w:p w:rsidR="00901EB3" w:rsidRPr="004A3FB6" w:rsidRDefault="00C452DB" w:rsidP="00C452DB">
      <w:pPr>
        <w:rPr>
          <w:szCs w:val="24"/>
        </w:rPr>
      </w:pPr>
      <w:r w:rsidRPr="004A3FB6">
        <w:rPr>
          <w:szCs w:val="24"/>
        </w:rPr>
        <w:t>High quality STEM reading co</w:t>
      </w:r>
      <w:r w:rsidR="00901EB3" w:rsidRPr="004A3FB6">
        <w:rPr>
          <w:szCs w:val="24"/>
        </w:rPr>
        <w:t>ntent can support students’</w:t>
      </w:r>
      <w:r w:rsidRPr="004A3FB6">
        <w:rPr>
          <w:szCs w:val="24"/>
        </w:rPr>
        <w:t xml:space="preserve"> involvem</w:t>
      </w:r>
      <w:r w:rsidR="00901EB3" w:rsidRPr="004A3FB6">
        <w:rPr>
          <w:szCs w:val="24"/>
        </w:rPr>
        <w:t xml:space="preserve">ent in inquiry experiences, </w:t>
      </w:r>
      <w:r w:rsidRPr="004A3FB6">
        <w:rPr>
          <w:szCs w:val="24"/>
        </w:rPr>
        <w:t>gra</w:t>
      </w:r>
      <w:r w:rsidR="00901EB3" w:rsidRPr="004A3FB6">
        <w:rPr>
          <w:szCs w:val="24"/>
        </w:rPr>
        <w:t xml:space="preserve">sp of science concepts, and </w:t>
      </w:r>
      <w:r w:rsidRPr="004A3FB6">
        <w:rPr>
          <w:szCs w:val="24"/>
        </w:rPr>
        <w:t>understanding of the nature of science (</w:t>
      </w:r>
      <w:proofErr w:type="spellStart"/>
      <w:r w:rsidRPr="004A3FB6">
        <w:rPr>
          <w:szCs w:val="24"/>
        </w:rPr>
        <w:t>Cervetti</w:t>
      </w:r>
      <w:proofErr w:type="spellEnd"/>
      <w:r w:rsidRPr="004A3FB6">
        <w:rPr>
          <w:szCs w:val="24"/>
        </w:rPr>
        <w:t xml:space="preserve">, Barber, et al., 2012; </w:t>
      </w:r>
      <w:proofErr w:type="spellStart"/>
      <w:r w:rsidRPr="004A3FB6">
        <w:rPr>
          <w:szCs w:val="24"/>
        </w:rPr>
        <w:t>Cervetti</w:t>
      </w:r>
      <w:proofErr w:type="spellEnd"/>
      <w:r w:rsidRPr="004A3FB6">
        <w:rPr>
          <w:szCs w:val="24"/>
        </w:rPr>
        <w:t xml:space="preserve">, Bravo, et al., 2009). </w:t>
      </w:r>
    </w:p>
    <w:p w:rsidR="00901EB3" w:rsidRPr="001A678E" w:rsidRDefault="00901EB3" w:rsidP="00901EB3">
      <w:pPr>
        <w:pStyle w:val="Heading2"/>
        <w:widowControl w:val="0"/>
        <w:jc w:val="both"/>
        <w:rPr>
          <w:rFonts w:asciiTheme="minorHAnsi" w:hAnsiTheme="minorHAnsi"/>
          <w:b/>
          <w:bCs/>
          <w:i/>
          <w:iCs/>
          <w:sz w:val="24"/>
          <w:szCs w:val="24"/>
          <w:u w:val="single"/>
          <w14:ligatures w14:val="none"/>
        </w:rPr>
      </w:pPr>
      <w:r w:rsidRPr="001A678E">
        <w:rPr>
          <w:rFonts w:asciiTheme="minorHAnsi" w:hAnsiTheme="minorHAnsi"/>
          <w:b/>
          <w:bCs/>
          <w:i/>
          <w:iCs/>
          <w:sz w:val="24"/>
          <w:szCs w:val="24"/>
          <w:u w:val="single"/>
          <w14:ligatures w14:val="none"/>
        </w:rPr>
        <w:t>Context</w:t>
      </w:r>
    </w:p>
    <w:p w:rsidR="00901EB3" w:rsidRPr="004A3FB6" w:rsidRDefault="00901EB3" w:rsidP="00901EB3">
      <w:pPr>
        <w:widowControl w:val="0"/>
        <w:jc w:val="both"/>
        <w:rPr>
          <w:iCs/>
          <w:szCs w:val="24"/>
        </w:rPr>
      </w:pPr>
      <w:r w:rsidRPr="004A3FB6">
        <w:rPr>
          <w:iCs/>
          <w:szCs w:val="24"/>
        </w:rPr>
        <w:t>This case study looks to give an insight into how to plan for Science and STEAM through books. As Primary Science Development Officer for Fife, I was interested in capitalising on the Read, Write, Count Campaign which gifts books</w:t>
      </w:r>
      <w:r w:rsidR="001A678E" w:rsidRPr="004A3FB6">
        <w:rPr>
          <w:iCs/>
          <w:szCs w:val="24"/>
        </w:rPr>
        <w:t xml:space="preserve"> to</w:t>
      </w:r>
      <w:r w:rsidRPr="004A3FB6">
        <w:rPr>
          <w:iCs/>
          <w:szCs w:val="24"/>
        </w:rPr>
        <w:t xml:space="preserve"> </w:t>
      </w:r>
      <w:r w:rsidR="001A678E" w:rsidRPr="004A3FB6">
        <w:rPr>
          <w:rFonts w:cs="Helvetica"/>
          <w:color w:val="272525"/>
          <w:szCs w:val="24"/>
          <w:shd w:val="clear" w:color="auto" w:fill="FFFFFF"/>
        </w:rPr>
        <w:t>all P1 to P3 children. The children will receive a free bag with books, counting games and writing materials.</w:t>
      </w:r>
    </w:p>
    <w:p w:rsidR="00901EB3" w:rsidRPr="001A678E" w:rsidRDefault="00901EB3" w:rsidP="00901EB3">
      <w:pPr>
        <w:widowControl w:val="0"/>
        <w:jc w:val="both"/>
        <w:rPr>
          <w:b/>
          <w:bCs/>
          <w:i/>
          <w:sz w:val="24"/>
          <w:szCs w:val="24"/>
          <w:u w:val="single"/>
        </w:rPr>
      </w:pPr>
      <w:r w:rsidRPr="001A678E">
        <w:rPr>
          <w:b/>
          <w:bCs/>
          <w:i/>
          <w:sz w:val="24"/>
          <w:szCs w:val="24"/>
          <w:u w:val="single"/>
        </w:rPr>
        <w:t>The Aim</w:t>
      </w:r>
    </w:p>
    <w:p w:rsidR="00901EB3" w:rsidRPr="004A3FB6" w:rsidRDefault="00901EB3" w:rsidP="00901EB3">
      <w:pPr>
        <w:widowControl w:val="0"/>
        <w:jc w:val="both"/>
        <w:rPr>
          <w:szCs w:val="24"/>
        </w:rPr>
      </w:pPr>
      <w:r w:rsidRPr="004A3FB6">
        <w:rPr>
          <w:szCs w:val="24"/>
        </w:rPr>
        <w:t xml:space="preserve">In Fife Council, one of our priorities within education is to develop our STEAM curriculum and to look at all </w:t>
      </w:r>
      <w:r w:rsidR="001A678E" w:rsidRPr="004A3FB6">
        <w:rPr>
          <w:szCs w:val="24"/>
        </w:rPr>
        <w:t xml:space="preserve">the </w:t>
      </w:r>
      <w:r w:rsidRPr="004A3FB6">
        <w:rPr>
          <w:szCs w:val="24"/>
        </w:rPr>
        <w:t xml:space="preserve">ways in which we can raise aspirations in science education. </w:t>
      </w:r>
    </w:p>
    <w:p w:rsidR="00901EB3" w:rsidRPr="004A3FB6" w:rsidRDefault="00901EB3" w:rsidP="00901EB3">
      <w:pPr>
        <w:widowControl w:val="0"/>
        <w:jc w:val="both"/>
        <w:rPr>
          <w:szCs w:val="24"/>
        </w:rPr>
      </w:pPr>
      <w:r w:rsidRPr="004A3FB6">
        <w:rPr>
          <w:szCs w:val="24"/>
        </w:rPr>
        <w:t>We aim to partner with</w:t>
      </w:r>
      <w:r w:rsidR="001A678E" w:rsidRPr="004A3FB6">
        <w:rPr>
          <w:szCs w:val="24"/>
        </w:rPr>
        <w:t xml:space="preserve"> the </w:t>
      </w:r>
      <w:r w:rsidRPr="004A3FB6">
        <w:rPr>
          <w:szCs w:val="24"/>
        </w:rPr>
        <w:t>Scottish Book Trust and help devel</w:t>
      </w:r>
      <w:r w:rsidR="001A678E" w:rsidRPr="004A3FB6">
        <w:rPr>
          <w:szCs w:val="24"/>
        </w:rPr>
        <w:t>op resources to enable teachers</w:t>
      </w:r>
      <w:r w:rsidRPr="004A3FB6">
        <w:rPr>
          <w:szCs w:val="24"/>
        </w:rPr>
        <w:t xml:space="preserve"> to plan for and embed science through fiction and non-fiction texts.</w:t>
      </w:r>
    </w:p>
    <w:p w:rsidR="001A678E" w:rsidRPr="004A3FB6" w:rsidRDefault="00901EB3" w:rsidP="00901EB3">
      <w:pPr>
        <w:widowControl w:val="0"/>
        <w:jc w:val="both"/>
        <w:rPr>
          <w:szCs w:val="24"/>
        </w:rPr>
      </w:pPr>
      <w:r w:rsidRPr="004A3FB6">
        <w:rPr>
          <w:szCs w:val="24"/>
        </w:rPr>
        <w:t>The aim of this is to increase teacher confidence in science through teaching it in a familiar context, to reduce anxiety by providing p</w:t>
      </w:r>
      <w:r w:rsidR="001A678E" w:rsidRPr="004A3FB6">
        <w:rPr>
          <w:szCs w:val="24"/>
        </w:rPr>
        <w:t>lanners and to make science fun.</w:t>
      </w:r>
    </w:p>
    <w:p w:rsidR="00901EB3" w:rsidRPr="001A678E" w:rsidRDefault="00901EB3" w:rsidP="00901EB3">
      <w:pPr>
        <w:widowControl w:val="0"/>
        <w:jc w:val="both"/>
        <w:rPr>
          <w:b/>
          <w:bCs/>
          <w:i/>
          <w:sz w:val="24"/>
          <w:szCs w:val="24"/>
          <w:u w:val="single"/>
        </w:rPr>
      </w:pPr>
      <w:r w:rsidRPr="001A678E">
        <w:rPr>
          <w:b/>
          <w:bCs/>
          <w:i/>
          <w:sz w:val="24"/>
          <w:szCs w:val="24"/>
          <w:u w:val="single"/>
        </w:rPr>
        <w:t>How</w:t>
      </w:r>
    </w:p>
    <w:p w:rsidR="00901EB3" w:rsidRPr="004A3FB6" w:rsidRDefault="00901EB3" w:rsidP="00901EB3">
      <w:pPr>
        <w:widowControl w:val="0"/>
        <w:jc w:val="both"/>
        <w:rPr>
          <w:szCs w:val="24"/>
        </w:rPr>
      </w:pPr>
      <w:r w:rsidRPr="004A3FB6">
        <w:rPr>
          <w:szCs w:val="24"/>
        </w:rPr>
        <w:t xml:space="preserve">In term 1, all school in Scotland receive Read, Write count gift bags. This year the books for Primary 2 are; A Tale of Two Beasts and Open Very Carefully. Primary 3 will receive a picture atlas and the book </w:t>
      </w:r>
      <w:proofErr w:type="gramStart"/>
      <w:r w:rsidRPr="004A3FB6">
        <w:rPr>
          <w:szCs w:val="24"/>
        </w:rPr>
        <w:t>There</w:t>
      </w:r>
      <w:proofErr w:type="gramEnd"/>
      <w:r w:rsidRPr="004A3FB6">
        <w:rPr>
          <w:szCs w:val="24"/>
        </w:rPr>
        <w:t xml:space="preserve"> is No Dragon in This Story.</w:t>
      </w:r>
    </w:p>
    <w:p w:rsidR="00901EB3" w:rsidRPr="004A3FB6" w:rsidRDefault="00901EB3" w:rsidP="00901EB3">
      <w:pPr>
        <w:widowControl w:val="0"/>
        <w:jc w:val="both"/>
        <w:rPr>
          <w:szCs w:val="24"/>
        </w:rPr>
      </w:pPr>
      <w:r w:rsidRPr="004A3FB6">
        <w:rPr>
          <w:szCs w:val="24"/>
        </w:rPr>
        <w:t xml:space="preserve">To help practitioners plan for Science and STEAM activities using the books as a stimulus, </w:t>
      </w:r>
      <w:r w:rsidR="001A678E" w:rsidRPr="004A3FB6">
        <w:rPr>
          <w:szCs w:val="24"/>
        </w:rPr>
        <w:t>we</w:t>
      </w:r>
      <w:r w:rsidRPr="004A3FB6">
        <w:rPr>
          <w:szCs w:val="24"/>
        </w:rPr>
        <w:t xml:space="preserve"> have developed a planning </w:t>
      </w:r>
      <w:r w:rsidR="001A678E" w:rsidRPr="004A3FB6">
        <w:rPr>
          <w:szCs w:val="24"/>
        </w:rPr>
        <w:t xml:space="preserve">overview and </w:t>
      </w:r>
      <w:r w:rsidRPr="004A3FB6">
        <w:rPr>
          <w:szCs w:val="24"/>
        </w:rPr>
        <w:t>two science lesson</w:t>
      </w:r>
      <w:r w:rsidR="001A678E" w:rsidRPr="004A3FB6">
        <w:rPr>
          <w:szCs w:val="24"/>
        </w:rPr>
        <w:t>s built around our STEAM folder.</w:t>
      </w:r>
    </w:p>
    <w:p w:rsidR="00901EB3" w:rsidRPr="004A3FB6" w:rsidRDefault="001A678E" w:rsidP="00901EB3">
      <w:pPr>
        <w:widowControl w:val="0"/>
        <w:jc w:val="both"/>
        <w:rPr>
          <w:szCs w:val="24"/>
        </w:rPr>
      </w:pPr>
      <w:r w:rsidRPr="004A3FB6">
        <w:rPr>
          <w:szCs w:val="24"/>
        </w:rPr>
        <w:t xml:space="preserve">We plan to host the planners </w:t>
      </w:r>
      <w:r w:rsidR="00901EB3" w:rsidRPr="004A3FB6">
        <w:rPr>
          <w:szCs w:val="24"/>
        </w:rPr>
        <w:t xml:space="preserve">and science lessons on the Scottish Book Trust website as well as on the </w:t>
      </w:r>
      <w:proofErr w:type="spellStart"/>
      <w:r w:rsidR="00901EB3" w:rsidRPr="004A3FB6">
        <w:rPr>
          <w:szCs w:val="24"/>
        </w:rPr>
        <w:t>STEAMFife</w:t>
      </w:r>
      <w:proofErr w:type="spellEnd"/>
      <w:r w:rsidR="00901EB3" w:rsidRPr="004A3FB6">
        <w:rPr>
          <w:szCs w:val="24"/>
        </w:rPr>
        <w:t xml:space="preserve"> SharePoint site within Glow. We plan to distribute these to a mailing list via email near the tim</w:t>
      </w:r>
      <w:r w:rsidRPr="004A3FB6">
        <w:rPr>
          <w:szCs w:val="24"/>
        </w:rPr>
        <w:t>e of the Book bag launch.</w:t>
      </w:r>
    </w:p>
    <w:p w:rsidR="001A678E" w:rsidRPr="00F106F9" w:rsidRDefault="001A678E" w:rsidP="00901EB3">
      <w:pPr>
        <w:widowControl w:val="0"/>
        <w:jc w:val="both"/>
      </w:pPr>
      <w:r w:rsidRPr="004A3FB6">
        <w:rPr>
          <w:szCs w:val="24"/>
        </w:rPr>
        <w:t xml:space="preserve">We have a number of pilot schools including Carnegie primary school, </w:t>
      </w:r>
      <w:proofErr w:type="spellStart"/>
      <w:r w:rsidR="00F106F9">
        <w:rPr>
          <w:szCs w:val="24"/>
        </w:rPr>
        <w:t>Aberdour</w:t>
      </w:r>
      <w:proofErr w:type="spellEnd"/>
      <w:r w:rsidR="00F106F9">
        <w:rPr>
          <w:szCs w:val="24"/>
        </w:rPr>
        <w:t xml:space="preserve"> primary school, Commercial primary school, Falkland primary school, </w:t>
      </w:r>
      <w:proofErr w:type="spellStart"/>
      <w:r w:rsidR="00F106F9">
        <w:rPr>
          <w:szCs w:val="24"/>
        </w:rPr>
        <w:t>Warout</w:t>
      </w:r>
      <w:proofErr w:type="spellEnd"/>
      <w:r w:rsidR="00F106F9">
        <w:rPr>
          <w:szCs w:val="24"/>
        </w:rPr>
        <w:t xml:space="preserve"> p</w:t>
      </w:r>
      <w:r w:rsidRPr="004A3FB6">
        <w:rPr>
          <w:szCs w:val="24"/>
        </w:rPr>
        <w:t xml:space="preserve">rimary school and Newcastle primary school. All schools in Fife will have access to these resources as does anyone who wishes to obtain a copy. The pilot schools have additional staff meetings to talk </w:t>
      </w:r>
      <w:r w:rsidRPr="00F106F9">
        <w:t>through planners and discuss how to imbed this approach within a gifting process.</w:t>
      </w:r>
    </w:p>
    <w:p w:rsidR="00F106F9" w:rsidRPr="00F106F9" w:rsidRDefault="00F106F9" w:rsidP="00901EB3">
      <w:pPr>
        <w:widowControl w:val="0"/>
        <w:jc w:val="both"/>
      </w:pPr>
      <w:r w:rsidRPr="00F106F9">
        <w:t>To support practitioners in Fife in partnership with Clare Fulton, S</w:t>
      </w:r>
      <w:r w:rsidRPr="00F106F9">
        <w:rPr>
          <w:rFonts w:cs="Helvetica"/>
          <w:shd w:val="clear" w:color="auto" w:fill="FFFFFF"/>
        </w:rPr>
        <w:t>cottish Book Trust Regional Outreach Co-ordinato</w:t>
      </w:r>
      <w:r w:rsidRPr="00F106F9">
        <w:rPr>
          <w:rFonts w:cs="Helvetica"/>
          <w:shd w:val="clear" w:color="auto" w:fill="FFFFFF"/>
        </w:rPr>
        <w:t>r, we will be running two session on the 19</w:t>
      </w:r>
      <w:r w:rsidRPr="00F106F9">
        <w:rPr>
          <w:rFonts w:cs="Helvetica"/>
          <w:shd w:val="clear" w:color="auto" w:fill="FFFFFF"/>
          <w:vertAlign w:val="superscript"/>
        </w:rPr>
        <w:t xml:space="preserve">th </w:t>
      </w:r>
      <w:r w:rsidRPr="00F106F9">
        <w:t>and 22</w:t>
      </w:r>
      <w:r w:rsidRPr="00F106F9">
        <w:rPr>
          <w:vertAlign w:val="superscript"/>
        </w:rPr>
        <w:t>nd</w:t>
      </w:r>
      <w:r w:rsidRPr="00F106F9">
        <w:t xml:space="preserve"> November in central and north east Fife. The sessions will explore the gifting process, the impact we hope the project will have and explore some hands on STEAM learning. We aim to follow this up with practitioners next year where they bring story books with them to plan and explore STEAM learning experiences.</w:t>
      </w:r>
    </w:p>
    <w:p w:rsidR="001A678E" w:rsidRPr="001A678E" w:rsidRDefault="001A678E" w:rsidP="001A678E">
      <w:pPr>
        <w:pStyle w:val="Heading2"/>
        <w:widowControl w:val="0"/>
        <w:jc w:val="both"/>
        <w:rPr>
          <w:rFonts w:asciiTheme="minorHAnsi" w:hAnsiTheme="minorHAnsi"/>
          <w:b/>
          <w:bCs/>
          <w:sz w:val="24"/>
          <w:szCs w:val="24"/>
          <w:u w:val="single"/>
          <w14:ligatures w14:val="none"/>
        </w:rPr>
      </w:pPr>
      <w:r w:rsidRPr="001A678E">
        <w:rPr>
          <w:rFonts w:asciiTheme="minorHAnsi" w:hAnsiTheme="minorHAnsi"/>
          <w:b/>
          <w:bCs/>
          <w:sz w:val="24"/>
          <w:szCs w:val="24"/>
          <w:u w:val="single"/>
          <w14:ligatures w14:val="none"/>
        </w:rPr>
        <w:t>Measuring Impact</w:t>
      </w:r>
    </w:p>
    <w:p w:rsidR="00901EB3" w:rsidRPr="004A3FB6" w:rsidRDefault="001A678E" w:rsidP="001A678E">
      <w:pPr>
        <w:pStyle w:val="Heading2"/>
        <w:widowControl w:val="0"/>
        <w:jc w:val="both"/>
        <w:rPr>
          <w:rFonts w:asciiTheme="minorHAnsi" w:hAnsiTheme="minorHAnsi"/>
          <w:sz w:val="22"/>
          <w:szCs w:val="24"/>
          <w14:ligatures w14:val="none"/>
        </w:rPr>
      </w:pPr>
      <w:r w:rsidRPr="004A3FB6">
        <w:rPr>
          <w:rFonts w:asciiTheme="minorHAnsi" w:hAnsiTheme="minorHAnsi"/>
          <w:sz w:val="22"/>
          <w:szCs w:val="24"/>
          <w14:ligatures w14:val="none"/>
        </w:rPr>
        <w:t>We aim to collect data through surveys to measure how practitioners used the gifted books previously and how they used them after being provided with teacher resources. We aim to collect information about how the books have been used and if we have encouraged the planning of science.</w:t>
      </w:r>
      <w:r w:rsidR="00F106F9">
        <w:rPr>
          <w:rFonts w:asciiTheme="minorHAnsi" w:hAnsiTheme="minorHAnsi"/>
          <w:sz w:val="22"/>
          <w:szCs w:val="24"/>
          <w14:ligatures w14:val="none"/>
        </w:rPr>
        <w:t xml:space="preserve"> We aim to also collect information</w:t>
      </w:r>
      <w:bookmarkStart w:id="0" w:name="_GoBack"/>
      <w:bookmarkEnd w:id="0"/>
      <w:r w:rsidR="00F106F9">
        <w:rPr>
          <w:rFonts w:asciiTheme="minorHAnsi" w:hAnsiTheme="minorHAnsi"/>
          <w:sz w:val="22"/>
          <w:szCs w:val="24"/>
          <w14:ligatures w14:val="none"/>
        </w:rPr>
        <w:t xml:space="preserve"> on the impact of our CLPL sessions.</w:t>
      </w:r>
    </w:p>
    <w:p w:rsidR="00F106F9" w:rsidRDefault="00F106F9" w:rsidP="00F106F9">
      <w:pPr>
        <w:spacing w:after="0" w:line="276" w:lineRule="auto"/>
        <w:rPr>
          <w:rFonts w:ascii="Calibri" w:hAnsi="Calibri"/>
          <w:b/>
          <w:sz w:val="24"/>
        </w:rPr>
      </w:pPr>
    </w:p>
    <w:p w:rsidR="004A3FB6" w:rsidRDefault="004A3FB6" w:rsidP="00F106F9">
      <w:pPr>
        <w:spacing w:after="0" w:line="276" w:lineRule="auto"/>
        <w:rPr>
          <w:rFonts w:ascii="Calibri" w:hAnsi="Calibri"/>
          <w:b/>
          <w:sz w:val="24"/>
        </w:rPr>
      </w:pPr>
      <w:r>
        <w:rPr>
          <w:rFonts w:ascii="Calibri" w:hAnsi="Calibri"/>
          <w:b/>
          <w:sz w:val="24"/>
        </w:rPr>
        <w:t>For more information please contact:</w:t>
      </w:r>
    </w:p>
    <w:p w:rsidR="004A3FB6" w:rsidRPr="004A3FB6" w:rsidRDefault="001A678E" w:rsidP="00F106F9">
      <w:pPr>
        <w:spacing w:after="0" w:line="276" w:lineRule="auto"/>
        <w:rPr>
          <w:rFonts w:ascii="Calibri" w:hAnsi="Calibri"/>
          <w:b/>
          <w:sz w:val="24"/>
        </w:rPr>
      </w:pPr>
      <w:r w:rsidRPr="004A3FB6">
        <w:rPr>
          <w:rFonts w:ascii="Calibri" w:hAnsi="Calibri"/>
          <w:b/>
          <w:sz w:val="24"/>
        </w:rPr>
        <w:t>Kieran Land - Primary Science Development Officer (STEAM) for Fife Council</w:t>
      </w:r>
    </w:p>
    <w:p w:rsidR="001A678E" w:rsidRPr="004A3FB6" w:rsidRDefault="001A678E" w:rsidP="004A3FB6">
      <w:pPr>
        <w:rPr>
          <w:rFonts w:ascii="Calibri" w:hAnsi="Calibri"/>
          <w:b/>
          <w:sz w:val="24"/>
        </w:rPr>
      </w:pPr>
      <w:r w:rsidRPr="004A3FB6">
        <w:rPr>
          <w:rFonts w:ascii="Calibri" w:hAnsi="Calibri"/>
          <w:b/>
          <w:noProof/>
          <w:sz w:val="24"/>
          <w:lang w:eastAsia="en-GB"/>
        </w:rPr>
        <w:drawing>
          <wp:inline distT="0" distB="0" distL="0" distR="0">
            <wp:extent cx="285750" cy="190500"/>
            <wp:effectExtent l="0" t="0" r="0" b="0"/>
            <wp:docPr id="3" name="Picture 3" descr="cid:image001.png@01D3A591.F9C1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591.F9C14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4A3FB6">
        <w:rPr>
          <w:rFonts w:ascii="Calibri" w:hAnsi="Calibri"/>
          <w:b/>
          <w:sz w:val="24"/>
        </w:rPr>
        <w:t>@</w:t>
      </w:r>
      <w:proofErr w:type="spellStart"/>
      <w:r w:rsidRPr="004A3FB6">
        <w:rPr>
          <w:rFonts w:ascii="Calibri" w:hAnsi="Calibri"/>
          <w:b/>
          <w:sz w:val="24"/>
        </w:rPr>
        <w:t>STEAMFife</w:t>
      </w:r>
      <w:proofErr w:type="spellEnd"/>
    </w:p>
    <w:sectPr w:rsidR="001A678E" w:rsidRPr="004A3FB6" w:rsidSect="001A678E">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DB"/>
    <w:rsid w:val="001A678E"/>
    <w:rsid w:val="004A3FB6"/>
    <w:rsid w:val="00901EB3"/>
    <w:rsid w:val="00A7305B"/>
    <w:rsid w:val="00A94760"/>
    <w:rsid w:val="00C452DB"/>
    <w:rsid w:val="00F1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DA94C-D79D-4345-B99B-EB15B85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901EB3"/>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EB3"/>
    <w:rPr>
      <w:rFonts w:ascii="Cambria" w:eastAsia="Times New Roman" w:hAnsi="Cambria" w:cs="Times New Roman"/>
      <w:color w:val="000000"/>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3107">
      <w:bodyDiv w:val="1"/>
      <w:marLeft w:val="0"/>
      <w:marRight w:val="0"/>
      <w:marTop w:val="0"/>
      <w:marBottom w:val="0"/>
      <w:divBdr>
        <w:top w:val="none" w:sz="0" w:space="0" w:color="auto"/>
        <w:left w:val="none" w:sz="0" w:space="0" w:color="auto"/>
        <w:bottom w:val="none" w:sz="0" w:space="0" w:color="auto"/>
        <w:right w:val="none" w:sz="0" w:space="0" w:color="auto"/>
      </w:divBdr>
    </w:div>
    <w:div w:id="1839734511">
      <w:bodyDiv w:val="1"/>
      <w:marLeft w:val="0"/>
      <w:marRight w:val="0"/>
      <w:marTop w:val="0"/>
      <w:marBottom w:val="0"/>
      <w:divBdr>
        <w:top w:val="none" w:sz="0" w:space="0" w:color="auto"/>
        <w:left w:val="none" w:sz="0" w:space="0" w:color="auto"/>
        <w:bottom w:val="none" w:sz="0" w:space="0" w:color="auto"/>
        <w:right w:val="none" w:sz="0" w:space="0" w:color="auto"/>
      </w:divBdr>
    </w:div>
    <w:div w:id="1846095164">
      <w:bodyDiv w:val="1"/>
      <w:marLeft w:val="0"/>
      <w:marRight w:val="0"/>
      <w:marTop w:val="0"/>
      <w:marBottom w:val="0"/>
      <w:divBdr>
        <w:top w:val="none" w:sz="0" w:space="0" w:color="auto"/>
        <w:left w:val="none" w:sz="0" w:space="0" w:color="auto"/>
        <w:bottom w:val="none" w:sz="0" w:space="0" w:color="auto"/>
        <w:right w:val="none" w:sz="0" w:space="0" w:color="auto"/>
      </w:divBdr>
    </w:div>
    <w:div w:id="1930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46C71.4D07D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Land</dc:creator>
  <cp:keywords/>
  <dc:description/>
  <cp:lastModifiedBy>Kieran Land</cp:lastModifiedBy>
  <cp:revision>2</cp:revision>
  <dcterms:created xsi:type="dcterms:W3CDTF">2018-10-25T11:54:00Z</dcterms:created>
  <dcterms:modified xsi:type="dcterms:W3CDTF">2018-11-06T12:16:00Z</dcterms:modified>
</cp:coreProperties>
</file>