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61D" w:rsidRPr="004C2CA9" w:rsidRDefault="003D661D" w:rsidP="003D661D">
      <w:pPr>
        <w:tabs>
          <w:tab w:val="left" w:pos="284"/>
          <w:tab w:val="left" w:pos="709"/>
        </w:tabs>
        <w:rPr>
          <w:rFonts w:ascii="Arial" w:hAnsi="Arial"/>
          <w:b/>
          <w:bCs/>
          <w:noProof/>
          <w:color w:val="FFFFFF"/>
          <w:sz w:val="28"/>
          <w:szCs w:val="28"/>
          <w:lang w:val="en-GB" w:eastAsia="en-GB"/>
        </w:rPr>
      </w:pPr>
      <w:bookmarkStart w:id="0" w:name="_GoBack"/>
      <w:bookmarkEnd w:id="0"/>
      <w:r>
        <w:rPr>
          <w:rFonts w:ascii="Arial" w:hAnsi="Arial"/>
          <w:b/>
          <w:bCs/>
          <w:noProof/>
          <w:sz w:val="28"/>
          <w:szCs w:val="28"/>
          <w:lang w:val="en-GB" w:eastAsia="en-GB"/>
        </w:rPr>
        <w:t>3. SCHOOL IMPROVEMENT PLAN</w:t>
      </w:r>
      <w:r>
        <w:rPr>
          <w:rFonts w:ascii="Arial" w:hAnsi="Arial"/>
          <w:b/>
          <w:bCs/>
          <w:noProof/>
          <w:sz w:val="28"/>
          <w:szCs w:val="28"/>
          <w:lang w:val="en-GB" w:eastAsia="en-GB"/>
        </w:rPr>
        <w:tab/>
        <w:t>2018 - 19</w:t>
      </w:r>
    </w:p>
    <w:p w:rsidR="003D661D" w:rsidRPr="00705CC6" w:rsidRDefault="003D661D" w:rsidP="003D661D">
      <w:pPr>
        <w:rPr>
          <w:rFonts w:ascii="Arial" w:hAnsi="Arial"/>
          <w:color w:val="00B050"/>
          <w:sz w:val="14"/>
          <w:szCs w:val="14"/>
        </w:rPr>
      </w:pPr>
      <w:r>
        <w:rPr>
          <w:rFonts w:ascii="Arial" w:hAnsi="Arial" w:cs="Arial"/>
          <w:b/>
          <w:bCs/>
          <w:i/>
          <w:color w:val="00B050"/>
        </w:rPr>
        <w:t>Clearly identify within your School Improvement P</w:t>
      </w:r>
      <w:r w:rsidRPr="00705CC6">
        <w:rPr>
          <w:rFonts w:ascii="Arial" w:hAnsi="Arial" w:cs="Arial"/>
          <w:b/>
          <w:bCs/>
          <w:i/>
          <w:color w:val="00B050"/>
        </w:rPr>
        <w:t xml:space="preserve">lan where you are using Pupil Equity Funding to improve outcomes for learners.  </w:t>
      </w:r>
    </w:p>
    <w:tbl>
      <w:tblPr>
        <w:tblW w:w="1449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2"/>
        <w:gridCol w:w="3969"/>
        <w:gridCol w:w="3827"/>
        <w:gridCol w:w="3692"/>
      </w:tblGrid>
      <w:tr w:rsidR="003D661D" w:rsidRPr="004B0405" w:rsidTr="00E7398A">
        <w:tc>
          <w:tcPr>
            <w:tcW w:w="14490" w:type="dxa"/>
            <w:gridSpan w:val="4"/>
            <w:tcBorders>
              <w:top w:val="single" w:sz="4" w:space="0" w:color="auto"/>
              <w:left w:val="single" w:sz="4" w:space="0" w:color="auto"/>
              <w:bottom w:val="single" w:sz="4" w:space="0" w:color="auto"/>
              <w:right w:val="single" w:sz="4" w:space="0" w:color="auto"/>
            </w:tcBorders>
            <w:shd w:val="clear" w:color="auto" w:fill="800080"/>
          </w:tcPr>
          <w:p w:rsidR="003D661D" w:rsidRPr="003D661D" w:rsidRDefault="003D661D" w:rsidP="00E7398A">
            <w:pPr>
              <w:rPr>
                <w:rFonts w:ascii="Arial" w:hAnsi="Arial" w:cs="Arial"/>
                <w:b/>
                <w:bCs/>
                <w:i/>
                <w14:shadow w14:blurRad="50800" w14:dist="38100" w14:dir="2700000" w14:sx="100000" w14:sy="100000" w14:kx="0" w14:ky="0" w14:algn="tl">
                  <w14:srgbClr w14:val="000000">
                    <w14:alpha w14:val="60000"/>
                  </w14:srgbClr>
                </w14:shadow>
                <w14:textFill>
                  <w14:solidFill>
                    <w14:srgbClr w14:val="FFFFFF"/>
                  </w14:solidFill>
                </w14:textFill>
              </w:rPr>
            </w:pPr>
            <w:r w:rsidRPr="00D970B3">
              <w:rPr>
                <w:rFonts w:ascii="Arial" w:hAnsi="Arial" w:cs="Arial"/>
                <w:b/>
                <w:bCs/>
                <w:i/>
              </w:rPr>
              <w:t>The ‘Planned Management of Improvement Area’</w:t>
            </w:r>
            <w:r>
              <w:rPr>
                <w:rFonts w:ascii="Arial" w:hAnsi="Arial" w:cs="Arial"/>
                <w:b/>
                <w:bCs/>
                <w:i/>
              </w:rPr>
              <w:t xml:space="preserve"> (Column 4) </w:t>
            </w:r>
            <w:r w:rsidRPr="00D970B3">
              <w:rPr>
                <w:rFonts w:ascii="Arial" w:hAnsi="Arial" w:cs="Arial"/>
                <w:b/>
                <w:bCs/>
                <w:i/>
              </w:rPr>
              <w:t xml:space="preserve">should indicate lead person/s, resources, time allocations; for example, collegiate sessions.   Consideration should be given to how bureaucracy will be reduced and workload managed with the </w:t>
            </w:r>
            <w:r>
              <w:rPr>
                <w:rFonts w:ascii="Arial" w:hAnsi="Arial" w:cs="Arial"/>
                <w:b/>
                <w:bCs/>
                <w:i/>
              </w:rPr>
              <w:t xml:space="preserve">school’s </w:t>
            </w:r>
            <w:r w:rsidRPr="00D970B3">
              <w:rPr>
                <w:rFonts w:ascii="Arial" w:hAnsi="Arial" w:cs="Arial"/>
                <w:b/>
                <w:bCs/>
                <w:i/>
              </w:rPr>
              <w:t>35-hrs Working Time Agreement.</w:t>
            </w:r>
            <w:r>
              <w:rPr>
                <w:rFonts w:ascii="Arial" w:hAnsi="Arial" w:cs="Arial"/>
                <w:b/>
                <w:bCs/>
                <w:i/>
              </w:rPr>
              <w:t xml:space="preserve">  </w:t>
            </w:r>
            <w:r w:rsidRPr="003D661D">
              <w:rPr>
                <w:rFonts w:ascii="Arial" w:hAnsi="Arial" w:cs="Arial"/>
                <w:b/>
                <w:bCs/>
                <w:i/>
                <w14:shadow w14:blurRad="50800" w14:dist="38100" w14:dir="2700000" w14:sx="100000" w14:sy="100000" w14:kx="0" w14:ky="0" w14:algn="tl">
                  <w14:srgbClr w14:val="000000">
                    <w14:alpha w14:val="60000"/>
                  </w14:srgbClr>
                </w14:shadow>
                <w14:textFill>
                  <w14:solidFill>
                    <w14:srgbClr w14:val="FFFFFF"/>
                  </w14:solidFill>
                </w14:textFill>
              </w:rPr>
              <w:t xml:space="preserve">                                                                                    </w:t>
            </w:r>
          </w:p>
          <w:p w:rsidR="003D661D" w:rsidRPr="00D43067" w:rsidRDefault="003D661D" w:rsidP="00E7398A">
            <w:pPr>
              <w:rPr>
                <w:rFonts w:ascii="Arial" w:hAnsi="Arial"/>
                <w:b/>
                <w:sz w:val="16"/>
                <w:szCs w:val="16"/>
              </w:rPr>
            </w:pPr>
          </w:p>
        </w:tc>
      </w:tr>
      <w:tr w:rsidR="003D661D" w:rsidRPr="00981D7A" w:rsidTr="00E7398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914"/>
        </w:trPr>
        <w:tc>
          <w:tcPr>
            <w:tcW w:w="3002" w:type="dxa"/>
            <w:tcBorders>
              <w:top w:val="single" w:sz="6" w:space="0" w:color="auto"/>
              <w:left w:val="single" w:sz="6" w:space="0" w:color="auto"/>
              <w:bottom w:val="single" w:sz="6" w:space="0" w:color="auto"/>
              <w:right w:val="single" w:sz="4" w:space="0" w:color="auto"/>
            </w:tcBorders>
            <w:shd w:val="clear" w:color="auto" w:fill="D6E3BC"/>
          </w:tcPr>
          <w:p w:rsidR="003D661D" w:rsidRDefault="003D661D" w:rsidP="00E7398A">
            <w:pPr>
              <w:pStyle w:val="Heading3"/>
              <w:spacing w:before="0" w:beforeAutospacing="0" w:after="0" w:afterAutospacing="0"/>
              <w:rPr>
                <w:i w:val="0"/>
                <w:color w:val="auto"/>
                <w:sz w:val="18"/>
                <w:szCs w:val="18"/>
              </w:rPr>
            </w:pPr>
          </w:p>
          <w:p w:rsidR="003D661D" w:rsidRDefault="003D661D" w:rsidP="00E7398A">
            <w:pPr>
              <w:pStyle w:val="Heading3"/>
              <w:spacing w:before="0" w:beforeAutospacing="0" w:after="0" w:afterAutospacing="0"/>
              <w:rPr>
                <w:i w:val="0"/>
                <w:color w:val="auto"/>
                <w:sz w:val="18"/>
                <w:szCs w:val="18"/>
              </w:rPr>
            </w:pPr>
          </w:p>
          <w:p w:rsidR="003D661D" w:rsidRPr="00D970B3" w:rsidRDefault="003D661D" w:rsidP="00E7398A">
            <w:pPr>
              <w:pStyle w:val="Heading3"/>
              <w:spacing w:before="0" w:beforeAutospacing="0" w:after="0" w:afterAutospacing="0"/>
              <w:rPr>
                <w:i w:val="0"/>
                <w:color w:val="auto"/>
                <w:sz w:val="20"/>
                <w:szCs w:val="20"/>
              </w:rPr>
            </w:pPr>
            <w:r w:rsidRPr="00D970B3">
              <w:rPr>
                <w:i w:val="0"/>
                <w:color w:val="auto"/>
                <w:sz w:val="20"/>
                <w:szCs w:val="20"/>
              </w:rPr>
              <w:t>Improvement Area</w:t>
            </w:r>
          </w:p>
          <w:p w:rsidR="003D661D" w:rsidRPr="00EA1202" w:rsidRDefault="003D661D" w:rsidP="00E7398A">
            <w:pPr>
              <w:pStyle w:val="Heading3"/>
              <w:spacing w:before="0" w:beforeAutospacing="0" w:after="0" w:afterAutospacing="0"/>
              <w:rPr>
                <w:i w:val="0"/>
                <w:color w:val="auto"/>
                <w:sz w:val="20"/>
                <w:szCs w:val="20"/>
              </w:rPr>
            </w:pPr>
          </w:p>
        </w:tc>
        <w:tc>
          <w:tcPr>
            <w:tcW w:w="3969" w:type="dxa"/>
            <w:tcBorders>
              <w:top w:val="single" w:sz="6" w:space="0" w:color="auto"/>
              <w:left w:val="single" w:sz="4" w:space="0" w:color="auto"/>
              <w:bottom w:val="single" w:sz="6" w:space="0" w:color="auto"/>
              <w:right w:val="single" w:sz="6" w:space="0" w:color="auto"/>
            </w:tcBorders>
            <w:shd w:val="clear" w:color="auto" w:fill="D6E3BC"/>
          </w:tcPr>
          <w:p w:rsidR="003D661D" w:rsidRDefault="003D661D" w:rsidP="00E7398A">
            <w:pPr>
              <w:pStyle w:val="Heading3"/>
              <w:spacing w:before="0" w:beforeAutospacing="0" w:after="0" w:afterAutospacing="0"/>
              <w:rPr>
                <w:i w:val="0"/>
                <w:color w:val="auto"/>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1157605</wp:posOffset>
                      </wp:positionH>
                      <wp:positionV relativeFrom="paragraph">
                        <wp:posOffset>3810</wp:posOffset>
                      </wp:positionV>
                      <wp:extent cx="4786630" cy="238125"/>
                      <wp:effectExtent l="13970" t="9525"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6630" cy="238125"/>
                              </a:xfrm>
                              <a:prstGeom prst="rect">
                                <a:avLst/>
                              </a:prstGeom>
                              <a:solidFill>
                                <a:srgbClr val="FFFFFF"/>
                              </a:solidFill>
                              <a:ln w="9525">
                                <a:solidFill>
                                  <a:srgbClr val="000000"/>
                                </a:solidFill>
                                <a:miter lim="800000"/>
                                <a:headEnd/>
                                <a:tailEnd/>
                              </a:ln>
                            </wps:spPr>
                            <wps:txbx>
                              <w:txbxContent>
                                <w:p w:rsidR="003D661D" w:rsidRPr="00705CC6" w:rsidRDefault="003D661D" w:rsidP="003D661D">
                                  <w:pPr>
                                    <w:rPr>
                                      <w:rFonts w:ascii="Arial" w:hAnsi="Arial" w:cs="Arial"/>
                                      <w:b/>
                                      <w:sz w:val="20"/>
                                      <w:szCs w:val="20"/>
                                    </w:rPr>
                                  </w:pPr>
                                  <w:r w:rsidRPr="00705CC6">
                                    <w:rPr>
                                      <w:rFonts w:ascii="Arial" w:hAnsi="Arial" w:cs="Arial"/>
                                      <w:b/>
                                      <w:sz w:val="20"/>
                                      <w:szCs w:val="20"/>
                                    </w:rPr>
                                    <w:t>How are you using pupil equity funding to improve outcomes for learners?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1.15pt;margin-top:.3pt;width:376.9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">
                      <v:textbox>
                        <w:txbxContent>
                          <w:p w:rsidR="003D661D" w:rsidRPr="00705CC6" w:rsidRDefault="003D661D" w:rsidP="003D661D">
                            <w:pPr>
                              <w:rPr>
                                <w:rFonts w:ascii="Arial" w:hAnsi="Arial" w:cs="Arial"/>
                                <w:b/>
                                <w:sz w:val="20"/>
                                <w:szCs w:val="20"/>
                              </w:rPr>
                            </w:pPr>
                            <w:r w:rsidRPr="00705CC6">
                              <w:rPr>
                                <w:rFonts w:ascii="Arial" w:hAnsi="Arial" w:cs="Arial"/>
                                <w:b/>
                                <w:sz w:val="20"/>
                                <w:szCs w:val="20"/>
                              </w:rPr>
                              <w:t>How are you using pupil equity funding to improve outcomes for learners?</w:t>
                            </w:r>
                          </w:p>
                        </w:txbxContent>
                      </v:textbox>
                    </v:shape>
                  </w:pict>
                </mc:Fallback>
              </mc:AlternateContent>
            </w:r>
          </w:p>
          <w:p w:rsidR="003D661D" w:rsidRDefault="003D661D" w:rsidP="00E7398A">
            <w:pPr>
              <w:pStyle w:val="Heading3"/>
              <w:spacing w:before="0" w:beforeAutospacing="0" w:after="0" w:afterAutospacing="0"/>
              <w:rPr>
                <w:i w:val="0"/>
                <w:color w:val="auto"/>
                <w:sz w:val="20"/>
                <w:szCs w:val="20"/>
              </w:rPr>
            </w:pPr>
          </w:p>
          <w:p w:rsidR="003D661D" w:rsidRPr="00705CC6" w:rsidRDefault="003D661D" w:rsidP="00E7398A">
            <w:pPr>
              <w:pStyle w:val="Heading3"/>
              <w:spacing w:before="0" w:beforeAutospacing="0" w:after="0" w:afterAutospacing="0"/>
              <w:rPr>
                <w:sz w:val="20"/>
                <w:szCs w:val="20"/>
              </w:rPr>
            </w:pPr>
            <w:r w:rsidRPr="00D43067">
              <w:rPr>
                <w:i w:val="0"/>
                <w:color w:val="auto"/>
                <w:sz w:val="20"/>
                <w:szCs w:val="20"/>
              </w:rPr>
              <w:t>Outcomes for Learners / School Community</w:t>
            </w:r>
          </w:p>
        </w:tc>
        <w:tc>
          <w:tcPr>
            <w:tcW w:w="3827" w:type="dxa"/>
            <w:tcBorders>
              <w:top w:val="single" w:sz="6" w:space="0" w:color="auto"/>
              <w:left w:val="single" w:sz="6" w:space="0" w:color="auto"/>
              <w:bottom w:val="single" w:sz="6" w:space="0" w:color="auto"/>
              <w:right w:val="single" w:sz="6" w:space="0" w:color="auto"/>
            </w:tcBorders>
            <w:shd w:val="clear" w:color="auto" w:fill="D6E3BC"/>
          </w:tcPr>
          <w:p w:rsidR="003D661D" w:rsidRDefault="003D661D" w:rsidP="00E7398A">
            <w:pPr>
              <w:tabs>
                <w:tab w:val="left" w:pos="13587"/>
              </w:tabs>
              <w:rPr>
                <w:rFonts w:ascii="Arial" w:hAnsi="Arial" w:cs="Arial"/>
                <w:b/>
                <w:bCs/>
                <w:sz w:val="20"/>
                <w:szCs w:val="20"/>
              </w:rPr>
            </w:pPr>
          </w:p>
          <w:p w:rsidR="003D661D" w:rsidRDefault="003D661D" w:rsidP="00E7398A">
            <w:pPr>
              <w:tabs>
                <w:tab w:val="left" w:pos="13587"/>
              </w:tabs>
              <w:rPr>
                <w:rFonts w:ascii="Arial" w:hAnsi="Arial" w:cs="Arial"/>
                <w:b/>
                <w:bCs/>
                <w:sz w:val="20"/>
                <w:szCs w:val="20"/>
              </w:rPr>
            </w:pPr>
          </w:p>
          <w:p w:rsidR="003D661D" w:rsidRPr="004C23A8" w:rsidRDefault="003D661D" w:rsidP="00E7398A">
            <w:pPr>
              <w:tabs>
                <w:tab w:val="left" w:pos="13587"/>
              </w:tabs>
              <w:rPr>
                <w:rFonts w:ascii="Arial" w:hAnsi="Arial" w:cs="Arial"/>
                <w:b/>
                <w:sz w:val="20"/>
                <w:szCs w:val="20"/>
              </w:rPr>
            </w:pPr>
            <w:r w:rsidRPr="00D43067">
              <w:rPr>
                <w:rFonts w:ascii="Arial" w:hAnsi="Arial" w:cs="Arial"/>
                <w:b/>
                <w:bCs/>
                <w:sz w:val="20"/>
                <w:szCs w:val="20"/>
              </w:rPr>
              <w:t>Key Tasks</w:t>
            </w:r>
          </w:p>
        </w:tc>
        <w:tc>
          <w:tcPr>
            <w:tcW w:w="3692" w:type="dxa"/>
            <w:tcBorders>
              <w:top w:val="single" w:sz="6" w:space="0" w:color="auto"/>
              <w:left w:val="single" w:sz="6" w:space="0" w:color="auto"/>
              <w:bottom w:val="single" w:sz="6" w:space="0" w:color="auto"/>
              <w:right w:val="single" w:sz="6" w:space="0" w:color="auto"/>
            </w:tcBorders>
            <w:shd w:val="clear" w:color="auto" w:fill="D6E3BC"/>
          </w:tcPr>
          <w:p w:rsidR="003D661D" w:rsidRDefault="003D661D" w:rsidP="00E7398A">
            <w:pPr>
              <w:rPr>
                <w:rFonts w:ascii="Arial" w:hAnsi="Arial" w:cs="Arial"/>
                <w:b/>
                <w:bCs/>
                <w:sz w:val="20"/>
                <w:szCs w:val="20"/>
              </w:rPr>
            </w:pPr>
          </w:p>
          <w:p w:rsidR="003D661D" w:rsidRDefault="003D661D" w:rsidP="00E7398A">
            <w:pPr>
              <w:rPr>
                <w:rFonts w:ascii="Arial" w:hAnsi="Arial" w:cs="Arial"/>
                <w:b/>
                <w:bCs/>
                <w:sz w:val="20"/>
                <w:szCs w:val="20"/>
              </w:rPr>
            </w:pPr>
          </w:p>
          <w:p w:rsidR="003D661D" w:rsidRDefault="003D661D" w:rsidP="00E7398A">
            <w:pPr>
              <w:rPr>
                <w:rFonts w:ascii="Arial" w:hAnsi="Arial" w:cs="Arial"/>
                <w:b/>
                <w:bCs/>
                <w:sz w:val="20"/>
                <w:szCs w:val="20"/>
              </w:rPr>
            </w:pPr>
            <w:r w:rsidRPr="00D43067">
              <w:rPr>
                <w:rFonts w:ascii="Arial" w:hAnsi="Arial" w:cs="Arial"/>
                <w:b/>
                <w:bCs/>
                <w:sz w:val="20"/>
                <w:szCs w:val="20"/>
              </w:rPr>
              <w:t>Planned Management of Improvement Area</w:t>
            </w:r>
          </w:p>
          <w:p w:rsidR="003D661D" w:rsidRPr="007357A9" w:rsidRDefault="003D661D" w:rsidP="00E7398A">
            <w:pPr>
              <w:rPr>
                <w:rFonts w:ascii="Arial" w:hAnsi="Arial" w:cs="Arial"/>
                <w:b/>
                <w:bCs/>
                <w:color w:val="672C94"/>
                <w:sz w:val="18"/>
                <w:szCs w:val="18"/>
              </w:rPr>
            </w:pPr>
            <w:r w:rsidRPr="007357A9">
              <w:rPr>
                <w:rStyle w:val="PageNumber"/>
                <w:rFonts w:ascii="Arial" w:hAnsi="Arial"/>
                <w:b/>
                <w:bCs/>
                <w:color w:val="672C94"/>
                <w:sz w:val="18"/>
                <w:szCs w:val="18"/>
              </w:rPr>
              <w:t>(Include: Responsible/Lead Person, Time Allocations, Funding – including PEF and Expected Completion Date )</w:t>
            </w:r>
          </w:p>
        </w:tc>
      </w:tr>
      <w:tr w:rsidR="003D661D" w:rsidRPr="00981D7A" w:rsidTr="00E7398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2962"/>
        </w:trPr>
        <w:tc>
          <w:tcPr>
            <w:tcW w:w="3002" w:type="dxa"/>
            <w:tcBorders>
              <w:top w:val="single" w:sz="6" w:space="0" w:color="auto"/>
              <w:left w:val="single" w:sz="6" w:space="0" w:color="auto"/>
              <w:bottom w:val="single" w:sz="6" w:space="0" w:color="auto"/>
              <w:right w:val="single" w:sz="4" w:space="0" w:color="auto"/>
            </w:tcBorders>
          </w:tcPr>
          <w:p w:rsidR="003D661D" w:rsidRPr="00766504" w:rsidRDefault="003D661D" w:rsidP="00E7398A">
            <w:pPr>
              <w:tabs>
                <w:tab w:val="left" w:pos="13587"/>
              </w:tabs>
              <w:rPr>
                <w:rFonts w:ascii="Arial" w:hAnsi="Arial" w:cs="Arial"/>
                <w:b/>
                <w:bCs/>
                <w:color w:val="00B050"/>
                <w:sz w:val="20"/>
                <w:szCs w:val="20"/>
              </w:rPr>
            </w:pPr>
            <w:r w:rsidRPr="00766504">
              <w:rPr>
                <w:rFonts w:ascii="Arial" w:hAnsi="Arial" w:cs="Arial"/>
                <w:b/>
                <w:bCs/>
                <w:color w:val="00B050"/>
                <w:sz w:val="20"/>
                <w:szCs w:val="20"/>
              </w:rPr>
              <w:t>School Priority 1</w:t>
            </w:r>
          </w:p>
          <w:p w:rsidR="003D661D" w:rsidRDefault="003D661D" w:rsidP="00E7398A">
            <w:pPr>
              <w:pStyle w:val="NormalWeb"/>
              <w:spacing w:before="0" w:beforeAutospacing="0" w:after="0" w:afterAutospacing="0"/>
              <w:rPr>
                <w:rFonts w:ascii="Calibri" w:hAnsi="Calibri" w:cs="Arial"/>
                <w:color w:val="000000"/>
                <w:sz w:val="28"/>
                <w:szCs w:val="28"/>
                <w:vertAlign w:val="subscript"/>
              </w:rPr>
            </w:pPr>
            <w:r w:rsidRPr="007D767B">
              <w:rPr>
                <w:rFonts w:ascii="Calibri" w:hAnsi="Calibri" w:cs="Arial"/>
                <w:color w:val="000000"/>
                <w:sz w:val="28"/>
                <w:szCs w:val="28"/>
                <w:vertAlign w:val="subscript"/>
              </w:rPr>
              <w:t>To provide excellence and equity for all through raising attainment in Literacy, Numeracy and HWB by creating a culture of collaborative planning, moderation and assessment across the partnership and Cluster</w:t>
            </w:r>
          </w:p>
          <w:p w:rsidR="003D661D" w:rsidRDefault="003D661D" w:rsidP="00E7398A">
            <w:pPr>
              <w:pStyle w:val="NormalWeb"/>
              <w:spacing w:before="0" w:beforeAutospacing="0" w:after="0" w:afterAutospacing="0"/>
              <w:rPr>
                <w:rFonts w:ascii="Calibri" w:hAnsi="Calibri" w:cs="Arial"/>
                <w:color w:val="000000"/>
                <w:sz w:val="28"/>
                <w:szCs w:val="28"/>
                <w:vertAlign w:val="subscript"/>
              </w:rPr>
            </w:pPr>
          </w:p>
          <w:p w:rsidR="003D661D" w:rsidRDefault="003D661D" w:rsidP="00E7398A">
            <w:pPr>
              <w:pStyle w:val="NormalWeb"/>
              <w:spacing w:before="0" w:beforeAutospacing="0" w:after="0" w:afterAutospacing="0"/>
              <w:rPr>
                <w:rFonts w:ascii="Arial" w:hAnsi="Arial" w:cs="Arial"/>
                <w:b/>
                <w:color w:val="000000"/>
                <w:sz w:val="22"/>
                <w:szCs w:val="22"/>
              </w:rPr>
            </w:pPr>
            <w:r w:rsidRPr="00990186">
              <w:rPr>
                <w:rFonts w:ascii="Arial" w:hAnsi="Arial" w:cs="Arial"/>
                <w:b/>
                <w:color w:val="000000"/>
                <w:sz w:val="22"/>
                <w:szCs w:val="22"/>
              </w:rPr>
              <w:t>NIF Priority</w:t>
            </w:r>
          </w:p>
          <w:p w:rsidR="003D661D" w:rsidRDefault="003D661D" w:rsidP="00E7398A">
            <w:pPr>
              <w:pStyle w:val="NormalWeb"/>
              <w:spacing w:before="0" w:beforeAutospacing="0" w:after="0" w:afterAutospacing="0"/>
              <w:rPr>
                <w:rFonts w:ascii="Calibri" w:hAnsi="Calibri" w:cs="Arial"/>
                <w:color w:val="000000"/>
                <w:sz w:val="20"/>
                <w:szCs w:val="20"/>
              </w:rPr>
            </w:pPr>
            <w:r w:rsidRPr="007D767B">
              <w:rPr>
                <w:rFonts w:ascii="Calibri" w:hAnsi="Calibri" w:cs="Arial"/>
                <w:color w:val="000000"/>
                <w:sz w:val="20"/>
                <w:szCs w:val="20"/>
              </w:rPr>
              <w:t>Improvement in attainment, particularly in Literacy and Numeracy</w:t>
            </w:r>
          </w:p>
          <w:p w:rsidR="003D661D" w:rsidRPr="007D767B" w:rsidRDefault="003D661D" w:rsidP="00E7398A">
            <w:pPr>
              <w:pStyle w:val="NormalWeb"/>
              <w:spacing w:before="0" w:beforeAutospacing="0" w:after="0" w:afterAutospacing="0"/>
              <w:rPr>
                <w:rFonts w:ascii="Calibri" w:hAnsi="Calibri" w:cs="Arial"/>
                <w:color w:val="000000"/>
                <w:sz w:val="20"/>
                <w:szCs w:val="20"/>
              </w:rPr>
            </w:pPr>
          </w:p>
          <w:p w:rsidR="003D661D" w:rsidRDefault="003D661D" w:rsidP="00E7398A">
            <w:pPr>
              <w:pStyle w:val="NormalWeb"/>
              <w:spacing w:before="0" w:beforeAutospacing="0" w:after="0" w:afterAutospacing="0"/>
              <w:rPr>
                <w:rFonts w:ascii="Arial" w:hAnsi="Arial" w:cs="Arial"/>
                <w:b/>
                <w:color w:val="000000"/>
                <w:sz w:val="22"/>
                <w:szCs w:val="22"/>
              </w:rPr>
            </w:pPr>
            <w:r>
              <w:rPr>
                <w:rFonts w:ascii="Arial" w:hAnsi="Arial" w:cs="Arial"/>
                <w:b/>
                <w:color w:val="000000"/>
                <w:sz w:val="22"/>
                <w:szCs w:val="22"/>
              </w:rPr>
              <w:t>NIF Driver</w:t>
            </w:r>
          </w:p>
          <w:p w:rsidR="003D661D" w:rsidRPr="007D767B" w:rsidRDefault="003D661D" w:rsidP="00E7398A">
            <w:pPr>
              <w:pStyle w:val="NormalWeb"/>
              <w:spacing w:before="0" w:beforeAutospacing="0" w:after="0" w:afterAutospacing="0"/>
              <w:rPr>
                <w:rFonts w:ascii="Calibri" w:hAnsi="Calibri" w:cs="Arial"/>
                <w:color w:val="000000"/>
                <w:sz w:val="16"/>
                <w:szCs w:val="16"/>
              </w:rPr>
            </w:pPr>
            <w:r w:rsidRPr="007D767B">
              <w:rPr>
                <w:rFonts w:ascii="Calibri" w:hAnsi="Calibri" w:cs="Arial"/>
                <w:color w:val="000000"/>
                <w:sz w:val="16"/>
                <w:szCs w:val="16"/>
              </w:rPr>
              <w:t>Teacher Professionalism</w:t>
            </w:r>
          </w:p>
          <w:p w:rsidR="003D661D" w:rsidRPr="007D767B" w:rsidRDefault="003D661D" w:rsidP="00E7398A">
            <w:pPr>
              <w:pStyle w:val="NormalWeb"/>
              <w:spacing w:before="0" w:beforeAutospacing="0" w:after="0" w:afterAutospacing="0"/>
              <w:rPr>
                <w:rFonts w:ascii="Calibri" w:hAnsi="Calibri" w:cs="Arial"/>
                <w:color w:val="000000"/>
                <w:sz w:val="16"/>
                <w:szCs w:val="16"/>
              </w:rPr>
            </w:pPr>
            <w:r w:rsidRPr="007D767B">
              <w:rPr>
                <w:rFonts w:ascii="Calibri" w:hAnsi="Calibri" w:cs="Arial"/>
                <w:color w:val="000000"/>
                <w:sz w:val="16"/>
                <w:szCs w:val="16"/>
              </w:rPr>
              <w:t>Assessment of Children’s progress</w:t>
            </w:r>
          </w:p>
          <w:p w:rsidR="003D661D" w:rsidRPr="007D767B" w:rsidRDefault="003D661D" w:rsidP="00E7398A">
            <w:pPr>
              <w:pStyle w:val="NormalWeb"/>
              <w:spacing w:before="0" w:beforeAutospacing="0" w:after="0" w:afterAutospacing="0"/>
              <w:rPr>
                <w:rFonts w:ascii="Calibri" w:hAnsi="Calibri" w:cs="Arial"/>
                <w:b/>
                <w:color w:val="000000"/>
                <w:sz w:val="20"/>
                <w:szCs w:val="20"/>
              </w:rPr>
            </w:pPr>
          </w:p>
          <w:p w:rsidR="003D661D" w:rsidRDefault="003D661D" w:rsidP="00E7398A">
            <w:pPr>
              <w:tabs>
                <w:tab w:val="left" w:pos="13587"/>
              </w:tabs>
              <w:rPr>
                <w:rFonts w:ascii="Arial" w:hAnsi="Arial" w:cs="Arial"/>
                <w:b/>
                <w:bCs/>
                <w:sz w:val="20"/>
                <w:szCs w:val="20"/>
              </w:rPr>
            </w:pPr>
          </w:p>
          <w:p w:rsidR="003D661D" w:rsidRDefault="003D661D" w:rsidP="00E7398A">
            <w:pPr>
              <w:tabs>
                <w:tab w:val="left" w:pos="13587"/>
              </w:tabs>
              <w:rPr>
                <w:rFonts w:ascii="Arial" w:hAnsi="Arial" w:cs="Arial"/>
                <w:b/>
                <w:bCs/>
                <w:sz w:val="20"/>
                <w:szCs w:val="20"/>
              </w:rPr>
            </w:pPr>
          </w:p>
          <w:p w:rsidR="003D661D" w:rsidRDefault="003D661D" w:rsidP="00E7398A">
            <w:pPr>
              <w:tabs>
                <w:tab w:val="left" w:pos="13587"/>
              </w:tabs>
              <w:rPr>
                <w:rFonts w:ascii="Arial" w:hAnsi="Arial" w:cs="Arial"/>
                <w:b/>
                <w:bCs/>
                <w:sz w:val="20"/>
                <w:szCs w:val="20"/>
              </w:rPr>
            </w:pPr>
          </w:p>
          <w:p w:rsidR="003D661D" w:rsidRDefault="003D661D" w:rsidP="00E7398A">
            <w:pPr>
              <w:tabs>
                <w:tab w:val="left" w:pos="13587"/>
              </w:tabs>
              <w:rPr>
                <w:rFonts w:ascii="Arial" w:hAnsi="Arial" w:cs="Arial"/>
                <w:b/>
                <w:bCs/>
                <w:sz w:val="20"/>
                <w:szCs w:val="20"/>
              </w:rPr>
            </w:pPr>
            <w:r>
              <w:rPr>
                <w:rFonts w:ascii="Arial" w:hAnsi="Arial" w:cs="Arial"/>
                <w:b/>
                <w:bCs/>
                <w:sz w:val="20"/>
                <w:szCs w:val="20"/>
              </w:rPr>
              <w:lastRenderedPageBreak/>
              <w:t>HGIOS?4 / HGIOELC QIs</w:t>
            </w:r>
          </w:p>
          <w:p w:rsidR="003D661D" w:rsidRPr="00C46DA4" w:rsidRDefault="003D661D" w:rsidP="00E7398A">
            <w:pPr>
              <w:tabs>
                <w:tab w:val="left" w:pos="13587"/>
              </w:tabs>
              <w:rPr>
                <w:rFonts w:ascii="Arial" w:hAnsi="Arial" w:cs="Arial"/>
                <w:bCs/>
                <w:sz w:val="16"/>
                <w:szCs w:val="16"/>
              </w:rPr>
            </w:pPr>
            <w:r w:rsidRPr="00C46DA4">
              <w:rPr>
                <w:rFonts w:ascii="Arial" w:hAnsi="Arial" w:cs="Arial"/>
                <w:bCs/>
                <w:sz w:val="16"/>
                <w:szCs w:val="16"/>
              </w:rPr>
              <w:t>3.2 Raising attainment and</w:t>
            </w:r>
          </w:p>
          <w:p w:rsidR="003D661D" w:rsidRPr="00C46DA4" w:rsidRDefault="003D661D" w:rsidP="00E7398A">
            <w:pPr>
              <w:tabs>
                <w:tab w:val="left" w:pos="13587"/>
              </w:tabs>
              <w:rPr>
                <w:rFonts w:ascii="Arial" w:hAnsi="Arial" w:cs="Arial"/>
                <w:bCs/>
                <w:sz w:val="16"/>
                <w:szCs w:val="16"/>
              </w:rPr>
            </w:pPr>
            <w:r w:rsidRPr="00C46DA4">
              <w:rPr>
                <w:rFonts w:ascii="Arial" w:hAnsi="Arial" w:cs="Arial"/>
                <w:bCs/>
                <w:sz w:val="16"/>
                <w:szCs w:val="16"/>
              </w:rPr>
              <w:t>Achievement</w:t>
            </w:r>
          </w:p>
          <w:p w:rsidR="003D661D" w:rsidRPr="00C46DA4" w:rsidRDefault="003D661D" w:rsidP="00E7398A">
            <w:pPr>
              <w:tabs>
                <w:tab w:val="left" w:pos="13587"/>
              </w:tabs>
              <w:rPr>
                <w:rFonts w:ascii="Arial" w:hAnsi="Arial" w:cs="Arial"/>
                <w:bCs/>
                <w:sz w:val="16"/>
                <w:szCs w:val="16"/>
              </w:rPr>
            </w:pPr>
            <w:r w:rsidRPr="00C46DA4">
              <w:rPr>
                <w:rFonts w:ascii="Arial" w:hAnsi="Arial" w:cs="Arial"/>
                <w:bCs/>
                <w:sz w:val="16"/>
                <w:szCs w:val="16"/>
              </w:rPr>
              <w:t>2.2 Curriculum</w:t>
            </w:r>
          </w:p>
          <w:p w:rsidR="003D661D" w:rsidRPr="00C46DA4" w:rsidRDefault="003D661D" w:rsidP="00E7398A">
            <w:pPr>
              <w:tabs>
                <w:tab w:val="left" w:pos="13587"/>
              </w:tabs>
              <w:rPr>
                <w:rFonts w:ascii="Arial" w:hAnsi="Arial" w:cs="Arial"/>
                <w:bCs/>
                <w:sz w:val="16"/>
                <w:szCs w:val="16"/>
              </w:rPr>
            </w:pPr>
            <w:r w:rsidRPr="00C46DA4">
              <w:rPr>
                <w:rFonts w:ascii="Arial" w:hAnsi="Arial" w:cs="Arial"/>
                <w:bCs/>
                <w:sz w:val="16"/>
                <w:szCs w:val="16"/>
              </w:rPr>
              <w:t>2.3 Learning, teaching and</w:t>
            </w:r>
          </w:p>
          <w:p w:rsidR="003D661D" w:rsidRDefault="003D661D" w:rsidP="00E7398A">
            <w:pPr>
              <w:tabs>
                <w:tab w:val="left" w:pos="13587"/>
              </w:tabs>
              <w:rPr>
                <w:rFonts w:ascii="Arial" w:hAnsi="Arial" w:cs="Arial"/>
                <w:bCs/>
                <w:sz w:val="16"/>
                <w:szCs w:val="16"/>
              </w:rPr>
            </w:pPr>
            <w:r w:rsidRPr="00C46DA4">
              <w:rPr>
                <w:rFonts w:ascii="Arial" w:hAnsi="Arial" w:cs="Arial"/>
                <w:bCs/>
                <w:sz w:val="16"/>
                <w:szCs w:val="16"/>
              </w:rPr>
              <w:t>Assessment</w:t>
            </w:r>
          </w:p>
          <w:p w:rsidR="003D661D" w:rsidRDefault="003D661D" w:rsidP="00E7398A">
            <w:pPr>
              <w:tabs>
                <w:tab w:val="left" w:pos="13587"/>
              </w:tabs>
              <w:rPr>
                <w:rFonts w:ascii="Arial" w:hAnsi="Arial" w:cs="Arial"/>
                <w:bCs/>
                <w:sz w:val="16"/>
                <w:szCs w:val="16"/>
              </w:rPr>
            </w:pPr>
            <w:r w:rsidRPr="00C46DA4">
              <w:rPr>
                <w:rFonts w:ascii="Arial" w:hAnsi="Arial" w:cs="Arial"/>
                <w:bCs/>
                <w:sz w:val="16"/>
                <w:szCs w:val="16"/>
              </w:rPr>
              <w:t>2.4 Personalised support</w:t>
            </w:r>
          </w:p>
          <w:p w:rsidR="003D661D" w:rsidRDefault="003D661D" w:rsidP="00E7398A">
            <w:pPr>
              <w:tabs>
                <w:tab w:val="left" w:pos="13587"/>
              </w:tabs>
              <w:rPr>
                <w:rFonts w:ascii="Arial" w:hAnsi="Arial" w:cs="Arial"/>
                <w:bCs/>
                <w:sz w:val="16"/>
                <w:szCs w:val="16"/>
              </w:rPr>
            </w:pPr>
          </w:p>
          <w:p w:rsidR="003D661D" w:rsidRPr="001D0745" w:rsidRDefault="003D661D" w:rsidP="00E7398A">
            <w:pPr>
              <w:pStyle w:val="Default"/>
            </w:pPr>
            <w:r w:rsidRPr="001D0745">
              <w:rPr>
                <w:bCs/>
                <w:sz w:val="20"/>
                <w:szCs w:val="20"/>
              </w:rPr>
              <w:t xml:space="preserve">3.2 Securing Children’s progress </w:t>
            </w:r>
          </w:p>
          <w:p w:rsidR="003D661D" w:rsidRPr="00C46DA4" w:rsidRDefault="003D661D" w:rsidP="00E7398A">
            <w:pPr>
              <w:tabs>
                <w:tab w:val="left" w:pos="13587"/>
              </w:tabs>
              <w:rPr>
                <w:rFonts w:ascii="Arial" w:hAnsi="Arial" w:cs="Arial"/>
                <w:bCs/>
                <w:sz w:val="16"/>
                <w:szCs w:val="16"/>
              </w:rPr>
            </w:pPr>
          </w:p>
        </w:tc>
        <w:tc>
          <w:tcPr>
            <w:tcW w:w="3969" w:type="dxa"/>
            <w:tcBorders>
              <w:top w:val="single" w:sz="6" w:space="0" w:color="auto"/>
              <w:left w:val="single" w:sz="4" w:space="0" w:color="auto"/>
              <w:bottom w:val="single" w:sz="6" w:space="0" w:color="auto"/>
              <w:right w:val="single" w:sz="6" w:space="0" w:color="auto"/>
            </w:tcBorders>
          </w:tcPr>
          <w:p w:rsidR="003D661D" w:rsidRPr="00774310" w:rsidRDefault="003D661D" w:rsidP="00E7398A">
            <w:pPr>
              <w:rPr>
                <w:rFonts w:ascii="Arial" w:hAnsi="Arial" w:cs="Arial"/>
                <w:color w:val="000000"/>
                <w:sz w:val="18"/>
                <w:szCs w:val="18"/>
              </w:rPr>
            </w:pPr>
            <w:r>
              <w:rPr>
                <w:rFonts w:ascii="Calibri" w:hAnsi="Calibri" w:cs="Arial"/>
                <w:color w:val="000000"/>
                <w:sz w:val="18"/>
                <w:szCs w:val="18"/>
              </w:rPr>
              <w:lastRenderedPageBreak/>
              <w:t>1.</w:t>
            </w:r>
            <w:r w:rsidRPr="00774310">
              <w:rPr>
                <w:rFonts w:ascii="Calibri" w:hAnsi="Calibri" w:cs="Arial"/>
                <w:color w:val="000000"/>
                <w:sz w:val="18"/>
                <w:szCs w:val="18"/>
              </w:rPr>
              <w:t xml:space="preserve"> Continue to develop moderation and assessment framework to strengthen collaborative work and raise attainment in Literacy and Numeracy.</w:t>
            </w:r>
          </w:p>
          <w:p w:rsidR="003D661D" w:rsidRPr="00571321" w:rsidRDefault="003D661D" w:rsidP="003D661D">
            <w:pPr>
              <w:numPr>
                <w:ilvl w:val="1"/>
                <w:numId w:val="1"/>
              </w:numPr>
              <w:rPr>
                <w:rFonts w:ascii="Arial" w:hAnsi="Arial" w:cs="Arial"/>
                <w:color w:val="000000"/>
                <w:sz w:val="18"/>
                <w:szCs w:val="18"/>
              </w:rPr>
            </w:pPr>
            <w:r w:rsidRPr="00774310">
              <w:rPr>
                <w:rFonts w:ascii="Calibri" w:hAnsi="Calibri" w:cs="Arial"/>
                <w:color w:val="000000"/>
                <w:sz w:val="18"/>
                <w:szCs w:val="18"/>
              </w:rPr>
              <w:t>85% of all pupils to achieve E/F/S level by end of P1/P4/P7</w:t>
            </w:r>
          </w:p>
          <w:p w:rsidR="003D661D" w:rsidRDefault="003D661D" w:rsidP="00E7398A">
            <w:pPr>
              <w:rPr>
                <w:rFonts w:ascii="Calibri" w:hAnsi="Calibri" w:cs="Arial"/>
                <w:color w:val="000000"/>
                <w:sz w:val="18"/>
                <w:szCs w:val="18"/>
              </w:rPr>
            </w:pPr>
          </w:p>
          <w:p w:rsidR="003D661D" w:rsidRDefault="003D661D" w:rsidP="00E7398A">
            <w:pPr>
              <w:rPr>
                <w:rFonts w:ascii="Calibri" w:hAnsi="Calibri" w:cs="Arial"/>
                <w:color w:val="000000"/>
                <w:sz w:val="18"/>
                <w:szCs w:val="18"/>
              </w:rPr>
            </w:pPr>
          </w:p>
          <w:p w:rsidR="003D661D" w:rsidRDefault="003D661D" w:rsidP="00E7398A">
            <w:pPr>
              <w:rPr>
                <w:rFonts w:ascii="Calibri" w:hAnsi="Calibri" w:cs="Arial"/>
                <w:color w:val="000000"/>
                <w:sz w:val="18"/>
                <w:szCs w:val="18"/>
              </w:rPr>
            </w:pPr>
          </w:p>
          <w:p w:rsidR="003D661D" w:rsidRDefault="003D661D" w:rsidP="00E7398A">
            <w:pPr>
              <w:rPr>
                <w:rFonts w:ascii="Calibri" w:hAnsi="Calibri" w:cs="Arial"/>
                <w:color w:val="000000"/>
                <w:sz w:val="18"/>
                <w:szCs w:val="18"/>
              </w:rPr>
            </w:pPr>
          </w:p>
          <w:p w:rsidR="003D661D" w:rsidRDefault="003D661D" w:rsidP="00E7398A">
            <w:pPr>
              <w:rPr>
                <w:rFonts w:ascii="Calibri" w:hAnsi="Calibri" w:cs="Arial"/>
                <w:color w:val="000000"/>
                <w:sz w:val="18"/>
                <w:szCs w:val="18"/>
              </w:rPr>
            </w:pPr>
          </w:p>
          <w:p w:rsidR="003D661D" w:rsidRDefault="003D661D" w:rsidP="00E7398A">
            <w:pPr>
              <w:rPr>
                <w:rFonts w:ascii="Calibri" w:hAnsi="Calibri" w:cs="Arial"/>
                <w:color w:val="000000"/>
                <w:sz w:val="18"/>
                <w:szCs w:val="18"/>
              </w:rPr>
            </w:pPr>
          </w:p>
          <w:p w:rsidR="003D661D" w:rsidRDefault="003D661D" w:rsidP="00E7398A">
            <w:pPr>
              <w:rPr>
                <w:rFonts w:ascii="Calibri" w:hAnsi="Calibri" w:cs="Arial"/>
                <w:color w:val="000000"/>
                <w:sz w:val="18"/>
                <w:szCs w:val="18"/>
              </w:rPr>
            </w:pPr>
          </w:p>
          <w:p w:rsidR="003D661D" w:rsidRDefault="003D661D" w:rsidP="00E7398A">
            <w:pPr>
              <w:rPr>
                <w:rFonts w:ascii="Calibri" w:hAnsi="Calibri" w:cs="Arial"/>
                <w:color w:val="000000"/>
                <w:sz w:val="18"/>
                <w:szCs w:val="18"/>
              </w:rPr>
            </w:pPr>
          </w:p>
          <w:p w:rsidR="003D661D" w:rsidRPr="00774310" w:rsidRDefault="003D661D" w:rsidP="00E7398A">
            <w:pPr>
              <w:rPr>
                <w:rFonts w:ascii="Arial" w:hAnsi="Arial" w:cs="Arial"/>
                <w:color w:val="000000"/>
                <w:sz w:val="18"/>
                <w:szCs w:val="18"/>
              </w:rPr>
            </w:pPr>
            <w:r>
              <w:rPr>
                <w:rFonts w:ascii="Calibri" w:hAnsi="Calibri" w:cs="Arial"/>
                <w:color w:val="000000"/>
                <w:sz w:val="18"/>
                <w:szCs w:val="18"/>
              </w:rPr>
              <w:t>2.</w:t>
            </w:r>
            <w:r w:rsidRPr="00774310">
              <w:rPr>
                <w:rFonts w:ascii="Calibri" w:hAnsi="Calibri" w:cs="Arial"/>
                <w:color w:val="000000"/>
                <w:sz w:val="18"/>
                <w:szCs w:val="18"/>
              </w:rPr>
              <w:t xml:space="preserve"> Develop tracking system to further areas of the curriculum to ensure early identification of need and enable accurate PEF/other relevant interventions.</w:t>
            </w:r>
          </w:p>
          <w:p w:rsidR="003D661D" w:rsidRPr="00C57A94" w:rsidRDefault="003D661D" w:rsidP="003D661D">
            <w:pPr>
              <w:numPr>
                <w:ilvl w:val="1"/>
                <w:numId w:val="1"/>
              </w:numPr>
              <w:rPr>
                <w:rFonts w:ascii="Arial" w:hAnsi="Arial" w:cs="Arial"/>
                <w:color w:val="000000"/>
                <w:sz w:val="18"/>
                <w:szCs w:val="18"/>
              </w:rPr>
            </w:pPr>
            <w:r w:rsidRPr="00774310">
              <w:rPr>
                <w:rFonts w:ascii="Calibri" w:hAnsi="Calibri" w:cs="Arial"/>
                <w:color w:val="000000"/>
                <w:sz w:val="18"/>
                <w:szCs w:val="18"/>
              </w:rPr>
              <w:t>100% of children with targeted need supported by ASL or PEF intervention</w:t>
            </w:r>
          </w:p>
          <w:p w:rsidR="003D661D" w:rsidRPr="00571321" w:rsidRDefault="003D661D" w:rsidP="00E7398A">
            <w:pPr>
              <w:ind w:left="1440"/>
              <w:rPr>
                <w:rFonts w:ascii="Arial" w:hAnsi="Arial" w:cs="Arial"/>
                <w:color w:val="000000"/>
                <w:sz w:val="18"/>
                <w:szCs w:val="18"/>
              </w:rPr>
            </w:pPr>
          </w:p>
          <w:p w:rsidR="003D661D" w:rsidRPr="00774310" w:rsidRDefault="003D661D" w:rsidP="00E7398A">
            <w:pPr>
              <w:ind w:left="1440"/>
              <w:rPr>
                <w:rFonts w:ascii="Arial" w:hAnsi="Arial" w:cs="Arial"/>
                <w:color w:val="000000"/>
                <w:sz w:val="18"/>
                <w:szCs w:val="18"/>
              </w:rPr>
            </w:pPr>
          </w:p>
          <w:p w:rsidR="003D661D" w:rsidRPr="00571321" w:rsidRDefault="003D661D" w:rsidP="00E7398A">
            <w:pPr>
              <w:rPr>
                <w:rFonts w:ascii="Arial" w:hAnsi="Arial" w:cs="Arial"/>
                <w:color w:val="000000"/>
                <w:sz w:val="18"/>
                <w:szCs w:val="18"/>
              </w:rPr>
            </w:pPr>
            <w:r>
              <w:rPr>
                <w:rFonts w:ascii="Calibri" w:hAnsi="Calibri" w:cs="Arial"/>
                <w:color w:val="000000"/>
                <w:sz w:val="18"/>
                <w:szCs w:val="18"/>
              </w:rPr>
              <w:t xml:space="preserve">3. </w:t>
            </w:r>
            <w:r w:rsidRPr="00774310">
              <w:rPr>
                <w:rFonts w:ascii="Calibri" w:hAnsi="Calibri" w:cs="Arial"/>
                <w:color w:val="000000"/>
                <w:sz w:val="18"/>
                <w:szCs w:val="18"/>
              </w:rPr>
              <w:t xml:space="preserve">Engage with IDL planning and related benchmarks to ensure variety of learning </w:t>
            </w:r>
            <w:r w:rsidRPr="00774310">
              <w:rPr>
                <w:rFonts w:ascii="Calibri" w:hAnsi="Calibri" w:cs="Arial"/>
                <w:color w:val="000000"/>
                <w:sz w:val="18"/>
                <w:szCs w:val="18"/>
              </w:rPr>
              <w:lastRenderedPageBreak/>
              <w:t>experiences for all pupils and ensuring almost all pupils are able to transfer skills and knowledge across curricular areas.</w:t>
            </w:r>
          </w:p>
          <w:p w:rsidR="003D661D" w:rsidRDefault="003D661D" w:rsidP="00E7398A">
            <w:pPr>
              <w:rPr>
                <w:rFonts w:ascii="Calibri" w:hAnsi="Calibri" w:cs="Arial"/>
                <w:color w:val="000000"/>
                <w:sz w:val="18"/>
                <w:szCs w:val="18"/>
              </w:rPr>
            </w:pPr>
          </w:p>
          <w:p w:rsidR="003D661D" w:rsidRDefault="003D661D" w:rsidP="00E7398A">
            <w:pPr>
              <w:rPr>
                <w:rFonts w:ascii="Calibri" w:hAnsi="Calibri" w:cs="Arial"/>
                <w:color w:val="000000"/>
                <w:sz w:val="18"/>
                <w:szCs w:val="18"/>
              </w:rPr>
            </w:pPr>
          </w:p>
          <w:p w:rsidR="003D661D" w:rsidRPr="00774310" w:rsidRDefault="003D661D" w:rsidP="00E7398A">
            <w:pPr>
              <w:rPr>
                <w:rFonts w:ascii="Arial" w:hAnsi="Arial" w:cs="Arial"/>
                <w:color w:val="000000"/>
                <w:sz w:val="18"/>
                <w:szCs w:val="18"/>
              </w:rPr>
            </w:pPr>
          </w:p>
          <w:p w:rsidR="003D661D" w:rsidRPr="00774310" w:rsidRDefault="003D661D" w:rsidP="00E7398A">
            <w:pPr>
              <w:rPr>
                <w:rFonts w:ascii="Arial" w:hAnsi="Arial" w:cs="Arial"/>
                <w:color w:val="000000"/>
                <w:sz w:val="18"/>
                <w:szCs w:val="18"/>
              </w:rPr>
            </w:pPr>
            <w:r>
              <w:rPr>
                <w:rFonts w:ascii="Calibri" w:hAnsi="Calibri" w:cs="Arial"/>
                <w:color w:val="000000"/>
                <w:sz w:val="18"/>
                <w:szCs w:val="18"/>
              </w:rPr>
              <w:t xml:space="preserve">4. </w:t>
            </w:r>
            <w:r w:rsidRPr="00774310">
              <w:rPr>
                <w:rFonts w:ascii="Calibri" w:hAnsi="Calibri" w:cs="Arial"/>
                <w:color w:val="000000"/>
                <w:sz w:val="18"/>
                <w:szCs w:val="18"/>
              </w:rPr>
              <w:t>Engage with Visible Learning (PEF) strategies across the school to increase and develop teacher reflection and thus raise attainment in Literacy and Numeracy for all pupils.</w:t>
            </w:r>
          </w:p>
          <w:p w:rsidR="003D661D" w:rsidRPr="00774310" w:rsidRDefault="003D661D" w:rsidP="003D661D">
            <w:pPr>
              <w:numPr>
                <w:ilvl w:val="1"/>
                <w:numId w:val="1"/>
              </w:numPr>
              <w:rPr>
                <w:rFonts w:ascii="Calibri" w:hAnsi="Calibri" w:cs="Arial"/>
                <w:color w:val="000000"/>
                <w:sz w:val="18"/>
                <w:szCs w:val="18"/>
              </w:rPr>
            </w:pPr>
            <w:r w:rsidRPr="00774310">
              <w:rPr>
                <w:rFonts w:ascii="Calibri" w:hAnsi="Calibri" w:cs="Arial"/>
                <w:color w:val="000000"/>
                <w:sz w:val="18"/>
                <w:szCs w:val="18"/>
              </w:rPr>
              <w:t>85% of pupils to increase attainment in Literacy and Numeracy by the end of session.</w:t>
            </w:r>
          </w:p>
          <w:p w:rsidR="003D661D" w:rsidRPr="00BD6053" w:rsidRDefault="003D661D" w:rsidP="003D661D">
            <w:pPr>
              <w:numPr>
                <w:ilvl w:val="1"/>
                <w:numId w:val="1"/>
              </w:numPr>
              <w:rPr>
                <w:rFonts w:ascii="Arial" w:hAnsi="Arial" w:cs="Arial"/>
                <w:color w:val="000000"/>
                <w:sz w:val="22"/>
                <w:szCs w:val="22"/>
              </w:rPr>
            </w:pPr>
            <w:r w:rsidRPr="00774310">
              <w:rPr>
                <w:rFonts w:ascii="Calibri" w:hAnsi="Calibri" w:cs="Arial"/>
                <w:color w:val="000000"/>
                <w:sz w:val="18"/>
                <w:szCs w:val="18"/>
              </w:rPr>
              <w:t xml:space="preserve">100% of targeted pupils to have raised attainment in Literacy and Numeracy by end of </w:t>
            </w:r>
            <w:r>
              <w:rPr>
                <w:rFonts w:ascii="Calibri" w:hAnsi="Calibri" w:cs="Arial"/>
                <w:color w:val="000000"/>
                <w:sz w:val="18"/>
                <w:szCs w:val="18"/>
              </w:rPr>
              <w:t>programme</w:t>
            </w:r>
            <w:r w:rsidRPr="00774310">
              <w:rPr>
                <w:rFonts w:ascii="Calibri" w:hAnsi="Calibri" w:cs="Arial"/>
                <w:color w:val="000000"/>
                <w:sz w:val="18"/>
                <w:szCs w:val="18"/>
              </w:rPr>
              <w:t>.</w:t>
            </w:r>
          </w:p>
          <w:p w:rsidR="003D661D" w:rsidRPr="00F446E0" w:rsidRDefault="003D661D" w:rsidP="00E7398A">
            <w:pPr>
              <w:tabs>
                <w:tab w:val="left" w:pos="13587"/>
              </w:tabs>
              <w:overflowPunct w:val="0"/>
              <w:autoSpaceDE w:val="0"/>
              <w:autoSpaceDN w:val="0"/>
              <w:adjustRightInd w:val="0"/>
              <w:textAlignment w:val="baseline"/>
              <w:rPr>
                <w:rFonts w:ascii="Arial" w:hAnsi="Arial" w:cs="Arial"/>
                <w:color w:val="000000"/>
                <w:sz w:val="20"/>
                <w:szCs w:val="20"/>
              </w:rPr>
            </w:pPr>
          </w:p>
        </w:tc>
        <w:tc>
          <w:tcPr>
            <w:tcW w:w="3827" w:type="dxa"/>
            <w:tcBorders>
              <w:top w:val="single" w:sz="6" w:space="0" w:color="auto"/>
              <w:left w:val="single" w:sz="6" w:space="0" w:color="auto"/>
              <w:bottom w:val="single" w:sz="6" w:space="0" w:color="auto"/>
              <w:right w:val="single" w:sz="6" w:space="0" w:color="auto"/>
            </w:tcBorders>
          </w:tcPr>
          <w:p w:rsidR="003D661D" w:rsidRPr="00394AAC" w:rsidRDefault="003D661D" w:rsidP="00E7398A">
            <w:pPr>
              <w:tabs>
                <w:tab w:val="left" w:pos="13587"/>
              </w:tabs>
              <w:rPr>
                <w:rFonts w:ascii="Calibri" w:hAnsi="Calibri" w:cs="Arial"/>
                <w:color w:val="000000"/>
                <w:vertAlign w:val="subscript"/>
              </w:rPr>
            </w:pPr>
            <w:r w:rsidRPr="00394AAC">
              <w:rPr>
                <w:rFonts w:ascii="Calibri" w:hAnsi="Calibri" w:cs="Arial"/>
                <w:color w:val="000000"/>
                <w:vertAlign w:val="subscript"/>
              </w:rPr>
              <w:lastRenderedPageBreak/>
              <w:t xml:space="preserve">1.Plan, carry out, observe and moderate the following curricular areas using relevant benchmarks where appropriate- </w:t>
            </w:r>
          </w:p>
          <w:p w:rsidR="003D661D" w:rsidRPr="00394AAC" w:rsidRDefault="003D661D" w:rsidP="00E7398A">
            <w:pPr>
              <w:tabs>
                <w:tab w:val="left" w:pos="13587"/>
              </w:tabs>
              <w:rPr>
                <w:rFonts w:ascii="Calibri" w:hAnsi="Calibri" w:cs="Arial"/>
                <w:color w:val="000000"/>
                <w:vertAlign w:val="subscript"/>
              </w:rPr>
            </w:pPr>
            <w:r w:rsidRPr="00394AAC">
              <w:rPr>
                <w:rFonts w:ascii="Calibri" w:hAnsi="Calibri" w:cs="Arial"/>
                <w:color w:val="000000"/>
                <w:vertAlign w:val="subscript"/>
              </w:rPr>
              <w:t>Term I and 2 – HWB Substance Misuse 0-38a, 1-38a, 2-38a  SMT observations</w:t>
            </w:r>
          </w:p>
          <w:p w:rsidR="003D661D" w:rsidRPr="00394AAC" w:rsidRDefault="003D661D" w:rsidP="00E7398A">
            <w:pPr>
              <w:tabs>
                <w:tab w:val="left" w:pos="13587"/>
              </w:tabs>
              <w:rPr>
                <w:rFonts w:ascii="Calibri" w:hAnsi="Calibri" w:cs="Arial"/>
                <w:color w:val="000000"/>
                <w:vertAlign w:val="subscript"/>
              </w:rPr>
            </w:pPr>
            <w:r w:rsidRPr="00394AAC">
              <w:rPr>
                <w:rFonts w:ascii="Calibri" w:hAnsi="Calibri" w:cs="Arial"/>
                <w:color w:val="000000"/>
                <w:vertAlign w:val="subscript"/>
              </w:rPr>
              <w:t>Term 3 – Information Handling/Data Analysis 0-20b, 1-20b, 2-20b Peer professional learning observations</w:t>
            </w:r>
          </w:p>
          <w:p w:rsidR="003D661D" w:rsidRPr="00394AAC" w:rsidRDefault="003D661D" w:rsidP="00E7398A">
            <w:pPr>
              <w:tabs>
                <w:tab w:val="left" w:pos="13587"/>
              </w:tabs>
              <w:rPr>
                <w:rFonts w:ascii="Calibri" w:hAnsi="Calibri" w:cs="Arial"/>
                <w:color w:val="000000"/>
                <w:vertAlign w:val="subscript"/>
              </w:rPr>
            </w:pPr>
            <w:r w:rsidRPr="00394AAC">
              <w:rPr>
                <w:rFonts w:ascii="Calibri" w:hAnsi="Calibri" w:cs="Arial"/>
                <w:color w:val="000000"/>
                <w:vertAlign w:val="subscript"/>
              </w:rPr>
              <w:t>Term 4 – Literacy – Reading, Understanding, Analysing and Evaluating ENG 0-17a,1-17a,2-17a LIT 0-16a,1-16a,2-16a SMT observations</w:t>
            </w:r>
          </w:p>
          <w:p w:rsidR="003D661D" w:rsidRPr="00394AAC" w:rsidRDefault="003D661D" w:rsidP="00E7398A">
            <w:pPr>
              <w:tabs>
                <w:tab w:val="left" w:pos="13587"/>
              </w:tabs>
              <w:rPr>
                <w:rFonts w:ascii="Calibri" w:hAnsi="Calibri" w:cs="Arial"/>
                <w:color w:val="000000"/>
                <w:vertAlign w:val="subscript"/>
              </w:rPr>
            </w:pPr>
            <w:r w:rsidRPr="00394AAC">
              <w:rPr>
                <w:rFonts w:ascii="Calibri" w:hAnsi="Calibri" w:cs="Arial"/>
                <w:color w:val="000000"/>
                <w:vertAlign w:val="subscript"/>
              </w:rPr>
              <w:t>2. Include HWB tracker in main tracking document.</w:t>
            </w:r>
          </w:p>
          <w:p w:rsidR="003D661D" w:rsidRPr="00394AAC" w:rsidRDefault="003D661D" w:rsidP="00E7398A">
            <w:pPr>
              <w:tabs>
                <w:tab w:val="left" w:pos="13587"/>
              </w:tabs>
              <w:rPr>
                <w:rFonts w:ascii="Calibri" w:hAnsi="Calibri" w:cs="Arial"/>
                <w:color w:val="000000"/>
                <w:vertAlign w:val="subscript"/>
              </w:rPr>
            </w:pPr>
            <w:r w:rsidRPr="00394AAC">
              <w:rPr>
                <w:rFonts w:ascii="Calibri" w:hAnsi="Calibri" w:cs="Arial"/>
                <w:color w:val="000000"/>
                <w:vertAlign w:val="subscript"/>
              </w:rPr>
              <w:t>Expand tracking document to include all curricular areas and wider achievement</w:t>
            </w:r>
          </w:p>
          <w:p w:rsidR="003D661D" w:rsidRPr="00394AAC" w:rsidRDefault="003D661D" w:rsidP="00E7398A">
            <w:pPr>
              <w:tabs>
                <w:tab w:val="left" w:pos="13587"/>
              </w:tabs>
              <w:rPr>
                <w:rFonts w:ascii="Calibri" w:hAnsi="Calibri" w:cs="Arial"/>
                <w:color w:val="000000"/>
                <w:vertAlign w:val="subscript"/>
              </w:rPr>
            </w:pPr>
            <w:r w:rsidRPr="00394AAC">
              <w:rPr>
                <w:rFonts w:ascii="Calibri" w:hAnsi="Calibri" w:cs="Arial"/>
                <w:color w:val="000000"/>
                <w:vertAlign w:val="subscript"/>
              </w:rPr>
              <w:t>3 x tracking meetings per class yearly – include predictions and early identification of need.</w:t>
            </w:r>
          </w:p>
          <w:p w:rsidR="003D661D" w:rsidRPr="00394AAC" w:rsidRDefault="003D661D" w:rsidP="00E7398A">
            <w:pPr>
              <w:tabs>
                <w:tab w:val="left" w:pos="13587"/>
              </w:tabs>
              <w:rPr>
                <w:rFonts w:ascii="Calibri" w:hAnsi="Calibri" w:cs="Arial"/>
                <w:color w:val="000000"/>
                <w:vertAlign w:val="subscript"/>
              </w:rPr>
            </w:pPr>
          </w:p>
          <w:p w:rsidR="003D661D" w:rsidRPr="00394AAC" w:rsidRDefault="003D661D" w:rsidP="00E7398A">
            <w:pPr>
              <w:tabs>
                <w:tab w:val="left" w:pos="13587"/>
              </w:tabs>
              <w:rPr>
                <w:rFonts w:ascii="Calibri" w:hAnsi="Calibri" w:cs="Arial"/>
                <w:color w:val="000000"/>
                <w:vertAlign w:val="subscript"/>
              </w:rPr>
            </w:pPr>
          </w:p>
          <w:p w:rsidR="003D661D" w:rsidRPr="00394AAC" w:rsidRDefault="003D661D" w:rsidP="00E7398A">
            <w:pPr>
              <w:tabs>
                <w:tab w:val="left" w:pos="13587"/>
              </w:tabs>
              <w:rPr>
                <w:rFonts w:ascii="Calibri" w:hAnsi="Calibri" w:cs="Arial"/>
                <w:color w:val="000000"/>
                <w:vertAlign w:val="subscript"/>
              </w:rPr>
            </w:pPr>
            <w:r w:rsidRPr="00394AAC">
              <w:rPr>
                <w:rFonts w:ascii="Calibri" w:hAnsi="Calibri" w:cs="Arial"/>
                <w:color w:val="000000"/>
                <w:vertAlign w:val="subscript"/>
              </w:rPr>
              <w:t xml:space="preserve">3.Collegiate planning of IDL linked to Curriculum </w:t>
            </w:r>
            <w:r w:rsidRPr="00394AAC">
              <w:rPr>
                <w:rFonts w:ascii="Calibri" w:hAnsi="Calibri" w:cs="Arial"/>
                <w:color w:val="000000"/>
                <w:vertAlign w:val="subscript"/>
              </w:rPr>
              <w:lastRenderedPageBreak/>
              <w:t>Overviews</w:t>
            </w:r>
          </w:p>
          <w:p w:rsidR="003D661D" w:rsidRPr="00394AAC" w:rsidRDefault="003D661D" w:rsidP="00E7398A">
            <w:pPr>
              <w:tabs>
                <w:tab w:val="left" w:pos="13587"/>
              </w:tabs>
              <w:rPr>
                <w:rFonts w:ascii="Calibri" w:hAnsi="Calibri" w:cs="Arial"/>
                <w:color w:val="000000"/>
                <w:vertAlign w:val="subscript"/>
              </w:rPr>
            </w:pPr>
          </w:p>
          <w:p w:rsidR="003D661D" w:rsidRPr="00394AAC" w:rsidRDefault="003D661D" w:rsidP="00E7398A">
            <w:pPr>
              <w:tabs>
                <w:tab w:val="left" w:pos="13587"/>
              </w:tabs>
              <w:rPr>
                <w:rFonts w:ascii="Calibri" w:hAnsi="Calibri" w:cs="Arial"/>
                <w:color w:val="000000"/>
                <w:vertAlign w:val="subscript"/>
              </w:rPr>
            </w:pPr>
          </w:p>
          <w:p w:rsidR="003D661D" w:rsidRPr="00394AAC" w:rsidRDefault="003D661D" w:rsidP="00E7398A">
            <w:pPr>
              <w:tabs>
                <w:tab w:val="left" w:pos="13587"/>
              </w:tabs>
              <w:rPr>
                <w:rFonts w:ascii="Calibri" w:hAnsi="Calibri" w:cs="Arial"/>
                <w:color w:val="000000"/>
                <w:vertAlign w:val="subscript"/>
              </w:rPr>
            </w:pPr>
          </w:p>
          <w:p w:rsidR="003D661D" w:rsidRPr="00394AAC" w:rsidRDefault="003D661D" w:rsidP="00E7398A">
            <w:pPr>
              <w:tabs>
                <w:tab w:val="left" w:pos="13587"/>
              </w:tabs>
              <w:rPr>
                <w:rFonts w:ascii="Calibri" w:hAnsi="Calibri" w:cs="Arial"/>
                <w:color w:val="000000"/>
                <w:vertAlign w:val="subscript"/>
              </w:rPr>
            </w:pPr>
          </w:p>
          <w:p w:rsidR="003D661D" w:rsidRPr="00394AAC" w:rsidRDefault="003D661D" w:rsidP="00E7398A">
            <w:pPr>
              <w:tabs>
                <w:tab w:val="left" w:pos="13587"/>
              </w:tabs>
              <w:rPr>
                <w:rFonts w:ascii="Calibri" w:hAnsi="Calibri" w:cs="Arial"/>
                <w:color w:val="000000"/>
                <w:vertAlign w:val="subscript"/>
              </w:rPr>
            </w:pPr>
            <w:r w:rsidRPr="00394AAC">
              <w:rPr>
                <w:rFonts w:ascii="Calibri" w:hAnsi="Calibri" w:cs="Arial"/>
                <w:color w:val="000000"/>
                <w:vertAlign w:val="subscript"/>
              </w:rPr>
              <w:t>4.SMT/Staff training linked to Visible Learning Programme</w:t>
            </w:r>
          </w:p>
          <w:p w:rsidR="003D661D" w:rsidRPr="00394AAC" w:rsidRDefault="003D661D" w:rsidP="00E7398A">
            <w:pPr>
              <w:tabs>
                <w:tab w:val="left" w:pos="13587"/>
              </w:tabs>
              <w:rPr>
                <w:rFonts w:ascii="Calibri" w:hAnsi="Calibri" w:cs="Arial"/>
                <w:color w:val="000000"/>
                <w:vertAlign w:val="subscript"/>
              </w:rPr>
            </w:pPr>
            <w:r w:rsidRPr="00394AAC">
              <w:rPr>
                <w:rFonts w:ascii="Calibri" w:hAnsi="Calibri" w:cs="Arial"/>
                <w:color w:val="000000"/>
                <w:vertAlign w:val="subscript"/>
              </w:rPr>
              <w:t>Implementation and evaluation of suggested Strategies</w:t>
            </w:r>
          </w:p>
          <w:p w:rsidR="003D661D" w:rsidRPr="00F446E0" w:rsidRDefault="003D661D" w:rsidP="00E7398A">
            <w:pPr>
              <w:tabs>
                <w:tab w:val="left" w:pos="13587"/>
              </w:tabs>
              <w:rPr>
                <w:rFonts w:ascii="Arial" w:hAnsi="Arial" w:cs="Arial"/>
                <w:color w:val="000000"/>
                <w:sz w:val="20"/>
                <w:szCs w:val="20"/>
              </w:rPr>
            </w:pPr>
          </w:p>
        </w:tc>
        <w:tc>
          <w:tcPr>
            <w:tcW w:w="3692" w:type="dxa"/>
            <w:tcBorders>
              <w:top w:val="single" w:sz="6" w:space="0" w:color="auto"/>
              <w:left w:val="single" w:sz="6" w:space="0" w:color="auto"/>
              <w:bottom w:val="single" w:sz="6" w:space="0" w:color="auto"/>
              <w:right w:val="single" w:sz="6" w:space="0" w:color="auto"/>
            </w:tcBorders>
          </w:tcPr>
          <w:p w:rsidR="003D661D" w:rsidRPr="00394AAC" w:rsidRDefault="003D661D" w:rsidP="00E7398A">
            <w:pPr>
              <w:tabs>
                <w:tab w:val="left" w:pos="13587"/>
              </w:tabs>
              <w:rPr>
                <w:rFonts w:ascii="Calibri" w:hAnsi="Calibri" w:cs="Arial"/>
                <w:b/>
                <w:sz w:val="20"/>
                <w:szCs w:val="20"/>
              </w:rPr>
            </w:pPr>
            <w:r w:rsidRPr="00394AAC">
              <w:rPr>
                <w:rFonts w:ascii="Calibri" w:hAnsi="Calibri" w:cs="Arial"/>
                <w:b/>
                <w:sz w:val="20"/>
                <w:szCs w:val="20"/>
              </w:rPr>
              <w:lastRenderedPageBreak/>
              <w:t>1.Responsible/Lead – SMT</w:t>
            </w:r>
          </w:p>
          <w:p w:rsidR="003D661D" w:rsidRPr="00394AAC" w:rsidRDefault="003D661D" w:rsidP="00E7398A">
            <w:pPr>
              <w:tabs>
                <w:tab w:val="left" w:pos="13587"/>
              </w:tabs>
              <w:rPr>
                <w:rFonts w:ascii="Calibri" w:hAnsi="Calibri" w:cs="Arial"/>
                <w:b/>
                <w:sz w:val="20"/>
                <w:szCs w:val="20"/>
              </w:rPr>
            </w:pPr>
            <w:r w:rsidRPr="00394AAC">
              <w:rPr>
                <w:rFonts w:ascii="Calibri" w:hAnsi="Calibri" w:cs="Arial"/>
                <w:b/>
                <w:sz w:val="20"/>
                <w:szCs w:val="20"/>
              </w:rPr>
              <w:t>Time Allocations – 6 x 2 hr Collegiate session</w:t>
            </w:r>
          </w:p>
          <w:p w:rsidR="003D661D" w:rsidRPr="00394AAC" w:rsidRDefault="003D661D" w:rsidP="00E7398A">
            <w:pPr>
              <w:tabs>
                <w:tab w:val="left" w:pos="13587"/>
              </w:tabs>
              <w:rPr>
                <w:rFonts w:ascii="Calibri" w:hAnsi="Calibri" w:cs="Arial"/>
                <w:b/>
                <w:sz w:val="20"/>
                <w:szCs w:val="20"/>
              </w:rPr>
            </w:pPr>
            <w:r w:rsidRPr="00394AAC">
              <w:rPr>
                <w:rFonts w:ascii="Calibri" w:hAnsi="Calibri" w:cs="Arial"/>
                <w:b/>
                <w:sz w:val="20"/>
                <w:szCs w:val="20"/>
              </w:rPr>
              <w:t>1 x NCT session</w:t>
            </w:r>
          </w:p>
          <w:p w:rsidR="003D661D" w:rsidRPr="00394AAC" w:rsidRDefault="003D661D" w:rsidP="00E7398A">
            <w:pPr>
              <w:tabs>
                <w:tab w:val="left" w:pos="13587"/>
              </w:tabs>
              <w:rPr>
                <w:rFonts w:ascii="Calibri" w:hAnsi="Calibri" w:cs="Arial"/>
                <w:b/>
                <w:sz w:val="20"/>
                <w:szCs w:val="20"/>
              </w:rPr>
            </w:pPr>
            <w:r w:rsidRPr="00394AAC">
              <w:rPr>
                <w:rFonts w:ascii="Calibri" w:hAnsi="Calibri" w:cs="Arial"/>
                <w:b/>
                <w:sz w:val="20"/>
                <w:szCs w:val="20"/>
              </w:rPr>
              <w:t xml:space="preserve">Funding – PEF - </w:t>
            </w:r>
            <w:r w:rsidRPr="00E86238">
              <w:rPr>
                <w:rFonts w:ascii="Calibri" w:hAnsi="Calibri" w:cs="Arial"/>
                <w:b/>
                <w:sz w:val="20"/>
                <w:szCs w:val="20"/>
              </w:rPr>
              <w:t>£2000</w:t>
            </w:r>
            <w:r w:rsidRPr="00394AAC">
              <w:rPr>
                <w:rFonts w:ascii="Calibri" w:hAnsi="Calibri" w:cs="Arial"/>
                <w:b/>
                <w:sz w:val="20"/>
                <w:szCs w:val="20"/>
              </w:rPr>
              <w:t xml:space="preserve"> to continue work on CRS – supply teachers/resourcing</w:t>
            </w:r>
          </w:p>
          <w:p w:rsidR="003D661D" w:rsidRPr="00394AAC" w:rsidRDefault="003D661D" w:rsidP="00E7398A">
            <w:pPr>
              <w:tabs>
                <w:tab w:val="left" w:pos="13587"/>
              </w:tabs>
              <w:rPr>
                <w:rFonts w:ascii="Calibri" w:hAnsi="Calibri" w:cs="Arial"/>
                <w:b/>
                <w:sz w:val="20"/>
                <w:szCs w:val="20"/>
              </w:rPr>
            </w:pPr>
            <w:r w:rsidRPr="00394AAC">
              <w:rPr>
                <w:rFonts w:ascii="Calibri" w:hAnsi="Calibri" w:cs="Arial"/>
                <w:b/>
                <w:sz w:val="20"/>
                <w:szCs w:val="20"/>
              </w:rPr>
              <w:t>Completion Date – June 2019</w:t>
            </w:r>
          </w:p>
          <w:p w:rsidR="003D661D" w:rsidRPr="00394AAC" w:rsidRDefault="003D661D" w:rsidP="00E7398A">
            <w:pPr>
              <w:tabs>
                <w:tab w:val="left" w:pos="13587"/>
              </w:tabs>
              <w:rPr>
                <w:rFonts w:ascii="Calibri" w:hAnsi="Calibri" w:cs="Arial"/>
                <w:b/>
                <w:sz w:val="20"/>
                <w:szCs w:val="20"/>
              </w:rPr>
            </w:pPr>
          </w:p>
          <w:p w:rsidR="003D661D" w:rsidRPr="00394AAC" w:rsidRDefault="003D661D" w:rsidP="00E7398A">
            <w:pPr>
              <w:tabs>
                <w:tab w:val="left" w:pos="13587"/>
              </w:tabs>
              <w:rPr>
                <w:rFonts w:ascii="Calibri" w:hAnsi="Calibri" w:cs="Arial"/>
                <w:b/>
                <w:sz w:val="20"/>
                <w:szCs w:val="20"/>
              </w:rPr>
            </w:pPr>
          </w:p>
          <w:p w:rsidR="003D661D" w:rsidRPr="00394AAC" w:rsidRDefault="003D661D" w:rsidP="00E7398A">
            <w:pPr>
              <w:tabs>
                <w:tab w:val="left" w:pos="13587"/>
              </w:tabs>
              <w:rPr>
                <w:rFonts w:ascii="Calibri" w:hAnsi="Calibri" w:cs="Arial"/>
                <w:b/>
                <w:sz w:val="20"/>
                <w:szCs w:val="20"/>
              </w:rPr>
            </w:pPr>
          </w:p>
          <w:p w:rsidR="003D661D" w:rsidRPr="00394AAC" w:rsidRDefault="003D661D" w:rsidP="00E7398A">
            <w:pPr>
              <w:tabs>
                <w:tab w:val="left" w:pos="13587"/>
              </w:tabs>
              <w:rPr>
                <w:rFonts w:ascii="Calibri" w:hAnsi="Calibri" w:cs="Arial"/>
                <w:b/>
                <w:sz w:val="20"/>
                <w:szCs w:val="20"/>
              </w:rPr>
            </w:pPr>
          </w:p>
          <w:p w:rsidR="003D661D" w:rsidRPr="00394AAC" w:rsidRDefault="003D661D" w:rsidP="00E7398A">
            <w:pPr>
              <w:tabs>
                <w:tab w:val="left" w:pos="13587"/>
              </w:tabs>
              <w:rPr>
                <w:rFonts w:ascii="Calibri" w:hAnsi="Calibri" w:cs="Arial"/>
                <w:b/>
                <w:sz w:val="20"/>
                <w:szCs w:val="20"/>
              </w:rPr>
            </w:pPr>
          </w:p>
          <w:p w:rsidR="003D661D" w:rsidRPr="00394AAC" w:rsidRDefault="003D661D" w:rsidP="00E7398A">
            <w:pPr>
              <w:tabs>
                <w:tab w:val="left" w:pos="13587"/>
              </w:tabs>
              <w:rPr>
                <w:rFonts w:ascii="Calibri" w:hAnsi="Calibri" w:cs="Arial"/>
                <w:b/>
                <w:sz w:val="20"/>
                <w:szCs w:val="20"/>
              </w:rPr>
            </w:pPr>
            <w:r w:rsidRPr="00394AAC">
              <w:rPr>
                <w:rFonts w:ascii="Calibri" w:hAnsi="Calibri" w:cs="Arial"/>
                <w:b/>
                <w:sz w:val="20"/>
                <w:szCs w:val="20"/>
              </w:rPr>
              <w:t>2.Responsible/Lead – HT/CT</w:t>
            </w:r>
          </w:p>
          <w:p w:rsidR="003D661D" w:rsidRPr="00394AAC" w:rsidRDefault="003D661D" w:rsidP="00E7398A">
            <w:pPr>
              <w:tabs>
                <w:tab w:val="left" w:pos="13587"/>
              </w:tabs>
              <w:rPr>
                <w:rFonts w:ascii="Calibri" w:hAnsi="Calibri" w:cs="Arial"/>
                <w:b/>
                <w:sz w:val="20"/>
                <w:szCs w:val="20"/>
              </w:rPr>
            </w:pPr>
            <w:r w:rsidRPr="00394AAC">
              <w:rPr>
                <w:rFonts w:ascii="Calibri" w:hAnsi="Calibri" w:cs="Arial"/>
                <w:b/>
                <w:sz w:val="20"/>
                <w:szCs w:val="20"/>
              </w:rPr>
              <w:t>Time Allocations – 3 x 2 hr NCT sessions per class teacher</w:t>
            </w:r>
          </w:p>
          <w:p w:rsidR="003D661D" w:rsidRPr="00394AAC" w:rsidRDefault="003D661D" w:rsidP="00E7398A">
            <w:pPr>
              <w:tabs>
                <w:tab w:val="left" w:pos="13587"/>
              </w:tabs>
              <w:rPr>
                <w:rFonts w:ascii="Calibri" w:hAnsi="Calibri" w:cs="Arial"/>
                <w:b/>
                <w:sz w:val="20"/>
                <w:szCs w:val="20"/>
              </w:rPr>
            </w:pPr>
            <w:r w:rsidRPr="00394AAC">
              <w:rPr>
                <w:rFonts w:ascii="Calibri" w:hAnsi="Calibri" w:cs="Arial"/>
                <w:b/>
                <w:sz w:val="20"/>
                <w:szCs w:val="20"/>
              </w:rPr>
              <w:t xml:space="preserve">Funding – DSM, PEF - </w:t>
            </w:r>
            <w:r w:rsidRPr="00E86238">
              <w:rPr>
                <w:rFonts w:ascii="Calibri" w:hAnsi="Calibri" w:cs="Arial"/>
                <w:b/>
                <w:sz w:val="20"/>
                <w:szCs w:val="20"/>
              </w:rPr>
              <w:t>£12000</w:t>
            </w:r>
            <w:r w:rsidRPr="00394AAC">
              <w:rPr>
                <w:rFonts w:ascii="Calibri" w:hAnsi="Calibri" w:cs="Arial"/>
                <w:b/>
                <w:sz w:val="20"/>
                <w:szCs w:val="20"/>
              </w:rPr>
              <w:t xml:space="preserve"> to contract Supply Teacher to release PEF leads to carry out interventions</w:t>
            </w:r>
          </w:p>
          <w:p w:rsidR="003D661D" w:rsidRPr="00394AAC" w:rsidRDefault="003D661D" w:rsidP="00E7398A">
            <w:pPr>
              <w:tabs>
                <w:tab w:val="left" w:pos="13587"/>
              </w:tabs>
              <w:rPr>
                <w:rFonts w:ascii="Calibri" w:hAnsi="Calibri" w:cs="Arial"/>
                <w:b/>
                <w:sz w:val="20"/>
                <w:szCs w:val="20"/>
              </w:rPr>
            </w:pPr>
            <w:r w:rsidRPr="00394AAC">
              <w:rPr>
                <w:rFonts w:ascii="Calibri" w:hAnsi="Calibri" w:cs="Arial"/>
                <w:b/>
                <w:sz w:val="20"/>
                <w:szCs w:val="20"/>
              </w:rPr>
              <w:t>Completion Date – June 2019</w:t>
            </w:r>
          </w:p>
          <w:p w:rsidR="003D661D" w:rsidRPr="00394AAC" w:rsidRDefault="003D661D" w:rsidP="00E7398A">
            <w:pPr>
              <w:tabs>
                <w:tab w:val="left" w:pos="13587"/>
              </w:tabs>
              <w:rPr>
                <w:rFonts w:ascii="Calibri" w:hAnsi="Calibri" w:cs="Arial"/>
                <w:b/>
                <w:sz w:val="20"/>
                <w:szCs w:val="20"/>
              </w:rPr>
            </w:pPr>
          </w:p>
          <w:p w:rsidR="003D661D" w:rsidRPr="00394AAC" w:rsidRDefault="003D661D" w:rsidP="00E7398A">
            <w:pPr>
              <w:tabs>
                <w:tab w:val="left" w:pos="13587"/>
              </w:tabs>
              <w:rPr>
                <w:rFonts w:ascii="Calibri" w:hAnsi="Calibri" w:cs="Arial"/>
                <w:b/>
                <w:sz w:val="20"/>
                <w:szCs w:val="20"/>
              </w:rPr>
            </w:pPr>
          </w:p>
          <w:p w:rsidR="003D661D" w:rsidRPr="00394AAC" w:rsidRDefault="003D661D" w:rsidP="00E7398A">
            <w:pPr>
              <w:tabs>
                <w:tab w:val="left" w:pos="13587"/>
              </w:tabs>
              <w:rPr>
                <w:rFonts w:ascii="Calibri" w:hAnsi="Calibri" w:cs="Arial"/>
                <w:b/>
                <w:sz w:val="20"/>
                <w:szCs w:val="20"/>
              </w:rPr>
            </w:pPr>
            <w:r w:rsidRPr="00394AAC">
              <w:rPr>
                <w:rFonts w:ascii="Calibri" w:hAnsi="Calibri" w:cs="Arial"/>
                <w:b/>
                <w:sz w:val="20"/>
                <w:szCs w:val="20"/>
              </w:rPr>
              <w:t>3. Responsible/Lead Person – PTs</w:t>
            </w:r>
          </w:p>
          <w:p w:rsidR="003D661D" w:rsidRPr="00394AAC" w:rsidRDefault="003D661D" w:rsidP="00E7398A">
            <w:pPr>
              <w:tabs>
                <w:tab w:val="left" w:pos="13587"/>
              </w:tabs>
              <w:rPr>
                <w:rFonts w:ascii="Calibri" w:hAnsi="Calibri" w:cs="Arial"/>
                <w:b/>
                <w:sz w:val="20"/>
                <w:szCs w:val="20"/>
              </w:rPr>
            </w:pPr>
            <w:r w:rsidRPr="00394AAC">
              <w:rPr>
                <w:rFonts w:ascii="Calibri" w:hAnsi="Calibri" w:cs="Arial"/>
                <w:b/>
                <w:sz w:val="20"/>
                <w:szCs w:val="20"/>
              </w:rPr>
              <w:lastRenderedPageBreak/>
              <w:t>Time Allocations – 3x 2 hr collegiate sessions, 5 x 2hr management sessions</w:t>
            </w:r>
          </w:p>
          <w:p w:rsidR="003D661D" w:rsidRPr="00394AAC" w:rsidRDefault="003D661D" w:rsidP="00E7398A">
            <w:pPr>
              <w:tabs>
                <w:tab w:val="left" w:pos="13587"/>
              </w:tabs>
              <w:rPr>
                <w:rFonts w:ascii="Calibri" w:hAnsi="Calibri" w:cs="Arial"/>
                <w:b/>
                <w:sz w:val="20"/>
                <w:szCs w:val="20"/>
              </w:rPr>
            </w:pPr>
            <w:r w:rsidRPr="00394AAC">
              <w:rPr>
                <w:rFonts w:ascii="Calibri" w:hAnsi="Calibri" w:cs="Arial"/>
                <w:b/>
                <w:sz w:val="20"/>
                <w:szCs w:val="20"/>
              </w:rPr>
              <w:t>Funding – DSM – vire to support days to provide management time</w:t>
            </w:r>
          </w:p>
          <w:p w:rsidR="003D661D" w:rsidRPr="00394AAC" w:rsidRDefault="003D661D" w:rsidP="00E7398A">
            <w:pPr>
              <w:tabs>
                <w:tab w:val="left" w:pos="13587"/>
              </w:tabs>
              <w:rPr>
                <w:rFonts w:ascii="Calibri" w:hAnsi="Calibri" w:cs="Arial"/>
                <w:b/>
                <w:sz w:val="20"/>
                <w:szCs w:val="20"/>
              </w:rPr>
            </w:pPr>
            <w:r w:rsidRPr="00394AAC">
              <w:rPr>
                <w:rFonts w:ascii="Calibri" w:hAnsi="Calibri" w:cs="Arial"/>
                <w:b/>
                <w:sz w:val="20"/>
                <w:szCs w:val="20"/>
              </w:rPr>
              <w:t>Completion Date – January 2019</w:t>
            </w:r>
          </w:p>
          <w:p w:rsidR="003D661D" w:rsidRPr="00394AAC" w:rsidRDefault="003D661D" w:rsidP="00E7398A">
            <w:pPr>
              <w:tabs>
                <w:tab w:val="left" w:pos="13587"/>
              </w:tabs>
              <w:rPr>
                <w:rFonts w:ascii="Calibri" w:hAnsi="Calibri" w:cs="Arial"/>
                <w:b/>
                <w:sz w:val="20"/>
                <w:szCs w:val="20"/>
              </w:rPr>
            </w:pPr>
          </w:p>
          <w:p w:rsidR="003D661D" w:rsidRPr="00394AAC" w:rsidRDefault="003D661D" w:rsidP="00E7398A">
            <w:pPr>
              <w:tabs>
                <w:tab w:val="left" w:pos="13587"/>
              </w:tabs>
              <w:rPr>
                <w:rFonts w:ascii="Calibri" w:hAnsi="Calibri" w:cs="Arial"/>
                <w:b/>
                <w:sz w:val="20"/>
                <w:szCs w:val="20"/>
              </w:rPr>
            </w:pPr>
            <w:r w:rsidRPr="00394AAC">
              <w:rPr>
                <w:rFonts w:ascii="Calibri" w:hAnsi="Calibri" w:cs="Arial"/>
                <w:b/>
                <w:sz w:val="20"/>
                <w:szCs w:val="20"/>
              </w:rPr>
              <w:t>4.Responsible/Lead Person – SMT, Osiris Ed</w:t>
            </w:r>
          </w:p>
          <w:p w:rsidR="003D661D" w:rsidRPr="00394AAC" w:rsidRDefault="003D661D" w:rsidP="00E7398A">
            <w:pPr>
              <w:tabs>
                <w:tab w:val="left" w:pos="13587"/>
              </w:tabs>
              <w:rPr>
                <w:rFonts w:ascii="Calibri" w:hAnsi="Calibri" w:cs="Arial"/>
                <w:b/>
                <w:sz w:val="20"/>
                <w:szCs w:val="20"/>
              </w:rPr>
            </w:pPr>
            <w:r w:rsidRPr="00394AAC">
              <w:rPr>
                <w:rFonts w:ascii="Calibri" w:hAnsi="Calibri" w:cs="Arial"/>
                <w:b/>
                <w:sz w:val="20"/>
                <w:szCs w:val="20"/>
              </w:rPr>
              <w:t>Time Allocations – 3xINSET for staff training, 3 x 2hr Collegiate sessions</w:t>
            </w:r>
          </w:p>
          <w:p w:rsidR="003D661D" w:rsidRPr="00394AAC" w:rsidRDefault="003D661D" w:rsidP="00E7398A">
            <w:pPr>
              <w:tabs>
                <w:tab w:val="left" w:pos="13587"/>
              </w:tabs>
              <w:rPr>
                <w:rFonts w:ascii="Calibri" w:hAnsi="Calibri" w:cs="Arial"/>
                <w:b/>
                <w:sz w:val="20"/>
                <w:szCs w:val="20"/>
              </w:rPr>
            </w:pPr>
            <w:r w:rsidRPr="00394AAC">
              <w:rPr>
                <w:rFonts w:ascii="Calibri" w:hAnsi="Calibri" w:cs="Arial"/>
                <w:b/>
                <w:sz w:val="20"/>
                <w:szCs w:val="20"/>
              </w:rPr>
              <w:t xml:space="preserve">Funding – PEF - </w:t>
            </w:r>
            <w:r w:rsidRPr="00E86238">
              <w:rPr>
                <w:rFonts w:ascii="Calibri" w:hAnsi="Calibri" w:cs="Arial"/>
                <w:b/>
                <w:sz w:val="20"/>
                <w:szCs w:val="20"/>
              </w:rPr>
              <w:t>£15000</w:t>
            </w:r>
            <w:r w:rsidRPr="00394AAC">
              <w:rPr>
                <w:rFonts w:ascii="Calibri" w:hAnsi="Calibri" w:cs="Arial"/>
                <w:b/>
                <w:sz w:val="20"/>
                <w:szCs w:val="20"/>
              </w:rPr>
              <w:t xml:space="preserve"> for programme, supply and resourcing</w:t>
            </w:r>
          </w:p>
          <w:p w:rsidR="003D661D" w:rsidRPr="00394AAC" w:rsidRDefault="003D661D" w:rsidP="00E7398A">
            <w:pPr>
              <w:tabs>
                <w:tab w:val="left" w:pos="13587"/>
              </w:tabs>
              <w:rPr>
                <w:rFonts w:ascii="Calibri" w:hAnsi="Calibri" w:cs="Arial"/>
                <w:b/>
                <w:sz w:val="20"/>
                <w:szCs w:val="20"/>
              </w:rPr>
            </w:pPr>
            <w:r w:rsidRPr="00394AAC">
              <w:rPr>
                <w:rFonts w:ascii="Calibri" w:hAnsi="Calibri" w:cs="Arial"/>
                <w:b/>
                <w:sz w:val="20"/>
                <w:szCs w:val="20"/>
              </w:rPr>
              <w:t>Completion Date – June 2021 (3 year programme)</w:t>
            </w:r>
          </w:p>
          <w:p w:rsidR="003D661D" w:rsidRPr="00394AAC" w:rsidRDefault="003D661D" w:rsidP="00E7398A">
            <w:pPr>
              <w:tabs>
                <w:tab w:val="left" w:pos="13587"/>
              </w:tabs>
              <w:rPr>
                <w:rFonts w:ascii="Calibri" w:hAnsi="Calibri" w:cs="Arial"/>
                <w:b/>
                <w:sz w:val="20"/>
                <w:szCs w:val="20"/>
              </w:rPr>
            </w:pPr>
          </w:p>
          <w:p w:rsidR="003D661D" w:rsidRPr="0073780E" w:rsidRDefault="003D661D" w:rsidP="00E7398A">
            <w:pPr>
              <w:tabs>
                <w:tab w:val="left" w:pos="13587"/>
              </w:tabs>
              <w:rPr>
                <w:rFonts w:ascii="Arial" w:hAnsi="Arial" w:cs="Arial"/>
                <w:b/>
                <w:sz w:val="20"/>
                <w:szCs w:val="20"/>
              </w:rPr>
            </w:pPr>
          </w:p>
          <w:p w:rsidR="003D661D" w:rsidRDefault="003D661D" w:rsidP="00E7398A">
            <w:pPr>
              <w:tabs>
                <w:tab w:val="left" w:pos="13587"/>
              </w:tabs>
              <w:rPr>
                <w:rFonts w:ascii="Arial" w:hAnsi="Arial" w:cs="Arial"/>
                <w:sz w:val="20"/>
                <w:szCs w:val="20"/>
              </w:rPr>
            </w:pPr>
          </w:p>
          <w:p w:rsidR="003D661D" w:rsidRDefault="003D661D" w:rsidP="00E7398A">
            <w:pPr>
              <w:tabs>
                <w:tab w:val="left" w:pos="13587"/>
              </w:tabs>
              <w:rPr>
                <w:rFonts w:ascii="Arial" w:hAnsi="Arial" w:cs="Arial"/>
                <w:sz w:val="20"/>
                <w:szCs w:val="20"/>
              </w:rPr>
            </w:pPr>
          </w:p>
          <w:p w:rsidR="003D661D" w:rsidRDefault="003D661D" w:rsidP="00E7398A">
            <w:pPr>
              <w:tabs>
                <w:tab w:val="left" w:pos="13587"/>
              </w:tabs>
              <w:rPr>
                <w:rFonts w:ascii="Arial" w:hAnsi="Arial" w:cs="Arial"/>
                <w:sz w:val="20"/>
                <w:szCs w:val="20"/>
              </w:rPr>
            </w:pPr>
          </w:p>
          <w:p w:rsidR="003D661D" w:rsidRDefault="003D661D" w:rsidP="00E7398A">
            <w:pPr>
              <w:tabs>
                <w:tab w:val="left" w:pos="13587"/>
              </w:tabs>
              <w:rPr>
                <w:rFonts w:ascii="Arial" w:hAnsi="Arial" w:cs="Arial"/>
                <w:sz w:val="20"/>
                <w:szCs w:val="20"/>
              </w:rPr>
            </w:pPr>
          </w:p>
          <w:p w:rsidR="003D661D" w:rsidRDefault="003D661D" w:rsidP="00E7398A">
            <w:pPr>
              <w:tabs>
                <w:tab w:val="left" w:pos="13587"/>
              </w:tabs>
              <w:rPr>
                <w:rFonts w:ascii="Arial" w:hAnsi="Arial" w:cs="Arial"/>
                <w:sz w:val="20"/>
                <w:szCs w:val="20"/>
              </w:rPr>
            </w:pPr>
          </w:p>
          <w:p w:rsidR="003D661D" w:rsidRDefault="003D661D" w:rsidP="00E7398A">
            <w:pPr>
              <w:tabs>
                <w:tab w:val="left" w:pos="13587"/>
              </w:tabs>
              <w:rPr>
                <w:rFonts w:ascii="Arial" w:hAnsi="Arial" w:cs="Arial"/>
                <w:sz w:val="20"/>
                <w:szCs w:val="20"/>
              </w:rPr>
            </w:pPr>
          </w:p>
          <w:p w:rsidR="003D661D" w:rsidRDefault="003D661D" w:rsidP="00E7398A">
            <w:pPr>
              <w:tabs>
                <w:tab w:val="left" w:pos="13587"/>
              </w:tabs>
              <w:rPr>
                <w:rFonts w:ascii="Arial" w:hAnsi="Arial" w:cs="Arial"/>
                <w:sz w:val="20"/>
                <w:szCs w:val="20"/>
              </w:rPr>
            </w:pPr>
          </w:p>
          <w:p w:rsidR="003D661D" w:rsidRDefault="003D661D" w:rsidP="00E7398A">
            <w:pPr>
              <w:tabs>
                <w:tab w:val="left" w:pos="13587"/>
              </w:tabs>
              <w:rPr>
                <w:rFonts w:ascii="Arial" w:hAnsi="Arial" w:cs="Arial"/>
                <w:sz w:val="20"/>
                <w:szCs w:val="20"/>
              </w:rPr>
            </w:pPr>
          </w:p>
          <w:p w:rsidR="003D661D" w:rsidRDefault="003D661D" w:rsidP="00E7398A">
            <w:pPr>
              <w:tabs>
                <w:tab w:val="left" w:pos="13587"/>
              </w:tabs>
              <w:rPr>
                <w:rFonts w:ascii="Arial" w:hAnsi="Arial" w:cs="Arial"/>
                <w:sz w:val="20"/>
                <w:szCs w:val="20"/>
              </w:rPr>
            </w:pPr>
          </w:p>
          <w:p w:rsidR="003D661D" w:rsidRPr="0073780E" w:rsidRDefault="003D661D" w:rsidP="00E7398A">
            <w:pPr>
              <w:tabs>
                <w:tab w:val="left" w:pos="13587"/>
              </w:tabs>
              <w:rPr>
                <w:rFonts w:ascii="Arial" w:hAnsi="Arial" w:cs="Arial"/>
                <w:sz w:val="20"/>
                <w:szCs w:val="20"/>
              </w:rPr>
            </w:pPr>
          </w:p>
        </w:tc>
      </w:tr>
      <w:tr w:rsidR="003D661D" w:rsidRPr="00981D7A" w:rsidTr="00E7398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978"/>
        </w:trPr>
        <w:tc>
          <w:tcPr>
            <w:tcW w:w="3002" w:type="dxa"/>
            <w:tcBorders>
              <w:top w:val="single" w:sz="6" w:space="0" w:color="auto"/>
              <w:left w:val="single" w:sz="6" w:space="0" w:color="auto"/>
              <w:bottom w:val="single" w:sz="6" w:space="0" w:color="auto"/>
              <w:right w:val="single" w:sz="4" w:space="0" w:color="auto"/>
            </w:tcBorders>
          </w:tcPr>
          <w:p w:rsidR="003D661D" w:rsidRPr="00766504" w:rsidRDefault="003D661D" w:rsidP="00E7398A">
            <w:pPr>
              <w:tabs>
                <w:tab w:val="left" w:pos="13587"/>
              </w:tabs>
              <w:rPr>
                <w:rFonts w:ascii="Arial" w:hAnsi="Arial" w:cs="Arial"/>
                <w:b/>
                <w:bCs/>
                <w:color w:val="00B050"/>
                <w:sz w:val="20"/>
                <w:szCs w:val="20"/>
              </w:rPr>
            </w:pPr>
            <w:r>
              <w:rPr>
                <w:rFonts w:ascii="Arial" w:hAnsi="Arial" w:cs="Arial"/>
                <w:b/>
                <w:bCs/>
                <w:color w:val="00B050"/>
                <w:sz w:val="20"/>
                <w:szCs w:val="20"/>
              </w:rPr>
              <w:lastRenderedPageBreak/>
              <w:t>School Priority 2</w:t>
            </w:r>
          </w:p>
          <w:p w:rsidR="003D661D" w:rsidRDefault="003D661D" w:rsidP="00E7398A">
            <w:pPr>
              <w:pStyle w:val="NormalWeb"/>
              <w:spacing w:before="0" w:beforeAutospacing="0" w:after="0" w:afterAutospacing="0"/>
              <w:rPr>
                <w:rFonts w:ascii="Arial" w:hAnsi="Arial" w:cs="Arial"/>
                <w:b/>
                <w:color w:val="000000"/>
                <w:sz w:val="22"/>
                <w:szCs w:val="22"/>
              </w:rPr>
            </w:pPr>
            <w:r w:rsidRPr="002A66A0">
              <w:rPr>
                <w:rFonts w:ascii="Arial" w:hAnsi="Arial" w:cs="Arial"/>
                <w:b/>
                <w:color w:val="000000"/>
                <w:sz w:val="22"/>
                <w:szCs w:val="22"/>
              </w:rPr>
              <w:t xml:space="preserve">School Priority 2: </w:t>
            </w:r>
          </w:p>
          <w:p w:rsidR="003D661D" w:rsidRPr="00C57A94" w:rsidRDefault="003D661D" w:rsidP="00E7398A">
            <w:pPr>
              <w:tabs>
                <w:tab w:val="left" w:pos="13587"/>
              </w:tabs>
              <w:rPr>
                <w:rFonts w:ascii="Calibri" w:hAnsi="Calibri" w:cs="Arial"/>
                <w:bCs/>
                <w:sz w:val="20"/>
                <w:szCs w:val="20"/>
              </w:rPr>
            </w:pPr>
            <w:r>
              <w:rPr>
                <w:rFonts w:ascii="Calibri" w:hAnsi="Calibri" w:cs="Arial"/>
                <w:bCs/>
                <w:sz w:val="20"/>
                <w:szCs w:val="20"/>
              </w:rPr>
              <w:t>Develop a learning for Sustainability Strategy to i</w:t>
            </w:r>
            <w:r w:rsidRPr="00C57A94">
              <w:rPr>
                <w:rFonts w:ascii="Calibri" w:hAnsi="Calibri" w:cs="Arial"/>
                <w:bCs/>
                <w:sz w:val="20"/>
                <w:szCs w:val="20"/>
              </w:rPr>
              <w:t xml:space="preserve">ncrease pupil </w:t>
            </w:r>
            <w:r>
              <w:rPr>
                <w:rFonts w:ascii="Calibri" w:hAnsi="Calibri" w:cs="Arial"/>
                <w:bCs/>
                <w:sz w:val="20"/>
                <w:szCs w:val="20"/>
              </w:rPr>
              <w:t xml:space="preserve">employability and digital technology </w:t>
            </w:r>
            <w:r w:rsidRPr="00C57A94">
              <w:rPr>
                <w:rFonts w:ascii="Calibri" w:hAnsi="Calibri" w:cs="Arial"/>
                <w:bCs/>
                <w:sz w:val="20"/>
                <w:szCs w:val="20"/>
              </w:rPr>
              <w:t>skills through developed use of digital learning strategies and resources across the partnership</w:t>
            </w:r>
          </w:p>
          <w:p w:rsidR="003D661D" w:rsidRDefault="003D661D" w:rsidP="00E7398A">
            <w:pPr>
              <w:pStyle w:val="NormalWeb"/>
              <w:spacing w:before="0" w:beforeAutospacing="0" w:after="0" w:afterAutospacing="0"/>
              <w:rPr>
                <w:rFonts w:ascii="Arial" w:hAnsi="Arial" w:cs="Arial"/>
                <w:b/>
                <w:color w:val="000000"/>
                <w:sz w:val="22"/>
                <w:szCs w:val="22"/>
              </w:rPr>
            </w:pPr>
          </w:p>
          <w:p w:rsidR="003D661D" w:rsidRDefault="003D661D" w:rsidP="00E7398A">
            <w:pPr>
              <w:pStyle w:val="NormalWeb"/>
              <w:spacing w:before="0" w:beforeAutospacing="0" w:after="0" w:afterAutospacing="0"/>
              <w:rPr>
                <w:rFonts w:ascii="Arial" w:hAnsi="Arial" w:cs="Arial"/>
                <w:b/>
                <w:color w:val="000000"/>
                <w:sz w:val="22"/>
                <w:szCs w:val="22"/>
              </w:rPr>
            </w:pPr>
          </w:p>
          <w:p w:rsidR="003D661D" w:rsidRDefault="003D661D" w:rsidP="00E7398A">
            <w:pPr>
              <w:pStyle w:val="NormalWeb"/>
              <w:spacing w:before="0" w:beforeAutospacing="0" w:after="0" w:afterAutospacing="0"/>
              <w:rPr>
                <w:rFonts w:ascii="Arial" w:hAnsi="Arial" w:cs="Arial"/>
                <w:b/>
                <w:color w:val="000000"/>
                <w:sz w:val="22"/>
                <w:szCs w:val="22"/>
              </w:rPr>
            </w:pPr>
            <w:r w:rsidRPr="00990186">
              <w:rPr>
                <w:rFonts w:ascii="Arial" w:hAnsi="Arial" w:cs="Arial"/>
                <w:b/>
                <w:color w:val="000000"/>
                <w:sz w:val="22"/>
                <w:szCs w:val="22"/>
              </w:rPr>
              <w:lastRenderedPageBreak/>
              <w:t>NIF Priority</w:t>
            </w:r>
          </w:p>
          <w:p w:rsidR="003D661D" w:rsidRPr="00C57A94" w:rsidRDefault="003D661D" w:rsidP="00E7398A">
            <w:pPr>
              <w:tabs>
                <w:tab w:val="left" w:pos="13587"/>
              </w:tabs>
              <w:rPr>
                <w:rFonts w:ascii="Calibri" w:hAnsi="Calibri" w:cs="Arial"/>
                <w:bCs/>
                <w:sz w:val="20"/>
                <w:szCs w:val="20"/>
              </w:rPr>
            </w:pPr>
            <w:r w:rsidRPr="00C57A94">
              <w:rPr>
                <w:rFonts w:ascii="Calibri" w:hAnsi="Calibri" w:cs="Arial"/>
                <w:bCs/>
                <w:sz w:val="20"/>
                <w:szCs w:val="20"/>
              </w:rPr>
              <w:t>Improvement in employability skills and sustained, positive school leaver destinations for all young people</w:t>
            </w:r>
          </w:p>
          <w:p w:rsidR="003D661D" w:rsidRDefault="003D661D" w:rsidP="00E7398A">
            <w:pPr>
              <w:pStyle w:val="NormalWeb"/>
              <w:spacing w:before="0" w:beforeAutospacing="0" w:after="0" w:afterAutospacing="0"/>
              <w:rPr>
                <w:rFonts w:ascii="Arial" w:hAnsi="Arial" w:cs="Arial"/>
                <w:b/>
                <w:color w:val="000000"/>
                <w:sz w:val="22"/>
                <w:szCs w:val="22"/>
              </w:rPr>
            </w:pPr>
          </w:p>
          <w:p w:rsidR="003D661D" w:rsidRDefault="003D661D" w:rsidP="00E7398A">
            <w:pPr>
              <w:pStyle w:val="NormalWeb"/>
              <w:spacing w:before="0" w:beforeAutospacing="0" w:after="0" w:afterAutospacing="0"/>
              <w:rPr>
                <w:rFonts w:ascii="Arial" w:hAnsi="Arial" w:cs="Arial"/>
                <w:b/>
                <w:color w:val="000000"/>
                <w:sz w:val="22"/>
                <w:szCs w:val="22"/>
              </w:rPr>
            </w:pPr>
          </w:p>
          <w:p w:rsidR="003D661D" w:rsidRDefault="003D661D" w:rsidP="00E7398A">
            <w:pPr>
              <w:tabs>
                <w:tab w:val="left" w:pos="13587"/>
              </w:tabs>
              <w:rPr>
                <w:rFonts w:ascii="Arial" w:hAnsi="Arial" w:cs="Arial"/>
                <w:b/>
                <w:bCs/>
                <w:sz w:val="20"/>
                <w:szCs w:val="20"/>
              </w:rPr>
            </w:pPr>
            <w:r>
              <w:rPr>
                <w:rFonts w:ascii="Arial" w:hAnsi="Arial" w:cs="Arial"/>
                <w:b/>
                <w:color w:val="000000"/>
                <w:sz w:val="22"/>
                <w:szCs w:val="22"/>
              </w:rPr>
              <w:t>NIF Driver</w:t>
            </w:r>
            <w:r>
              <w:rPr>
                <w:rFonts w:ascii="Arial" w:hAnsi="Arial" w:cs="Arial"/>
                <w:b/>
                <w:bCs/>
                <w:sz w:val="20"/>
                <w:szCs w:val="20"/>
              </w:rPr>
              <w:t xml:space="preserve"> </w:t>
            </w:r>
          </w:p>
          <w:p w:rsidR="003D661D" w:rsidRPr="00C57A94" w:rsidRDefault="003D661D" w:rsidP="00E7398A">
            <w:pPr>
              <w:tabs>
                <w:tab w:val="left" w:pos="13587"/>
              </w:tabs>
              <w:rPr>
                <w:rFonts w:ascii="Calibri" w:hAnsi="Calibri" w:cs="Arial"/>
                <w:bCs/>
                <w:sz w:val="20"/>
                <w:szCs w:val="20"/>
              </w:rPr>
            </w:pPr>
            <w:r w:rsidRPr="00C57A94">
              <w:rPr>
                <w:rFonts w:ascii="Calibri" w:hAnsi="Calibri" w:cs="Arial"/>
                <w:bCs/>
                <w:sz w:val="20"/>
                <w:szCs w:val="20"/>
              </w:rPr>
              <w:t>School Improvement</w:t>
            </w:r>
          </w:p>
          <w:p w:rsidR="003D661D" w:rsidRDefault="003D661D" w:rsidP="00E7398A">
            <w:pPr>
              <w:tabs>
                <w:tab w:val="left" w:pos="13587"/>
              </w:tabs>
              <w:rPr>
                <w:rFonts w:ascii="Arial" w:hAnsi="Arial" w:cs="Arial"/>
                <w:b/>
                <w:bCs/>
                <w:sz w:val="20"/>
                <w:szCs w:val="20"/>
              </w:rPr>
            </w:pPr>
            <w:r w:rsidRPr="00C57A94">
              <w:rPr>
                <w:rFonts w:ascii="Calibri" w:hAnsi="Calibri" w:cs="Arial"/>
                <w:bCs/>
                <w:sz w:val="20"/>
                <w:szCs w:val="20"/>
              </w:rPr>
              <w:t>Teacher Professionalism</w:t>
            </w:r>
          </w:p>
          <w:p w:rsidR="003D661D" w:rsidRDefault="003D661D" w:rsidP="00E7398A">
            <w:pPr>
              <w:tabs>
                <w:tab w:val="left" w:pos="13587"/>
              </w:tabs>
              <w:rPr>
                <w:rFonts w:ascii="Arial" w:hAnsi="Arial" w:cs="Arial"/>
                <w:b/>
                <w:bCs/>
                <w:sz w:val="20"/>
                <w:szCs w:val="20"/>
              </w:rPr>
            </w:pPr>
            <w:r w:rsidRPr="00C46DA4">
              <w:rPr>
                <w:rFonts w:ascii="Arial" w:hAnsi="Arial" w:cs="Arial"/>
                <w:b/>
                <w:bCs/>
                <w:sz w:val="20"/>
                <w:szCs w:val="20"/>
              </w:rPr>
              <w:t>HGIOS?4 / HGIOELC QIs:</w:t>
            </w:r>
            <w:r>
              <w:rPr>
                <w:rFonts w:ascii="Arial" w:hAnsi="Arial" w:cs="Arial"/>
                <w:b/>
                <w:bCs/>
                <w:sz w:val="20"/>
                <w:szCs w:val="20"/>
              </w:rPr>
              <w:t xml:space="preserve">  </w:t>
            </w:r>
          </w:p>
          <w:p w:rsidR="003D661D" w:rsidRPr="00C46DA4" w:rsidRDefault="003D661D" w:rsidP="00E7398A">
            <w:pPr>
              <w:tabs>
                <w:tab w:val="left" w:pos="13587"/>
              </w:tabs>
              <w:rPr>
                <w:rFonts w:ascii="Arial" w:hAnsi="Arial" w:cs="Arial"/>
                <w:bCs/>
                <w:sz w:val="16"/>
                <w:szCs w:val="16"/>
              </w:rPr>
            </w:pPr>
            <w:r w:rsidRPr="00C46DA4">
              <w:rPr>
                <w:rFonts w:ascii="Arial" w:hAnsi="Arial" w:cs="Arial"/>
                <w:bCs/>
                <w:sz w:val="16"/>
                <w:szCs w:val="16"/>
              </w:rPr>
              <w:t>3.2 Raising attainment and</w:t>
            </w:r>
          </w:p>
          <w:p w:rsidR="003D661D" w:rsidRPr="00C46DA4" w:rsidRDefault="003D661D" w:rsidP="00E7398A">
            <w:pPr>
              <w:tabs>
                <w:tab w:val="left" w:pos="13587"/>
              </w:tabs>
              <w:rPr>
                <w:rFonts w:ascii="Arial" w:hAnsi="Arial" w:cs="Arial"/>
                <w:bCs/>
                <w:sz w:val="16"/>
                <w:szCs w:val="16"/>
              </w:rPr>
            </w:pPr>
            <w:r w:rsidRPr="00C46DA4">
              <w:rPr>
                <w:rFonts w:ascii="Arial" w:hAnsi="Arial" w:cs="Arial"/>
                <w:bCs/>
                <w:sz w:val="16"/>
                <w:szCs w:val="16"/>
              </w:rPr>
              <w:t>Achievement</w:t>
            </w:r>
          </w:p>
          <w:p w:rsidR="003D661D" w:rsidRPr="00C46DA4" w:rsidRDefault="003D661D" w:rsidP="00E7398A">
            <w:pPr>
              <w:tabs>
                <w:tab w:val="left" w:pos="13587"/>
              </w:tabs>
              <w:rPr>
                <w:rFonts w:ascii="Arial" w:hAnsi="Arial" w:cs="Arial"/>
                <w:bCs/>
                <w:sz w:val="16"/>
                <w:szCs w:val="16"/>
              </w:rPr>
            </w:pPr>
            <w:r w:rsidRPr="00C46DA4">
              <w:rPr>
                <w:rFonts w:ascii="Arial" w:hAnsi="Arial" w:cs="Arial"/>
                <w:bCs/>
                <w:sz w:val="16"/>
                <w:szCs w:val="16"/>
              </w:rPr>
              <w:t>2.2 Curriculum</w:t>
            </w:r>
          </w:p>
          <w:p w:rsidR="003D661D" w:rsidRPr="00C46DA4" w:rsidRDefault="003D661D" w:rsidP="00E7398A">
            <w:pPr>
              <w:tabs>
                <w:tab w:val="left" w:pos="13587"/>
              </w:tabs>
              <w:rPr>
                <w:rFonts w:ascii="Arial" w:hAnsi="Arial" w:cs="Arial"/>
                <w:bCs/>
                <w:sz w:val="16"/>
                <w:szCs w:val="16"/>
              </w:rPr>
            </w:pPr>
            <w:r w:rsidRPr="00C46DA4">
              <w:rPr>
                <w:rFonts w:ascii="Arial" w:hAnsi="Arial" w:cs="Arial"/>
                <w:bCs/>
                <w:sz w:val="16"/>
                <w:szCs w:val="16"/>
              </w:rPr>
              <w:t>3.3 Increasing creativity and</w:t>
            </w:r>
          </w:p>
          <w:p w:rsidR="003D661D" w:rsidRDefault="003D661D" w:rsidP="00E7398A">
            <w:pPr>
              <w:tabs>
                <w:tab w:val="left" w:pos="13587"/>
              </w:tabs>
              <w:rPr>
                <w:rFonts w:ascii="Arial" w:hAnsi="Arial" w:cs="Arial"/>
                <w:bCs/>
                <w:sz w:val="16"/>
                <w:szCs w:val="16"/>
              </w:rPr>
            </w:pPr>
            <w:r w:rsidRPr="00C46DA4">
              <w:rPr>
                <w:rFonts w:ascii="Arial" w:hAnsi="Arial" w:cs="Arial"/>
                <w:bCs/>
                <w:sz w:val="16"/>
                <w:szCs w:val="16"/>
              </w:rPr>
              <w:t>Employability</w:t>
            </w:r>
          </w:p>
          <w:p w:rsidR="003D661D" w:rsidRDefault="003D661D" w:rsidP="00E7398A">
            <w:pPr>
              <w:tabs>
                <w:tab w:val="left" w:pos="13587"/>
              </w:tabs>
              <w:rPr>
                <w:rFonts w:ascii="Arial" w:hAnsi="Arial" w:cs="Arial"/>
                <w:bCs/>
                <w:sz w:val="16"/>
                <w:szCs w:val="16"/>
              </w:rPr>
            </w:pPr>
          </w:p>
          <w:p w:rsidR="003D661D" w:rsidRPr="001D0745" w:rsidRDefault="003D661D" w:rsidP="00E7398A">
            <w:pPr>
              <w:pStyle w:val="Default"/>
              <w:rPr>
                <w:bCs/>
                <w:sz w:val="20"/>
                <w:szCs w:val="20"/>
              </w:rPr>
            </w:pPr>
            <w:r w:rsidRPr="001D0745">
              <w:rPr>
                <w:bCs/>
                <w:sz w:val="20"/>
                <w:szCs w:val="20"/>
              </w:rPr>
              <w:t xml:space="preserve">3.2 Securing Children’s progress </w:t>
            </w:r>
          </w:p>
          <w:p w:rsidR="003D661D" w:rsidRDefault="003D661D" w:rsidP="00E7398A">
            <w:pPr>
              <w:pStyle w:val="Default"/>
            </w:pPr>
            <w:r w:rsidRPr="001D0745">
              <w:rPr>
                <w:bCs/>
                <w:sz w:val="20"/>
                <w:szCs w:val="20"/>
              </w:rPr>
              <w:t xml:space="preserve">3.3 Developing creativity and skills for life </w:t>
            </w:r>
          </w:p>
          <w:p w:rsidR="003D661D" w:rsidRPr="00224D9D" w:rsidRDefault="003D661D" w:rsidP="00E7398A">
            <w:pPr>
              <w:tabs>
                <w:tab w:val="left" w:pos="13587"/>
              </w:tabs>
              <w:rPr>
                <w:rFonts w:ascii="Arial" w:hAnsi="Arial" w:cs="Arial"/>
                <w:b/>
                <w:bCs/>
                <w:sz w:val="20"/>
                <w:szCs w:val="20"/>
              </w:rPr>
            </w:pPr>
          </w:p>
        </w:tc>
        <w:tc>
          <w:tcPr>
            <w:tcW w:w="3969" w:type="dxa"/>
            <w:tcBorders>
              <w:top w:val="single" w:sz="6" w:space="0" w:color="auto"/>
              <w:left w:val="single" w:sz="4" w:space="0" w:color="auto"/>
              <w:bottom w:val="single" w:sz="6" w:space="0" w:color="auto"/>
              <w:right w:val="single" w:sz="6" w:space="0" w:color="auto"/>
            </w:tcBorders>
          </w:tcPr>
          <w:p w:rsidR="003D661D" w:rsidRDefault="003D661D" w:rsidP="00E7398A">
            <w:pPr>
              <w:rPr>
                <w:rFonts w:ascii="Calibri" w:hAnsi="Calibri" w:cs="Arial"/>
                <w:color w:val="000000"/>
                <w:sz w:val="20"/>
                <w:szCs w:val="20"/>
              </w:rPr>
            </w:pPr>
            <w:r>
              <w:rPr>
                <w:rFonts w:ascii="Calibri" w:hAnsi="Calibri" w:cs="Arial"/>
                <w:color w:val="000000"/>
                <w:sz w:val="20"/>
                <w:szCs w:val="20"/>
              </w:rPr>
              <w:lastRenderedPageBreak/>
              <w:t xml:space="preserve">1. </w:t>
            </w:r>
            <w:r w:rsidRPr="00C57A94">
              <w:rPr>
                <w:rFonts w:ascii="Calibri" w:hAnsi="Calibri" w:cs="Arial"/>
                <w:color w:val="000000"/>
                <w:sz w:val="20"/>
                <w:szCs w:val="20"/>
              </w:rPr>
              <w:t>Engage with the Digital School award to enhance the use of digital technologies to deliver the curriculum to all pupils.</w:t>
            </w:r>
            <w:r>
              <w:rPr>
                <w:rFonts w:ascii="Calibri" w:hAnsi="Calibri" w:cs="Arial"/>
                <w:color w:val="000000"/>
                <w:sz w:val="20"/>
                <w:szCs w:val="20"/>
              </w:rPr>
              <w:t xml:space="preserve"> Improve opportunities for pupils to develop digital technology skills.</w:t>
            </w:r>
            <w:r w:rsidRPr="00C57A94">
              <w:rPr>
                <w:rFonts w:ascii="Calibri" w:hAnsi="Calibri" w:cs="Arial"/>
                <w:color w:val="000000"/>
                <w:sz w:val="20"/>
                <w:szCs w:val="20"/>
              </w:rPr>
              <w:t xml:space="preserve"> </w:t>
            </w:r>
          </w:p>
          <w:p w:rsidR="003D661D" w:rsidRDefault="003D661D" w:rsidP="00E7398A">
            <w:pPr>
              <w:rPr>
                <w:rFonts w:ascii="Calibri" w:hAnsi="Calibri" w:cs="Arial"/>
                <w:color w:val="000000"/>
                <w:sz w:val="20"/>
                <w:szCs w:val="20"/>
              </w:rPr>
            </w:pPr>
            <w:r>
              <w:rPr>
                <w:rFonts w:ascii="Calibri" w:hAnsi="Calibri" w:cs="Arial"/>
                <w:color w:val="000000"/>
                <w:sz w:val="20"/>
                <w:szCs w:val="20"/>
              </w:rPr>
              <w:t>a. Validation leading to Digital Schools award</w:t>
            </w:r>
          </w:p>
          <w:p w:rsidR="003D661D" w:rsidRDefault="003D661D" w:rsidP="00E7398A">
            <w:pPr>
              <w:rPr>
                <w:rFonts w:ascii="Calibri" w:hAnsi="Calibri" w:cs="Arial"/>
                <w:color w:val="000000"/>
                <w:sz w:val="20"/>
                <w:szCs w:val="20"/>
              </w:rPr>
            </w:pPr>
            <w:r>
              <w:rPr>
                <w:rFonts w:ascii="Calibri" w:hAnsi="Calibri" w:cs="Arial"/>
                <w:color w:val="000000"/>
                <w:sz w:val="20"/>
                <w:szCs w:val="20"/>
              </w:rPr>
              <w:t>b.85% of all pupils to be able to transfer and use digital literacy/technology skills across the curriculum.</w:t>
            </w:r>
          </w:p>
          <w:p w:rsidR="003D661D" w:rsidRDefault="003D661D" w:rsidP="00E7398A">
            <w:pPr>
              <w:rPr>
                <w:rFonts w:ascii="Calibri" w:hAnsi="Calibri" w:cs="Arial"/>
                <w:color w:val="000000"/>
                <w:sz w:val="20"/>
                <w:szCs w:val="20"/>
              </w:rPr>
            </w:pPr>
          </w:p>
          <w:p w:rsidR="003D661D" w:rsidRDefault="003D661D" w:rsidP="00E7398A">
            <w:pPr>
              <w:rPr>
                <w:rFonts w:ascii="Calibri" w:hAnsi="Calibri" w:cs="Arial"/>
                <w:color w:val="000000"/>
                <w:sz w:val="20"/>
                <w:szCs w:val="20"/>
              </w:rPr>
            </w:pPr>
          </w:p>
          <w:p w:rsidR="003D661D" w:rsidRDefault="003D661D" w:rsidP="00E7398A">
            <w:pPr>
              <w:rPr>
                <w:rFonts w:ascii="Calibri" w:hAnsi="Calibri" w:cs="Arial"/>
                <w:color w:val="000000"/>
                <w:sz w:val="20"/>
                <w:szCs w:val="20"/>
              </w:rPr>
            </w:pPr>
          </w:p>
          <w:p w:rsidR="003D661D" w:rsidRDefault="003D661D" w:rsidP="00E7398A">
            <w:pPr>
              <w:rPr>
                <w:rFonts w:ascii="Calibri" w:hAnsi="Calibri" w:cs="Arial"/>
                <w:color w:val="000000"/>
                <w:sz w:val="20"/>
                <w:szCs w:val="20"/>
              </w:rPr>
            </w:pPr>
          </w:p>
          <w:p w:rsidR="003D661D" w:rsidRDefault="003D661D" w:rsidP="00E7398A">
            <w:pPr>
              <w:rPr>
                <w:rFonts w:ascii="Calibri" w:hAnsi="Calibri" w:cs="Arial"/>
                <w:color w:val="000000"/>
                <w:sz w:val="20"/>
                <w:szCs w:val="20"/>
              </w:rPr>
            </w:pPr>
          </w:p>
          <w:p w:rsidR="003D661D" w:rsidRPr="00C57A94" w:rsidRDefault="003D661D" w:rsidP="00E7398A">
            <w:pPr>
              <w:rPr>
                <w:rFonts w:ascii="Calibri" w:hAnsi="Calibri" w:cs="Arial"/>
                <w:color w:val="000000"/>
                <w:sz w:val="20"/>
                <w:szCs w:val="20"/>
              </w:rPr>
            </w:pPr>
          </w:p>
          <w:p w:rsidR="003D661D" w:rsidRDefault="003D661D" w:rsidP="00E7398A">
            <w:pPr>
              <w:rPr>
                <w:rFonts w:ascii="Calibri" w:hAnsi="Calibri" w:cs="Arial"/>
                <w:color w:val="000000"/>
                <w:sz w:val="20"/>
                <w:szCs w:val="20"/>
              </w:rPr>
            </w:pPr>
            <w:r>
              <w:rPr>
                <w:rFonts w:ascii="Calibri" w:hAnsi="Calibri" w:cs="Arial"/>
                <w:color w:val="000000"/>
                <w:sz w:val="20"/>
                <w:szCs w:val="20"/>
              </w:rPr>
              <w:t>2.</w:t>
            </w:r>
            <w:r w:rsidRPr="00C57A94">
              <w:rPr>
                <w:rFonts w:ascii="Calibri" w:hAnsi="Calibri" w:cs="Arial"/>
                <w:color w:val="000000"/>
                <w:sz w:val="20"/>
                <w:szCs w:val="20"/>
              </w:rPr>
              <w:t xml:space="preserve">Create, plan and resource a Learning for Sustainability Strategy to increase attainment for most pupils and all targeted pupils – Link </w:t>
            </w:r>
            <w:r>
              <w:rPr>
                <w:rFonts w:ascii="Calibri" w:hAnsi="Calibri" w:cs="Arial"/>
                <w:color w:val="000000"/>
                <w:sz w:val="20"/>
                <w:szCs w:val="20"/>
              </w:rPr>
              <w:t>to PEF</w:t>
            </w:r>
            <w:r w:rsidRPr="00C57A94">
              <w:rPr>
                <w:rFonts w:ascii="Calibri" w:hAnsi="Calibri" w:cs="Arial"/>
                <w:color w:val="000000"/>
                <w:sz w:val="20"/>
                <w:szCs w:val="20"/>
              </w:rPr>
              <w:t xml:space="preserve"> interventions</w:t>
            </w:r>
            <w:r>
              <w:rPr>
                <w:rFonts w:ascii="Calibri" w:hAnsi="Calibri" w:cs="Arial"/>
                <w:color w:val="000000"/>
                <w:sz w:val="20"/>
                <w:szCs w:val="20"/>
              </w:rPr>
              <w:t xml:space="preserve"> in Priority 3</w:t>
            </w:r>
          </w:p>
          <w:p w:rsidR="003D661D" w:rsidRPr="00C57A94" w:rsidRDefault="003D661D" w:rsidP="00E7398A">
            <w:pPr>
              <w:rPr>
                <w:rFonts w:ascii="Calibri" w:hAnsi="Calibri" w:cs="Arial"/>
                <w:color w:val="000000"/>
                <w:sz w:val="20"/>
                <w:szCs w:val="20"/>
              </w:rPr>
            </w:pPr>
          </w:p>
          <w:p w:rsidR="003D661D" w:rsidRDefault="003D661D" w:rsidP="00E7398A">
            <w:pPr>
              <w:rPr>
                <w:rFonts w:ascii="Arial" w:hAnsi="Arial" w:cs="Arial"/>
                <w:color w:val="000000"/>
                <w:sz w:val="20"/>
                <w:szCs w:val="20"/>
              </w:rPr>
            </w:pPr>
          </w:p>
        </w:tc>
        <w:tc>
          <w:tcPr>
            <w:tcW w:w="3827" w:type="dxa"/>
            <w:tcBorders>
              <w:top w:val="single" w:sz="6" w:space="0" w:color="auto"/>
              <w:left w:val="single" w:sz="6" w:space="0" w:color="auto"/>
              <w:bottom w:val="single" w:sz="6" w:space="0" w:color="auto"/>
              <w:right w:val="single" w:sz="6" w:space="0" w:color="auto"/>
            </w:tcBorders>
          </w:tcPr>
          <w:p w:rsidR="003D661D" w:rsidRPr="00394AAC" w:rsidRDefault="003D661D" w:rsidP="00E7398A">
            <w:pPr>
              <w:tabs>
                <w:tab w:val="left" w:pos="13587"/>
              </w:tabs>
              <w:rPr>
                <w:rFonts w:ascii="Calibri" w:hAnsi="Calibri" w:cs="Arial"/>
                <w:color w:val="000000"/>
                <w:sz w:val="20"/>
                <w:szCs w:val="20"/>
              </w:rPr>
            </w:pPr>
            <w:r w:rsidRPr="00394AAC">
              <w:rPr>
                <w:rFonts w:ascii="Calibri" w:hAnsi="Calibri" w:cs="Arial"/>
                <w:color w:val="000000"/>
                <w:sz w:val="20"/>
                <w:szCs w:val="20"/>
              </w:rPr>
              <w:lastRenderedPageBreak/>
              <w:t>1.Implement Digital training undertaken in 2017/18</w:t>
            </w:r>
          </w:p>
          <w:p w:rsidR="003D661D" w:rsidRDefault="003D661D" w:rsidP="00E7398A">
            <w:pPr>
              <w:tabs>
                <w:tab w:val="left" w:pos="13587"/>
              </w:tabs>
              <w:rPr>
                <w:rFonts w:ascii="Calibri" w:hAnsi="Calibri" w:cs="Arial"/>
                <w:color w:val="000000"/>
                <w:sz w:val="20"/>
                <w:szCs w:val="20"/>
              </w:rPr>
            </w:pPr>
            <w:r w:rsidRPr="00C57A94">
              <w:rPr>
                <w:rFonts w:ascii="Calibri" w:hAnsi="Calibri" w:cs="Arial"/>
                <w:color w:val="000000"/>
                <w:sz w:val="20"/>
                <w:szCs w:val="20"/>
              </w:rPr>
              <w:t>Make links with current schools that are digital schools.</w:t>
            </w:r>
          </w:p>
          <w:p w:rsidR="003D661D" w:rsidRDefault="003D661D" w:rsidP="00E7398A">
            <w:pPr>
              <w:tabs>
                <w:tab w:val="left" w:pos="13587"/>
              </w:tabs>
              <w:rPr>
                <w:rFonts w:ascii="Calibri" w:hAnsi="Calibri" w:cs="Arial"/>
                <w:color w:val="000000"/>
                <w:sz w:val="20"/>
                <w:szCs w:val="20"/>
              </w:rPr>
            </w:pPr>
            <w:r>
              <w:rPr>
                <w:rFonts w:ascii="Calibri" w:hAnsi="Calibri" w:cs="Arial"/>
                <w:color w:val="000000"/>
                <w:sz w:val="20"/>
                <w:szCs w:val="20"/>
              </w:rPr>
              <w:t>Complete Digital Schools Award self-evaluation and work towards validation by June 2018.</w:t>
            </w:r>
          </w:p>
          <w:p w:rsidR="003D661D" w:rsidRDefault="003D661D" w:rsidP="00E7398A">
            <w:pPr>
              <w:tabs>
                <w:tab w:val="left" w:pos="13587"/>
              </w:tabs>
              <w:rPr>
                <w:rFonts w:ascii="Calibri" w:hAnsi="Calibri" w:cs="Arial"/>
                <w:color w:val="000000"/>
                <w:sz w:val="20"/>
                <w:szCs w:val="20"/>
              </w:rPr>
            </w:pPr>
            <w:r>
              <w:rPr>
                <w:rFonts w:ascii="Calibri" w:hAnsi="Calibri" w:cs="Arial"/>
                <w:color w:val="000000"/>
                <w:sz w:val="20"/>
                <w:szCs w:val="20"/>
              </w:rPr>
              <w:t>Complete work on Technologies planner to include assessment tools.</w:t>
            </w:r>
          </w:p>
          <w:p w:rsidR="003D661D" w:rsidRDefault="003D661D" w:rsidP="00E7398A">
            <w:pPr>
              <w:tabs>
                <w:tab w:val="left" w:pos="13587"/>
              </w:tabs>
              <w:rPr>
                <w:rFonts w:ascii="Calibri" w:hAnsi="Calibri" w:cs="Arial"/>
                <w:color w:val="000000"/>
                <w:sz w:val="20"/>
                <w:szCs w:val="20"/>
              </w:rPr>
            </w:pPr>
            <w:r>
              <w:rPr>
                <w:rFonts w:ascii="Calibri" w:hAnsi="Calibri" w:cs="Arial"/>
                <w:color w:val="000000"/>
                <w:sz w:val="20"/>
                <w:szCs w:val="20"/>
              </w:rPr>
              <w:t xml:space="preserve">Work with members of STEM/RAiSE team to develop staff confidence in delivering digital </w:t>
            </w:r>
            <w:r>
              <w:rPr>
                <w:rFonts w:ascii="Calibri" w:hAnsi="Calibri" w:cs="Arial"/>
                <w:color w:val="000000"/>
                <w:sz w:val="20"/>
                <w:szCs w:val="20"/>
              </w:rPr>
              <w:lastRenderedPageBreak/>
              <w:t>technology skills.</w:t>
            </w:r>
          </w:p>
          <w:p w:rsidR="003D661D" w:rsidRDefault="003D661D" w:rsidP="00E7398A">
            <w:pPr>
              <w:tabs>
                <w:tab w:val="left" w:pos="13587"/>
              </w:tabs>
              <w:rPr>
                <w:rFonts w:ascii="Calibri" w:hAnsi="Calibri" w:cs="Arial"/>
                <w:color w:val="000000"/>
                <w:sz w:val="20"/>
                <w:szCs w:val="20"/>
              </w:rPr>
            </w:pPr>
          </w:p>
          <w:p w:rsidR="003D661D" w:rsidRDefault="003D661D" w:rsidP="00E7398A">
            <w:pPr>
              <w:tabs>
                <w:tab w:val="left" w:pos="13587"/>
              </w:tabs>
              <w:rPr>
                <w:rFonts w:ascii="Calibri" w:hAnsi="Calibri" w:cs="Arial"/>
                <w:color w:val="000000"/>
                <w:sz w:val="20"/>
                <w:szCs w:val="20"/>
              </w:rPr>
            </w:pPr>
          </w:p>
          <w:p w:rsidR="003D661D" w:rsidRDefault="003D661D" w:rsidP="00E7398A">
            <w:pPr>
              <w:tabs>
                <w:tab w:val="left" w:pos="13587"/>
              </w:tabs>
              <w:rPr>
                <w:rFonts w:ascii="Calibri" w:hAnsi="Calibri" w:cs="Arial"/>
                <w:color w:val="000000"/>
                <w:sz w:val="20"/>
                <w:szCs w:val="20"/>
              </w:rPr>
            </w:pPr>
          </w:p>
          <w:p w:rsidR="003D661D" w:rsidRDefault="003D661D" w:rsidP="00E7398A">
            <w:pPr>
              <w:tabs>
                <w:tab w:val="left" w:pos="13587"/>
              </w:tabs>
              <w:rPr>
                <w:rFonts w:ascii="Calibri" w:hAnsi="Calibri" w:cs="Arial"/>
                <w:color w:val="000000"/>
                <w:sz w:val="20"/>
                <w:szCs w:val="20"/>
              </w:rPr>
            </w:pPr>
            <w:r>
              <w:rPr>
                <w:rFonts w:ascii="Calibri" w:hAnsi="Calibri" w:cs="Arial"/>
                <w:color w:val="000000"/>
                <w:sz w:val="20"/>
                <w:szCs w:val="20"/>
              </w:rPr>
              <w:t>2. Engage with Ed Scot Career Sustainability Document and related tasks.</w:t>
            </w:r>
          </w:p>
          <w:p w:rsidR="003D661D" w:rsidRDefault="003D661D" w:rsidP="00E7398A">
            <w:pPr>
              <w:tabs>
                <w:tab w:val="left" w:pos="13587"/>
              </w:tabs>
              <w:rPr>
                <w:rFonts w:ascii="Calibri" w:hAnsi="Calibri" w:cs="Arial"/>
                <w:color w:val="000000"/>
                <w:sz w:val="20"/>
                <w:szCs w:val="20"/>
              </w:rPr>
            </w:pPr>
            <w:r>
              <w:rPr>
                <w:rFonts w:ascii="Calibri" w:hAnsi="Calibri" w:cs="Arial"/>
                <w:color w:val="000000"/>
                <w:sz w:val="20"/>
                <w:szCs w:val="20"/>
              </w:rPr>
              <w:t>Engage with Better Eating, Better Learning Self Evaluation Toolkit and related tasks</w:t>
            </w:r>
          </w:p>
          <w:p w:rsidR="003D661D" w:rsidRDefault="003D661D" w:rsidP="00E7398A">
            <w:pPr>
              <w:tabs>
                <w:tab w:val="left" w:pos="13587"/>
              </w:tabs>
              <w:rPr>
                <w:rFonts w:ascii="Calibri" w:hAnsi="Calibri" w:cs="Arial"/>
                <w:color w:val="000000"/>
                <w:sz w:val="20"/>
                <w:szCs w:val="20"/>
              </w:rPr>
            </w:pPr>
            <w:r>
              <w:rPr>
                <w:rFonts w:ascii="Calibri" w:hAnsi="Calibri" w:cs="Arial"/>
                <w:color w:val="000000"/>
                <w:sz w:val="20"/>
                <w:szCs w:val="20"/>
              </w:rPr>
              <w:t>Produce Learning for Sustainability Strategy</w:t>
            </w:r>
          </w:p>
          <w:p w:rsidR="003D661D" w:rsidRPr="00394AAC" w:rsidRDefault="003D661D" w:rsidP="00E7398A">
            <w:pPr>
              <w:tabs>
                <w:tab w:val="left" w:pos="13587"/>
              </w:tabs>
              <w:rPr>
                <w:rFonts w:ascii="Calibri" w:hAnsi="Calibri" w:cs="Arial"/>
                <w:color w:val="000000"/>
                <w:sz w:val="20"/>
                <w:szCs w:val="20"/>
              </w:rPr>
            </w:pPr>
            <w:r>
              <w:rPr>
                <w:rFonts w:ascii="Calibri" w:hAnsi="Calibri" w:cs="Arial"/>
                <w:color w:val="000000"/>
                <w:sz w:val="20"/>
                <w:szCs w:val="20"/>
              </w:rPr>
              <w:t>Identify pupils through tracking meetings</w:t>
            </w:r>
          </w:p>
        </w:tc>
        <w:tc>
          <w:tcPr>
            <w:tcW w:w="3692" w:type="dxa"/>
            <w:tcBorders>
              <w:top w:val="single" w:sz="6" w:space="0" w:color="auto"/>
              <w:left w:val="single" w:sz="6" w:space="0" w:color="auto"/>
              <w:bottom w:val="single" w:sz="6" w:space="0" w:color="auto"/>
              <w:right w:val="single" w:sz="6" w:space="0" w:color="auto"/>
            </w:tcBorders>
          </w:tcPr>
          <w:p w:rsidR="003D661D" w:rsidRPr="00394AAC" w:rsidRDefault="003D661D" w:rsidP="00E7398A">
            <w:pPr>
              <w:tabs>
                <w:tab w:val="left" w:pos="13587"/>
              </w:tabs>
              <w:rPr>
                <w:rFonts w:ascii="Calibri" w:hAnsi="Calibri" w:cs="Arial"/>
                <w:b/>
                <w:sz w:val="20"/>
                <w:szCs w:val="20"/>
              </w:rPr>
            </w:pPr>
            <w:r w:rsidRPr="00394AAC">
              <w:rPr>
                <w:rFonts w:ascii="Calibri" w:hAnsi="Calibri" w:cs="Arial"/>
                <w:b/>
                <w:sz w:val="20"/>
                <w:szCs w:val="20"/>
              </w:rPr>
              <w:lastRenderedPageBreak/>
              <w:t>1.Responsible/Lead Person – SMT,CT</w:t>
            </w:r>
          </w:p>
          <w:p w:rsidR="003D661D" w:rsidRPr="00394AAC" w:rsidRDefault="003D661D" w:rsidP="00E7398A">
            <w:pPr>
              <w:tabs>
                <w:tab w:val="left" w:pos="13587"/>
              </w:tabs>
              <w:rPr>
                <w:rFonts w:ascii="Calibri" w:hAnsi="Calibri" w:cs="Arial"/>
                <w:b/>
                <w:sz w:val="20"/>
                <w:szCs w:val="20"/>
              </w:rPr>
            </w:pPr>
            <w:r w:rsidRPr="00394AAC">
              <w:rPr>
                <w:rFonts w:ascii="Calibri" w:hAnsi="Calibri" w:cs="Arial"/>
                <w:b/>
                <w:sz w:val="20"/>
                <w:szCs w:val="20"/>
              </w:rPr>
              <w:t>Time Allocations – ½ INSET, 5 X Management sessions</w:t>
            </w:r>
          </w:p>
          <w:p w:rsidR="003D661D" w:rsidRDefault="003D661D" w:rsidP="00E7398A">
            <w:pPr>
              <w:tabs>
                <w:tab w:val="left" w:pos="13587"/>
              </w:tabs>
              <w:rPr>
                <w:rFonts w:ascii="Calibri" w:hAnsi="Calibri" w:cs="Arial"/>
                <w:b/>
                <w:sz w:val="20"/>
                <w:szCs w:val="20"/>
              </w:rPr>
            </w:pPr>
            <w:r w:rsidRPr="00394AAC">
              <w:rPr>
                <w:rFonts w:ascii="Calibri" w:hAnsi="Calibri" w:cs="Arial"/>
                <w:b/>
                <w:sz w:val="20"/>
                <w:szCs w:val="20"/>
              </w:rPr>
              <w:t xml:space="preserve">Funding – DSM </w:t>
            </w:r>
            <w:r w:rsidRPr="00A17D3A">
              <w:rPr>
                <w:rFonts w:ascii="Calibri" w:hAnsi="Calibri" w:cs="Arial"/>
                <w:b/>
                <w:sz w:val="20"/>
                <w:szCs w:val="20"/>
              </w:rPr>
              <w:t>vire to support days to provide management time</w:t>
            </w:r>
          </w:p>
          <w:p w:rsidR="003D661D" w:rsidRDefault="003D661D" w:rsidP="00E7398A">
            <w:pPr>
              <w:tabs>
                <w:tab w:val="left" w:pos="13587"/>
              </w:tabs>
              <w:rPr>
                <w:rFonts w:ascii="Calibri" w:hAnsi="Calibri" w:cs="Arial"/>
                <w:b/>
                <w:sz w:val="20"/>
                <w:szCs w:val="20"/>
              </w:rPr>
            </w:pPr>
            <w:r>
              <w:rPr>
                <w:rFonts w:ascii="Calibri" w:hAnsi="Calibri" w:cs="Arial"/>
                <w:b/>
                <w:sz w:val="20"/>
                <w:szCs w:val="20"/>
              </w:rPr>
              <w:t xml:space="preserve">Completion Date – June 2019 </w:t>
            </w:r>
          </w:p>
          <w:p w:rsidR="003D661D" w:rsidRDefault="003D661D" w:rsidP="00E7398A">
            <w:pPr>
              <w:tabs>
                <w:tab w:val="left" w:pos="13587"/>
              </w:tabs>
              <w:rPr>
                <w:rFonts w:ascii="Calibri" w:hAnsi="Calibri" w:cs="Arial"/>
                <w:b/>
                <w:sz w:val="20"/>
                <w:szCs w:val="20"/>
              </w:rPr>
            </w:pPr>
          </w:p>
          <w:p w:rsidR="003D661D" w:rsidRDefault="003D661D" w:rsidP="00E7398A">
            <w:pPr>
              <w:tabs>
                <w:tab w:val="left" w:pos="13587"/>
              </w:tabs>
              <w:rPr>
                <w:rFonts w:ascii="Calibri" w:hAnsi="Calibri" w:cs="Arial"/>
                <w:b/>
                <w:sz w:val="20"/>
                <w:szCs w:val="20"/>
              </w:rPr>
            </w:pPr>
          </w:p>
          <w:p w:rsidR="003D661D" w:rsidRDefault="003D661D" w:rsidP="00E7398A">
            <w:pPr>
              <w:tabs>
                <w:tab w:val="left" w:pos="13587"/>
              </w:tabs>
              <w:rPr>
                <w:rFonts w:ascii="Calibri" w:hAnsi="Calibri" w:cs="Arial"/>
                <w:b/>
                <w:sz w:val="20"/>
                <w:szCs w:val="20"/>
              </w:rPr>
            </w:pPr>
          </w:p>
          <w:p w:rsidR="003D661D" w:rsidRDefault="003D661D" w:rsidP="00E7398A">
            <w:pPr>
              <w:tabs>
                <w:tab w:val="left" w:pos="13587"/>
              </w:tabs>
              <w:rPr>
                <w:rFonts w:ascii="Calibri" w:hAnsi="Calibri" w:cs="Arial"/>
                <w:b/>
                <w:sz w:val="20"/>
                <w:szCs w:val="20"/>
              </w:rPr>
            </w:pPr>
          </w:p>
          <w:p w:rsidR="003D661D" w:rsidRDefault="003D661D" w:rsidP="00E7398A">
            <w:pPr>
              <w:tabs>
                <w:tab w:val="left" w:pos="13587"/>
              </w:tabs>
              <w:rPr>
                <w:rFonts w:ascii="Calibri" w:hAnsi="Calibri" w:cs="Arial"/>
                <w:b/>
                <w:sz w:val="20"/>
                <w:szCs w:val="20"/>
              </w:rPr>
            </w:pPr>
          </w:p>
          <w:p w:rsidR="003D661D" w:rsidRDefault="003D661D" w:rsidP="00E7398A">
            <w:pPr>
              <w:tabs>
                <w:tab w:val="left" w:pos="13587"/>
              </w:tabs>
              <w:rPr>
                <w:rFonts w:ascii="Calibri" w:hAnsi="Calibri" w:cs="Arial"/>
                <w:b/>
                <w:sz w:val="20"/>
                <w:szCs w:val="20"/>
              </w:rPr>
            </w:pPr>
          </w:p>
          <w:p w:rsidR="003D661D" w:rsidRDefault="003D661D" w:rsidP="00E7398A">
            <w:pPr>
              <w:tabs>
                <w:tab w:val="left" w:pos="13587"/>
              </w:tabs>
              <w:rPr>
                <w:rFonts w:ascii="Calibri" w:hAnsi="Calibri" w:cs="Arial"/>
                <w:b/>
                <w:sz w:val="20"/>
                <w:szCs w:val="20"/>
              </w:rPr>
            </w:pPr>
          </w:p>
          <w:p w:rsidR="003D661D" w:rsidRDefault="003D661D" w:rsidP="00E7398A">
            <w:pPr>
              <w:tabs>
                <w:tab w:val="left" w:pos="13587"/>
              </w:tabs>
              <w:rPr>
                <w:rFonts w:ascii="Calibri" w:hAnsi="Calibri" w:cs="Arial"/>
                <w:b/>
                <w:sz w:val="20"/>
                <w:szCs w:val="20"/>
              </w:rPr>
            </w:pPr>
          </w:p>
          <w:p w:rsidR="003D661D" w:rsidRDefault="003D661D" w:rsidP="00E7398A">
            <w:pPr>
              <w:tabs>
                <w:tab w:val="left" w:pos="13587"/>
              </w:tabs>
              <w:rPr>
                <w:rFonts w:ascii="Calibri" w:hAnsi="Calibri" w:cs="Arial"/>
                <w:b/>
                <w:sz w:val="20"/>
                <w:szCs w:val="20"/>
              </w:rPr>
            </w:pPr>
            <w:r>
              <w:rPr>
                <w:rFonts w:ascii="Calibri" w:hAnsi="Calibri" w:cs="Arial"/>
                <w:b/>
                <w:sz w:val="20"/>
                <w:szCs w:val="20"/>
              </w:rPr>
              <w:t>2.Responsible/Lead Person – SMT/CT</w:t>
            </w:r>
          </w:p>
          <w:p w:rsidR="003D661D" w:rsidRDefault="003D661D" w:rsidP="00E7398A">
            <w:pPr>
              <w:tabs>
                <w:tab w:val="left" w:pos="13587"/>
              </w:tabs>
              <w:rPr>
                <w:rFonts w:ascii="Calibri" w:hAnsi="Calibri" w:cs="Arial"/>
                <w:b/>
                <w:sz w:val="20"/>
                <w:szCs w:val="20"/>
              </w:rPr>
            </w:pPr>
            <w:r>
              <w:rPr>
                <w:rFonts w:ascii="Calibri" w:hAnsi="Calibri" w:cs="Arial"/>
                <w:b/>
                <w:sz w:val="20"/>
                <w:szCs w:val="20"/>
              </w:rPr>
              <w:t>Time Allocations – 1 x INSET, 5 x 2 hr collegiate sessions</w:t>
            </w:r>
          </w:p>
          <w:p w:rsidR="003D661D" w:rsidRDefault="003D661D" w:rsidP="00E7398A">
            <w:pPr>
              <w:tabs>
                <w:tab w:val="left" w:pos="13587"/>
              </w:tabs>
              <w:rPr>
                <w:rFonts w:ascii="Calibri" w:hAnsi="Calibri" w:cs="Arial"/>
                <w:b/>
                <w:sz w:val="20"/>
                <w:szCs w:val="20"/>
              </w:rPr>
            </w:pPr>
            <w:r>
              <w:rPr>
                <w:rFonts w:ascii="Calibri" w:hAnsi="Calibri" w:cs="Arial"/>
                <w:b/>
                <w:sz w:val="20"/>
                <w:szCs w:val="20"/>
              </w:rPr>
              <w:t>Funding – PEF funding from Priority 3</w:t>
            </w:r>
          </w:p>
          <w:p w:rsidR="003D661D" w:rsidRDefault="003D661D" w:rsidP="00E7398A">
            <w:pPr>
              <w:tabs>
                <w:tab w:val="left" w:pos="13587"/>
              </w:tabs>
              <w:rPr>
                <w:rFonts w:ascii="Arial" w:hAnsi="Arial" w:cs="Arial"/>
                <w:b/>
                <w:sz w:val="20"/>
                <w:szCs w:val="20"/>
              </w:rPr>
            </w:pPr>
            <w:r>
              <w:rPr>
                <w:rFonts w:ascii="Calibri" w:hAnsi="Calibri" w:cs="Arial"/>
                <w:b/>
                <w:sz w:val="20"/>
                <w:szCs w:val="20"/>
              </w:rPr>
              <w:t>Completion Date – May 2019</w:t>
            </w:r>
          </w:p>
          <w:p w:rsidR="003D661D" w:rsidRDefault="003D661D" w:rsidP="00E7398A">
            <w:pPr>
              <w:tabs>
                <w:tab w:val="left" w:pos="13587"/>
              </w:tabs>
              <w:rPr>
                <w:rFonts w:ascii="Arial" w:hAnsi="Arial" w:cs="Arial"/>
                <w:b/>
                <w:sz w:val="20"/>
                <w:szCs w:val="20"/>
              </w:rPr>
            </w:pPr>
          </w:p>
          <w:p w:rsidR="003D661D" w:rsidRDefault="003D661D" w:rsidP="00E7398A">
            <w:pPr>
              <w:tabs>
                <w:tab w:val="left" w:pos="13587"/>
              </w:tabs>
              <w:rPr>
                <w:rFonts w:ascii="Arial" w:hAnsi="Arial" w:cs="Arial"/>
                <w:b/>
                <w:sz w:val="20"/>
                <w:szCs w:val="20"/>
              </w:rPr>
            </w:pPr>
          </w:p>
          <w:p w:rsidR="003D661D" w:rsidRDefault="003D661D" w:rsidP="00E7398A">
            <w:pPr>
              <w:tabs>
                <w:tab w:val="left" w:pos="13587"/>
              </w:tabs>
              <w:rPr>
                <w:rFonts w:ascii="Arial" w:hAnsi="Arial" w:cs="Arial"/>
                <w:b/>
                <w:sz w:val="20"/>
                <w:szCs w:val="20"/>
              </w:rPr>
            </w:pPr>
          </w:p>
          <w:p w:rsidR="003D661D" w:rsidRDefault="003D661D" w:rsidP="00E7398A">
            <w:pPr>
              <w:tabs>
                <w:tab w:val="left" w:pos="13587"/>
              </w:tabs>
              <w:rPr>
                <w:rFonts w:ascii="Arial" w:hAnsi="Arial" w:cs="Arial"/>
                <w:b/>
                <w:sz w:val="20"/>
                <w:szCs w:val="20"/>
              </w:rPr>
            </w:pPr>
          </w:p>
          <w:p w:rsidR="003D661D" w:rsidRDefault="003D661D" w:rsidP="00E7398A">
            <w:pPr>
              <w:tabs>
                <w:tab w:val="left" w:pos="13587"/>
              </w:tabs>
              <w:rPr>
                <w:rFonts w:ascii="Arial" w:hAnsi="Arial" w:cs="Arial"/>
                <w:b/>
                <w:sz w:val="20"/>
                <w:szCs w:val="20"/>
              </w:rPr>
            </w:pPr>
          </w:p>
          <w:p w:rsidR="003D661D" w:rsidRDefault="003D661D" w:rsidP="00E7398A">
            <w:pPr>
              <w:tabs>
                <w:tab w:val="left" w:pos="13587"/>
              </w:tabs>
              <w:rPr>
                <w:rFonts w:ascii="Arial" w:hAnsi="Arial" w:cs="Arial"/>
                <w:b/>
                <w:sz w:val="20"/>
                <w:szCs w:val="20"/>
              </w:rPr>
            </w:pPr>
          </w:p>
          <w:p w:rsidR="003D661D" w:rsidRDefault="003D661D" w:rsidP="00E7398A">
            <w:pPr>
              <w:tabs>
                <w:tab w:val="left" w:pos="13587"/>
              </w:tabs>
              <w:rPr>
                <w:rFonts w:ascii="Arial" w:hAnsi="Arial" w:cs="Arial"/>
                <w:b/>
                <w:sz w:val="20"/>
                <w:szCs w:val="20"/>
              </w:rPr>
            </w:pPr>
          </w:p>
          <w:p w:rsidR="003D661D" w:rsidRPr="0073780E" w:rsidRDefault="003D661D" w:rsidP="00E7398A">
            <w:pPr>
              <w:tabs>
                <w:tab w:val="left" w:pos="13587"/>
              </w:tabs>
              <w:rPr>
                <w:rFonts w:ascii="Arial" w:hAnsi="Arial" w:cs="Arial"/>
                <w:b/>
                <w:sz w:val="20"/>
                <w:szCs w:val="20"/>
              </w:rPr>
            </w:pPr>
          </w:p>
        </w:tc>
      </w:tr>
      <w:tr w:rsidR="003D661D" w:rsidRPr="00981D7A" w:rsidTr="003D66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828"/>
        </w:trPr>
        <w:tc>
          <w:tcPr>
            <w:tcW w:w="3002" w:type="dxa"/>
            <w:tcBorders>
              <w:top w:val="single" w:sz="6" w:space="0" w:color="auto"/>
              <w:left w:val="single" w:sz="6" w:space="0" w:color="auto"/>
              <w:bottom w:val="single" w:sz="6" w:space="0" w:color="auto"/>
              <w:right w:val="single" w:sz="4" w:space="0" w:color="auto"/>
            </w:tcBorders>
          </w:tcPr>
          <w:p w:rsidR="003D661D" w:rsidRPr="00766504" w:rsidRDefault="003D661D" w:rsidP="00E7398A">
            <w:pPr>
              <w:tabs>
                <w:tab w:val="left" w:pos="13587"/>
              </w:tabs>
              <w:rPr>
                <w:rFonts w:ascii="Arial" w:hAnsi="Arial" w:cs="Arial"/>
                <w:b/>
                <w:bCs/>
                <w:color w:val="00B050"/>
                <w:sz w:val="20"/>
                <w:szCs w:val="20"/>
              </w:rPr>
            </w:pPr>
            <w:r>
              <w:rPr>
                <w:rFonts w:ascii="Arial" w:hAnsi="Arial" w:cs="Arial"/>
                <w:b/>
                <w:bCs/>
                <w:color w:val="00B050"/>
                <w:sz w:val="20"/>
                <w:szCs w:val="20"/>
              </w:rPr>
              <w:lastRenderedPageBreak/>
              <w:t>School Priority 3</w:t>
            </w:r>
          </w:p>
          <w:p w:rsidR="003D661D" w:rsidRDefault="003D661D" w:rsidP="00E7398A">
            <w:pPr>
              <w:tabs>
                <w:tab w:val="left" w:pos="13587"/>
              </w:tabs>
              <w:rPr>
                <w:rFonts w:ascii="Arial" w:hAnsi="Arial" w:cs="Arial"/>
                <w:b/>
                <w:bCs/>
                <w:sz w:val="20"/>
                <w:szCs w:val="20"/>
              </w:rPr>
            </w:pPr>
            <w:r w:rsidRPr="00E86238">
              <w:rPr>
                <w:rFonts w:ascii="Arial" w:hAnsi="Arial" w:cs="Arial"/>
                <w:bCs/>
                <w:sz w:val="20"/>
                <w:szCs w:val="20"/>
              </w:rPr>
              <w:t>Create a culture of parent</w:t>
            </w:r>
            <w:r>
              <w:rPr>
                <w:rFonts w:ascii="Arial" w:hAnsi="Arial" w:cs="Arial"/>
                <w:b/>
                <w:bCs/>
                <w:sz w:val="20"/>
                <w:szCs w:val="20"/>
              </w:rPr>
              <w:t xml:space="preserve"> </w:t>
            </w:r>
            <w:r w:rsidRPr="00E86238">
              <w:rPr>
                <w:rFonts w:ascii="Arial" w:hAnsi="Arial" w:cs="Arial"/>
                <w:bCs/>
                <w:sz w:val="20"/>
                <w:szCs w:val="20"/>
              </w:rPr>
              <w:t>and wider community involvement within our settings to improve attainment</w:t>
            </w:r>
          </w:p>
          <w:p w:rsidR="003D661D" w:rsidRDefault="003D661D" w:rsidP="00E7398A">
            <w:pPr>
              <w:tabs>
                <w:tab w:val="left" w:pos="13587"/>
              </w:tabs>
              <w:rPr>
                <w:rFonts w:ascii="Arial" w:hAnsi="Arial" w:cs="Arial"/>
                <w:b/>
                <w:bCs/>
                <w:sz w:val="20"/>
                <w:szCs w:val="20"/>
              </w:rPr>
            </w:pPr>
          </w:p>
          <w:p w:rsidR="003D661D" w:rsidRDefault="003D661D" w:rsidP="00E7398A">
            <w:pPr>
              <w:tabs>
                <w:tab w:val="left" w:pos="13587"/>
              </w:tabs>
              <w:rPr>
                <w:rFonts w:ascii="Arial" w:hAnsi="Arial" w:cs="Arial"/>
                <w:b/>
                <w:bCs/>
                <w:sz w:val="20"/>
                <w:szCs w:val="20"/>
              </w:rPr>
            </w:pPr>
            <w:r>
              <w:rPr>
                <w:rFonts w:ascii="Arial" w:hAnsi="Arial" w:cs="Arial"/>
                <w:b/>
                <w:bCs/>
                <w:sz w:val="20"/>
                <w:szCs w:val="20"/>
              </w:rPr>
              <w:t>NIF Priority</w:t>
            </w:r>
          </w:p>
          <w:p w:rsidR="003D661D" w:rsidRPr="00E86238" w:rsidRDefault="003D661D" w:rsidP="00E7398A">
            <w:pPr>
              <w:tabs>
                <w:tab w:val="left" w:pos="13587"/>
              </w:tabs>
              <w:rPr>
                <w:rFonts w:ascii="Arial" w:hAnsi="Arial" w:cs="Arial"/>
                <w:bCs/>
                <w:sz w:val="20"/>
                <w:szCs w:val="20"/>
              </w:rPr>
            </w:pPr>
            <w:r w:rsidRPr="00E86238">
              <w:rPr>
                <w:rFonts w:ascii="Arial" w:hAnsi="Arial" w:cs="Arial"/>
                <w:bCs/>
                <w:sz w:val="20"/>
                <w:szCs w:val="20"/>
              </w:rPr>
              <w:t>Closing the attainment gap between the most and least disadvantaged children and young people.</w:t>
            </w:r>
          </w:p>
          <w:p w:rsidR="003D661D" w:rsidRDefault="003D661D" w:rsidP="00E7398A">
            <w:pPr>
              <w:tabs>
                <w:tab w:val="left" w:pos="13587"/>
              </w:tabs>
              <w:rPr>
                <w:rFonts w:ascii="Arial" w:hAnsi="Arial" w:cs="Arial"/>
                <w:b/>
                <w:bCs/>
                <w:sz w:val="20"/>
                <w:szCs w:val="20"/>
              </w:rPr>
            </w:pPr>
          </w:p>
          <w:p w:rsidR="003D661D" w:rsidRDefault="003D661D" w:rsidP="00E7398A">
            <w:pPr>
              <w:tabs>
                <w:tab w:val="left" w:pos="13587"/>
              </w:tabs>
              <w:rPr>
                <w:rFonts w:ascii="Arial" w:hAnsi="Arial" w:cs="Arial"/>
                <w:b/>
                <w:bCs/>
                <w:sz w:val="20"/>
                <w:szCs w:val="20"/>
              </w:rPr>
            </w:pPr>
          </w:p>
          <w:p w:rsidR="003D661D" w:rsidRDefault="003D661D" w:rsidP="00E7398A">
            <w:pPr>
              <w:tabs>
                <w:tab w:val="left" w:pos="13587"/>
              </w:tabs>
              <w:rPr>
                <w:rFonts w:ascii="Arial" w:hAnsi="Arial" w:cs="Arial"/>
                <w:b/>
                <w:bCs/>
                <w:sz w:val="20"/>
                <w:szCs w:val="20"/>
              </w:rPr>
            </w:pPr>
            <w:r>
              <w:rPr>
                <w:rFonts w:ascii="Arial" w:hAnsi="Arial" w:cs="Arial"/>
                <w:b/>
                <w:bCs/>
                <w:sz w:val="20"/>
                <w:szCs w:val="20"/>
              </w:rPr>
              <w:t>NIF Driver</w:t>
            </w:r>
          </w:p>
          <w:p w:rsidR="003D661D" w:rsidRPr="00E86238" w:rsidRDefault="003D661D" w:rsidP="00E7398A">
            <w:pPr>
              <w:tabs>
                <w:tab w:val="left" w:pos="13587"/>
              </w:tabs>
              <w:rPr>
                <w:rFonts w:ascii="Arial" w:hAnsi="Arial" w:cs="Arial"/>
                <w:bCs/>
                <w:sz w:val="20"/>
                <w:szCs w:val="20"/>
              </w:rPr>
            </w:pPr>
            <w:r w:rsidRPr="00E86238">
              <w:rPr>
                <w:rFonts w:ascii="Arial" w:hAnsi="Arial" w:cs="Arial"/>
                <w:bCs/>
                <w:sz w:val="20"/>
                <w:szCs w:val="20"/>
              </w:rPr>
              <w:t>School Improvement</w:t>
            </w:r>
          </w:p>
          <w:p w:rsidR="003D661D" w:rsidRPr="00E86238" w:rsidRDefault="003D661D" w:rsidP="00E7398A">
            <w:pPr>
              <w:tabs>
                <w:tab w:val="left" w:pos="13587"/>
              </w:tabs>
              <w:rPr>
                <w:rFonts w:ascii="Arial" w:hAnsi="Arial" w:cs="Arial"/>
                <w:bCs/>
                <w:sz w:val="20"/>
                <w:szCs w:val="20"/>
              </w:rPr>
            </w:pPr>
            <w:r w:rsidRPr="00E86238">
              <w:rPr>
                <w:rFonts w:ascii="Arial" w:hAnsi="Arial" w:cs="Arial"/>
                <w:bCs/>
                <w:sz w:val="20"/>
                <w:szCs w:val="20"/>
              </w:rPr>
              <w:t>Parental Engagement</w:t>
            </w:r>
          </w:p>
          <w:p w:rsidR="003D661D" w:rsidRDefault="003D661D" w:rsidP="00E7398A">
            <w:pPr>
              <w:tabs>
                <w:tab w:val="left" w:pos="13587"/>
              </w:tabs>
              <w:rPr>
                <w:rFonts w:ascii="Arial" w:hAnsi="Arial" w:cs="Arial"/>
                <w:b/>
                <w:bCs/>
                <w:sz w:val="20"/>
                <w:szCs w:val="20"/>
              </w:rPr>
            </w:pPr>
          </w:p>
          <w:p w:rsidR="003D661D" w:rsidRDefault="003D661D" w:rsidP="00E7398A">
            <w:pPr>
              <w:tabs>
                <w:tab w:val="left" w:pos="13587"/>
              </w:tabs>
              <w:rPr>
                <w:rFonts w:ascii="Arial" w:hAnsi="Arial" w:cs="Arial"/>
                <w:b/>
                <w:bCs/>
                <w:sz w:val="20"/>
                <w:szCs w:val="20"/>
              </w:rPr>
            </w:pPr>
            <w:r w:rsidRPr="00C46DA4">
              <w:rPr>
                <w:rFonts w:ascii="Arial" w:hAnsi="Arial" w:cs="Arial"/>
                <w:b/>
                <w:bCs/>
                <w:sz w:val="20"/>
                <w:szCs w:val="20"/>
              </w:rPr>
              <w:t>HGIOS?4 / HGIOELC QIs:</w:t>
            </w:r>
            <w:r>
              <w:rPr>
                <w:rFonts w:ascii="Arial" w:hAnsi="Arial" w:cs="Arial"/>
                <w:b/>
                <w:bCs/>
                <w:sz w:val="20"/>
                <w:szCs w:val="20"/>
              </w:rPr>
              <w:t xml:space="preserve">  </w:t>
            </w:r>
          </w:p>
          <w:p w:rsidR="003D661D" w:rsidRPr="00E86238" w:rsidRDefault="003D661D" w:rsidP="00E7398A">
            <w:pPr>
              <w:tabs>
                <w:tab w:val="left" w:pos="13587"/>
              </w:tabs>
              <w:rPr>
                <w:rFonts w:ascii="Arial" w:hAnsi="Arial" w:cs="Arial"/>
                <w:bCs/>
                <w:sz w:val="16"/>
                <w:szCs w:val="16"/>
              </w:rPr>
            </w:pPr>
            <w:r w:rsidRPr="00E86238">
              <w:rPr>
                <w:rFonts w:ascii="Arial" w:hAnsi="Arial" w:cs="Arial"/>
                <w:bCs/>
                <w:sz w:val="16"/>
                <w:szCs w:val="16"/>
              </w:rPr>
              <w:lastRenderedPageBreak/>
              <w:t>3.2 Raising attainment and</w:t>
            </w:r>
          </w:p>
          <w:p w:rsidR="003D661D" w:rsidRPr="00E86238" w:rsidRDefault="003D661D" w:rsidP="00E7398A">
            <w:pPr>
              <w:tabs>
                <w:tab w:val="left" w:pos="13587"/>
              </w:tabs>
              <w:rPr>
                <w:rFonts w:ascii="Arial" w:hAnsi="Arial" w:cs="Arial"/>
                <w:bCs/>
                <w:sz w:val="16"/>
                <w:szCs w:val="16"/>
              </w:rPr>
            </w:pPr>
            <w:r w:rsidRPr="00E86238">
              <w:rPr>
                <w:rFonts w:ascii="Arial" w:hAnsi="Arial" w:cs="Arial"/>
                <w:bCs/>
                <w:sz w:val="16"/>
                <w:szCs w:val="16"/>
              </w:rPr>
              <w:t>Achievement</w:t>
            </w:r>
          </w:p>
          <w:p w:rsidR="003D661D" w:rsidRPr="00E86238" w:rsidRDefault="003D661D" w:rsidP="00E7398A">
            <w:pPr>
              <w:tabs>
                <w:tab w:val="left" w:pos="13587"/>
              </w:tabs>
              <w:rPr>
                <w:rFonts w:ascii="Arial" w:hAnsi="Arial" w:cs="Arial"/>
                <w:bCs/>
                <w:sz w:val="16"/>
                <w:szCs w:val="16"/>
              </w:rPr>
            </w:pPr>
            <w:r w:rsidRPr="00E86238">
              <w:rPr>
                <w:rFonts w:ascii="Arial" w:hAnsi="Arial" w:cs="Arial"/>
                <w:bCs/>
                <w:sz w:val="16"/>
                <w:szCs w:val="16"/>
              </w:rPr>
              <w:t>3.3 Increasing creativity and</w:t>
            </w:r>
          </w:p>
          <w:p w:rsidR="003D661D" w:rsidRPr="00E86238" w:rsidRDefault="003D661D" w:rsidP="00E7398A">
            <w:pPr>
              <w:tabs>
                <w:tab w:val="left" w:pos="13587"/>
              </w:tabs>
              <w:rPr>
                <w:rFonts w:ascii="Arial" w:hAnsi="Arial" w:cs="Arial"/>
                <w:bCs/>
                <w:sz w:val="16"/>
                <w:szCs w:val="16"/>
              </w:rPr>
            </w:pPr>
            <w:r w:rsidRPr="00E86238">
              <w:rPr>
                <w:rFonts w:ascii="Arial" w:hAnsi="Arial" w:cs="Arial"/>
                <w:bCs/>
                <w:sz w:val="16"/>
                <w:szCs w:val="16"/>
              </w:rPr>
              <w:t>Employability</w:t>
            </w:r>
          </w:p>
          <w:p w:rsidR="003D661D" w:rsidRDefault="003D661D" w:rsidP="00E7398A">
            <w:pPr>
              <w:tabs>
                <w:tab w:val="left" w:pos="13587"/>
              </w:tabs>
              <w:rPr>
                <w:rFonts w:ascii="Arial" w:hAnsi="Arial" w:cs="Arial"/>
                <w:bCs/>
                <w:sz w:val="16"/>
                <w:szCs w:val="16"/>
              </w:rPr>
            </w:pPr>
            <w:r w:rsidRPr="00E86238">
              <w:rPr>
                <w:rFonts w:ascii="Arial" w:hAnsi="Arial" w:cs="Arial"/>
                <w:bCs/>
                <w:sz w:val="16"/>
                <w:szCs w:val="16"/>
              </w:rPr>
              <w:t>2.7 Partnerships</w:t>
            </w:r>
          </w:p>
          <w:p w:rsidR="003D661D" w:rsidRDefault="003D661D" w:rsidP="00E7398A">
            <w:pPr>
              <w:tabs>
                <w:tab w:val="left" w:pos="13587"/>
              </w:tabs>
              <w:rPr>
                <w:rFonts w:ascii="Arial" w:hAnsi="Arial" w:cs="Arial"/>
                <w:bCs/>
                <w:sz w:val="16"/>
                <w:szCs w:val="16"/>
              </w:rPr>
            </w:pPr>
          </w:p>
          <w:p w:rsidR="003D661D" w:rsidRPr="001D0745" w:rsidRDefault="003D661D" w:rsidP="00E7398A">
            <w:pPr>
              <w:pStyle w:val="Default"/>
              <w:rPr>
                <w:bCs/>
                <w:sz w:val="20"/>
                <w:szCs w:val="20"/>
              </w:rPr>
            </w:pPr>
            <w:r w:rsidRPr="001D0745">
              <w:rPr>
                <w:bCs/>
                <w:sz w:val="20"/>
                <w:szCs w:val="20"/>
              </w:rPr>
              <w:t xml:space="preserve">3.2 Securing Children’s progress </w:t>
            </w:r>
          </w:p>
          <w:p w:rsidR="003D661D" w:rsidRPr="001D0745" w:rsidRDefault="003D661D" w:rsidP="00E7398A">
            <w:pPr>
              <w:pStyle w:val="Default"/>
              <w:rPr>
                <w:rFonts w:ascii="Arial" w:hAnsi="Arial" w:cs="Arial"/>
                <w:bCs/>
                <w:sz w:val="20"/>
                <w:szCs w:val="20"/>
              </w:rPr>
            </w:pPr>
            <w:r w:rsidRPr="001D0745">
              <w:rPr>
                <w:bCs/>
                <w:sz w:val="20"/>
                <w:szCs w:val="20"/>
              </w:rPr>
              <w:t xml:space="preserve">3.3 Developing creativity and skills for life </w:t>
            </w:r>
          </w:p>
          <w:p w:rsidR="003D661D" w:rsidRPr="00766504" w:rsidRDefault="003D661D" w:rsidP="00E7398A">
            <w:pPr>
              <w:tabs>
                <w:tab w:val="left" w:pos="13587"/>
              </w:tabs>
              <w:rPr>
                <w:rFonts w:ascii="Arial" w:hAnsi="Arial" w:cs="Arial"/>
                <w:b/>
                <w:bCs/>
                <w:color w:val="00B050"/>
                <w:sz w:val="20"/>
                <w:szCs w:val="20"/>
              </w:rPr>
            </w:pPr>
          </w:p>
        </w:tc>
        <w:tc>
          <w:tcPr>
            <w:tcW w:w="3969" w:type="dxa"/>
            <w:tcBorders>
              <w:top w:val="single" w:sz="6" w:space="0" w:color="auto"/>
              <w:left w:val="single" w:sz="4" w:space="0" w:color="auto"/>
              <w:bottom w:val="single" w:sz="6" w:space="0" w:color="auto"/>
              <w:right w:val="single" w:sz="6" w:space="0" w:color="auto"/>
            </w:tcBorders>
          </w:tcPr>
          <w:p w:rsidR="003D661D" w:rsidRDefault="003D661D" w:rsidP="00E7398A">
            <w:pPr>
              <w:rPr>
                <w:rFonts w:ascii="Calibri" w:hAnsi="Calibri" w:cs="Arial"/>
                <w:color w:val="000000"/>
                <w:sz w:val="20"/>
                <w:szCs w:val="20"/>
              </w:rPr>
            </w:pPr>
            <w:r>
              <w:rPr>
                <w:rFonts w:ascii="Calibri" w:hAnsi="Calibri" w:cs="Arial"/>
                <w:color w:val="000000"/>
                <w:sz w:val="20"/>
                <w:szCs w:val="20"/>
              </w:rPr>
              <w:lastRenderedPageBreak/>
              <w:t>1.</w:t>
            </w:r>
            <w:r w:rsidRPr="00F53CA7">
              <w:rPr>
                <w:rFonts w:ascii="Calibri" w:hAnsi="Calibri" w:cs="Arial"/>
                <w:color w:val="000000"/>
                <w:sz w:val="20"/>
                <w:szCs w:val="20"/>
              </w:rPr>
              <w:t xml:space="preserve"> Continue to seek opportunities to develop parent and wider community involvement and engagement in learning. Make links with PEF HWB/Intergenerational interventions and strategies to improve attainment in Literacy and Numeracy for most pupils and all targeted pupils.</w:t>
            </w:r>
          </w:p>
          <w:p w:rsidR="003D661D" w:rsidRDefault="003D661D" w:rsidP="00E7398A">
            <w:pPr>
              <w:rPr>
                <w:rFonts w:ascii="Calibri" w:hAnsi="Calibri" w:cs="Arial"/>
                <w:color w:val="000000"/>
                <w:sz w:val="20"/>
                <w:szCs w:val="20"/>
              </w:rPr>
            </w:pPr>
          </w:p>
          <w:p w:rsidR="003D661D" w:rsidRDefault="003D661D" w:rsidP="00E7398A">
            <w:pPr>
              <w:rPr>
                <w:rFonts w:ascii="Calibri" w:hAnsi="Calibri" w:cs="Arial"/>
                <w:color w:val="000000"/>
                <w:sz w:val="20"/>
                <w:szCs w:val="20"/>
              </w:rPr>
            </w:pPr>
          </w:p>
          <w:p w:rsidR="003D661D" w:rsidRDefault="003D661D" w:rsidP="00E7398A">
            <w:pPr>
              <w:rPr>
                <w:rFonts w:ascii="Calibri" w:hAnsi="Calibri" w:cs="Arial"/>
                <w:color w:val="000000"/>
                <w:sz w:val="20"/>
                <w:szCs w:val="20"/>
              </w:rPr>
            </w:pPr>
          </w:p>
          <w:p w:rsidR="003D661D" w:rsidRDefault="003D661D" w:rsidP="00E7398A">
            <w:pPr>
              <w:rPr>
                <w:rFonts w:ascii="Calibri" w:hAnsi="Calibri" w:cs="Arial"/>
                <w:color w:val="000000"/>
                <w:sz w:val="20"/>
                <w:szCs w:val="20"/>
              </w:rPr>
            </w:pPr>
          </w:p>
          <w:p w:rsidR="003D661D" w:rsidRDefault="003D661D" w:rsidP="00E7398A">
            <w:pPr>
              <w:rPr>
                <w:rFonts w:ascii="Calibri" w:hAnsi="Calibri" w:cs="Arial"/>
                <w:color w:val="000000"/>
                <w:sz w:val="20"/>
                <w:szCs w:val="20"/>
              </w:rPr>
            </w:pPr>
          </w:p>
          <w:p w:rsidR="003D661D" w:rsidRDefault="003D661D" w:rsidP="00E7398A">
            <w:pPr>
              <w:rPr>
                <w:rFonts w:ascii="Calibri" w:hAnsi="Calibri" w:cs="Arial"/>
                <w:color w:val="000000"/>
                <w:sz w:val="20"/>
                <w:szCs w:val="20"/>
              </w:rPr>
            </w:pPr>
          </w:p>
          <w:p w:rsidR="003D661D" w:rsidRDefault="003D661D" w:rsidP="00E7398A">
            <w:pPr>
              <w:rPr>
                <w:rFonts w:ascii="Calibri" w:hAnsi="Calibri" w:cs="Arial"/>
                <w:color w:val="000000"/>
                <w:sz w:val="20"/>
                <w:szCs w:val="20"/>
              </w:rPr>
            </w:pPr>
          </w:p>
          <w:p w:rsidR="003D661D" w:rsidRPr="00F53CA7" w:rsidRDefault="003D661D" w:rsidP="00E7398A">
            <w:pPr>
              <w:rPr>
                <w:rFonts w:ascii="Calibri" w:hAnsi="Calibri" w:cs="Arial"/>
                <w:color w:val="000000"/>
                <w:sz w:val="20"/>
                <w:szCs w:val="20"/>
              </w:rPr>
            </w:pPr>
          </w:p>
          <w:p w:rsidR="003D661D" w:rsidRDefault="003D661D" w:rsidP="00E7398A">
            <w:pPr>
              <w:rPr>
                <w:rFonts w:ascii="Calibri" w:hAnsi="Calibri" w:cs="Arial"/>
                <w:color w:val="000000"/>
                <w:sz w:val="20"/>
                <w:szCs w:val="20"/>
              </w:rPr>
            </w:pPr>
            <w:r>
              <w:rPr>
                <w:rFonts w:ascii="Calibri" w:hAnsi="Calibri" w:cs="Arial"/>
                <w:color w:val="000000"/>
                <w:sz w:val="20"/>
                <w:szCs w:val="20"/>
              </w:rPr>
              <w:t xml:space="preserve">2. </w:t>
            </w:r>
            <w:r w:rsidRPr="00F53CA7">
              <w:rPr>
                <w:rFonts w:ascii="Calibri" w:hAnsi="Calibri" w:cs="Arial"/>
                <w:color w:val="000000"/>
                <w:sz w:val="20"/>
                <w:szCs w:val="20"/>
              </w:rPr>
              <w:t xml:space="preserve">Develop use of memorable experiences to raise attainment in writing for targeted pupils </w:t>
            </w:r>
            <w:r w:rsidRPr="00F53CA7">
              <w:rPr>
                <w:rFonts w:ascii="Calibri" w:hAnsi="Calibri" w:cs="Arial"/>
                <w:color w:val="000000"/>
                <w:sz w:val="20"/>
                <w:szCs w:val="20"/>
              </w:rPr>
              <w:lastRenderedPageBreak/>
              <w:t>and increase opportunities for parental and wider community engagement in learning. Investigate planning sustainable experiences.</w:t>
            </w:r>
          </w:p>
          <w:p w:rsidR="003D661D" w:rsidRDefault="003D661D" w:rsidP="00E7398A">
            <w:pPr>
              <w:rPr>
                <w:rFonts w:ascii="Calibri" w:hAnsi="Calibri" w:cs="Arial"/>
                <w:color w:val="000000"/>
                <w:sz w:val="20"/>
                <w:szCs w:val="20"/>
              </w:rPr>
            </w:pPr>
          </w:p>
          <w:p w:rsidR="003D661D" w:rsidRPr="00E86238" w:rsidRDefault="003D661D" w:rsidP="00E7398A">
            <w:pPr>
              <w:rPr>
                <w:rFonts w:asciiTheme="minorHAnsi" w:hAnsiTheme="minorHAnsi" w:cs="Arial"/>
                <w:color w:val="000000"/>
                <w:sz w:val="18"/>
                <w:szCs w:val="18"/>
              </w:rPr>
            </w:pPr>
            <w:r w:rsidRPr="00E86238">
              <w:rPr>
                <w:rFonts w:asciiTheme="minorHAnsi" w:hAnsiTheme="minorHAnsi" w:cs="Arial"/>
                <w:color w:val="000000"/>
                <w:sz w:val="18"/>
                <w:szCs w:val="18"/>
              </w:rPr>
              <w:t>85% of targeted pupils to have gained at least 2 grades on the Big Writing Criterion Scale by June 201</w:t>
            </w:r>
            <w:r>
              <w:rPr>
                <w:rFonts w:asciiTheme="minorHAnsi" w:hAnsiTheme="minorHAnsi" w:cs="Arial"/>
                <w:color w:val="000000"/>
                <w:sz w:val="18"/>
                <w:szCs w:val="18"/>
              </w:rPr>
              <w:t>9</w:t>
            </w:r>
            <w:r w:rsidRPr="00E86238">
              <w:rPr>
                <w:rFonts w:asciiTheme="minorHAnsi" w:hAnsiTheme="minorHAnsi" w:cs="Arial"/>
                <w:color w:val="000000"/>
                <w:sz w:val="18"/>
                <w:szCs w:val="18"/>
              </w:rPr>
              <w:t>.</w:t>
            </w:r>
          </w:p>
        </w:tc>
        <w:tc>
          <w:tcPr>
            <w:tcW w:w="3827" w:type="dxa"/>
            <w:tcBorders>
              <w:top w:val="single" w:sz="6" w:space="0" w:color="auto"/>
              <w:left w:val="single" w:sz="6" w:space="0" w:color="auto"/>
              <w:bottom w:val="single" w:sz="6" w:space="0" w:color="auto"/>
              <w:right w:val="single" w:sz="6" w:space="0" w:color="auto"/>
            </w:tcBorders>
          </w:tcPr>
          <w:p w:rsidR="003D661D" w:rsidRPr="00E86238" w:rsidRDefault="003D661D" w:rsidP="00E7398A">
            <w:pPr>
              <w:tabs>
                <w:tab w:val="left" w:pos="13587"/>
              </w:tabs>
              <w:rPr>
                <w:rFonts w:asciiTheme="minorHAnsi" w:hAnsiTheme="minorHAnsi" w:cs="Arial"/>
                <w:color w:val="000000"/>
                <w:sz w:val="20"/>
                <w:szCs w:val="20"/>
              </w:rPr>
            </w:pPr>
            <w:r w:rsidRPr="00E86238">
              <w:rPr>
                <w:rFonts w:asciiTheme="minorHAnsi" w:hAnsiTheme="minorHAnsi" w:cs="Arial"/>
                <w:color w:val="000000"/>
                <w:sz w:val="20"/>
                <w:szCs w:val="20"/>
              </w:rPr>
              <w:lastRenderedPageBreak/>
              <w:t>1. Create and develop the role of pupil Wider Community Citizenship group to – make links in the parent and local community which will span the intergenerational gap and support the development of allotments in both schools supporting STEM agenda through science, HWB and technologies activities, promote reading through encouraging community members to become involved in paired reading scheme, make links with the local museums and Libraries.</w:t>
            </w:r>
          </w:p>
          <w:p w:rsidR="003D661D" w:rsidRPr="00E86238" w:rsidRDefault="003D661D" w:rsidP="00E7398A">
            <w:pPr>
              <w:tabs>
                <w:tab w:val="left" w:pos="13587"/>
              </w:tabs>
              <w:rPr>
                <w:rFonts w:asciiTheme="minorHAnsi" w:hAnsiTheme="minorHAnsi" w:cs="Arial"/>
                <w:color w:val="000000"/>
                <w:sz w:val="20"/>
                <w:szCs w:val="20"/>
              </w:rPr>
            </w:pPr>
          </w:p>
          <w:p w:rsidR="003D661D" w:rsidRPr="00E86238" w:rsidRDefault="003D661D" w:rsidP="00E7398A">
            <w:pPr>
              <w:tabs>
                <w:tab w:val="left" w:pos="13587"/>
              </w:tabs>
              <w:rPr>
                <w:rFonts w:asciiTheme="minorHAnsi" w:hAnsiTheme="minorHAnsi" w:cs="Arial"/>
                <w:color w:val="000000"/>
                <w:sz w:val="20"/>
                <w:szCs w:val="20"/>
              </w:rPr>
            </w:pPr>
          </w:p>
          <w:p w:rsidR="003D661D" w:rsidRPr="00E86238" w:rsidRDefault="003D661D" w:rsidP="00E7398A">
            <w:pPr>
              <w:tabs>
                <w:tab w:val="left" w:pos="13587"/>
              </w:tabs>
              <w:rPr>
                <w:rFonts w:asciiTheme="minorHAnsi" w:hAnsiTheme="minorHAnsi" w:cs="Arial"/>
                <w:color w:val="000000"/>
                <w:sz w:val="20"/>
                <w:szCs w:val="20"/>
              </w:rPr>
            </w:pPr>
          </w:p>
          <w:p w:rsidR="003D661D" w:rsidRPr="00E86238" w:rsidRDefault="003D661D" w:rsidP="00E7398A">
            <w:pPr>
              <w:tabs>
                <w:tab w:val="left" w:pos="13587"/>
              </w:tabs>
              <w:rPr>
                <w:rFonts w:asciiTheme="minorHAnsi" w:hAnsiTheme="minorHAnsi" w:cs="Arial"/>
                <w:color w:val="000000"/>
                <w:sz w:val="20"/>
                <w:szCs w:val="20"/>
              </w:rPr>
            </w:pPr>
            <w:r w:rsidRPr="00E86238">
              <w:rPr>
                <w:rFonts w:asciiTheme="minorHAnsi" w:hAnsiTheme="minorHAnsi" w:cs="Arial"/>
                <w:color w:val="000000"/>
                <w:sz w:val="20"/>
                <w:szCs w:val="20"/>
              </w:rPr>
              <w:t xml:space="preserve">2. Based on EEF research on the effect of using memorable experiences, make use of </w:t>
            </w:r>
            <w:r w:rsidRPr="00E86238">
              <w:rPr>
                <w:rFonts w:asciiTheme="minorHAnsi" w:hAnsiTheme="minorHAnsi" w:cs="Arial"/>
                <w:color w:val="000000"/>
                <w:sz w:val="20"/>
                <w:szCs w:val="20"/>
              </w:rPr>
              <w:lastRenderedPageBreak/>
              <w:t>the school allotment from planning stag</w:t>
            </w:r>
            <w:r>
              <w:rPr>
                <w:rFonts w:asciiTheme="minorHAnsi" w:hAnsiTheme="minorHAnsi" w:cs="Arial"/>
                <w:color w:val="000000"/>
                <w:sz w:val="20"/>
                <w:szCs w:val="20"/>
              </w:rPr>
              <w:t>e</w:t>
            </w:r>
            <w:r w:rsidRPr="00E86238">
              <w:rPr>
                <w:rFonts w:asciiTheme="minorHAnsi" w:hAnsiTheme="minorHAnsi" w:cs="Arial"/>
                <w:color w:val="000000"/>
                <w:sz w:val="20"/>
                <w:szCs w:val="20"/>
              </w:rPr>
              <w:t xml:space="preserve"> through to completion and community links to raise attainment in writing.</w:t>
            </w:r>
          </w:p>
          <w:p w:rsidR="003D661D" w:rsidRDefault="003D661D" w:rsidP="00E7398A">
            <w:pPr>
              <w:tabs>
                <w:tab w:val="left" w:pos="13587"/>
              </w:tabs>
              <w:rPr>
                <w:rFonts w:ascii="Arial" w:hAnsi="Arial" w:cs="Arial"/>
                <w:color w:val="000000"/>
                <w:sz w:val="16"/>
                <w:szCs w:val="16"/>
              </w:rPr>
            </w:pPr>
          </w:p>
          <w:p w:rsidR="003D661D" w:rsidRPr="00FD4757" w:rsidRDefault="003D661D" w:rsidP="00E7398A">
            <w:pPr>
              <w:tabs>
                <w:tab w:val="left" w:pos="13587"/>
              </w:tabs>
              <w:rPr>
                <w:rFonts w:ascii="Arial" w:hAnsi="Arial" w:cs="Arial"/>
                <w:color w:val="000000"/>
                <w:sz w:val="16"/>
                <w:szCs w:val="16"/>
              </w:rPr>
            </w:pPr>
          </w:p>
        </w:tc>
        <w:tc>
          <w:tcPr>
            <w:tcW w:w="3692" w:type="dxa"/>
            <w:tcBorders>
              <w:top w:val="single" w:sz="6" w:space="0" w:color="auto"/>
              <w:left w:val="single" w:sz="6" w:space="0" w:color="auto"/>
              <w:bottom w:val="single" w:sz="6" w:space="0" w:color="auto"/>
              <w:right w:val="single" w:sz="6" w:space="0" w:color="auto"/>
            </w:tcBorders>
          </w:tcPr>
          <w:p w:rsidR="003D661D" w:rsidRPr="00394AAC" w:rsidRDefault="003D661D" w:rsidP="00E7398A">
            <w:pPr>
              <w:tabs>
                <w:tab w:val="left" w:pos="13587"/>
              </w:tabs>
              <w:rPr>
                <w:rFonts w:ascii="Calibri" w:hAnsi="Calibri" w:cs="Arial"/>
                <w:b/>
                <w:sz w:val="20"/>
                <w:szCs w:val="20"/>
              </w:rPr>
            </w:pPr>
            <w:r w:rsidRPr="00394AAC">
              <w:rPr>
                <w:rFonts w:ascii="Calibri" w:hAnsi="Calibri" w:cs="Arial"/>
                <w:b/>
                <w:sz w:val="20"/>
                <w:szCs w:val="20"/>
              </w:rPr>
              <w:lastRenderedPageBreak/>
              <w:t>1.Responsible/Lead Person – SMT,</w:t>
            </w:r>
            <w:r>
              <w:rPr>
                <w:rFonts w:ascii="Calibri" w:hAnsi="Calibri" w:cs="Arial"/>
                <w:b/>
                <w:sz w:val="20"/>
                <w:szCs w:val="20"/>
              </w:rPr>
              <w:t xml:space="preserve"> Citizenship Groups</w:t>
            </w:r>
          </w:p>
          <w:p w:rsidR="003D661D" w:rsidRPr="00394AAC" w:rsidRDefault="003D661D" w:rsidP="00E7398A">
            <w:pPr>
              <w:tabs>
                <w:tab w:val="left" w:pos="13587"/>
              </w:tabs>
              <w:rPr>
                <w:rFonts w:ascii="Calibri" w:hAnsi="Calibri" w:cs="Arial"/>
                <w:b/>
                <w:sz w:val="20"/>
                <w:szCs w:val="20"/>
              </w:rPr>
            </w:pPr>
            <w:r w:rsidRPr="00394AAC">
              <w:rPr>
                <w:rFonts w:ascii="Calibri" w:hAnsi="Calibri" w:cs="Arial"/>
                <w:b/>
                <w:sz w:val="20"/>
                <w:szCs w:val="20"/>
              </w:rPr>
              <w:t xml:space="preserve">Time Allocations – </w:t>
            </w:r>
            <w:r>
              <w:rPr>
                <w:rFonts w:ascii="Calibri" w:hAnsi="Calibri" w:cs="Arial"/>
                <w:b/>
                <w:sz w:val="20"/>
                <w:szCs w:val="20"/>
              </w:rPr>
              <w:t>weekly citizenship group slots, 1 x 2 hr collegiate session</w:t>
            </w:r>
          </w:p>
          <w:p w:rsidR="003D661D" w:rsidRDefault="003D661D" w:rsidP="00E7398A">
            <w:pPr>
              <w:tabs>
                <w:tab w:val="left" w:pos="13587"/>
              </w:tabs>
              <w:rPr>
                <w:rFonts w:ascii="Calibri" w:hAnsi="Calibri" w:cs="Arial"/>
                <w:b/>
                <w:sz w:val="20"/>
                <w:szCs w:val="20"/>
              </w:rPr>
            </w:pPr>
            <w:r w:rsidRPr="00394AAC">
              <w:rPr>
                <w:rFonts w:ascii="Calibri" w:hAnsi="Calibri" w:cs="Arial"/>
                <w:b/>
                <w:sz w:val="20"/>
                <w:szCs w:val="20"/>
              </w:rPr>
              <w:t xml:space="preserve">Funding – </w:t>
            </w:r>
            <w:r>
              <w:rPr>
                <w:rFonts w:ascii="Calibri" w:hAnsi="Calibri" w:cs="Arial"/>
                <w:b/>
                <w:sz w:val="20"/>
                <w:szCs w:val="20"/>
              </w:rPr>
              <w:t>PEF - £3000 to buy equipment, resources and PVG community members</w:t>
            </w:r>
          </w:p>
          <w:p w:rsidR="003D661D" w:rsidRDefault="003D661D" w:rsidP="00E7398A">
            <w:pPr>
              <w:tabs>
                <w:tab w:val="left" w:pos="13587"/>
              </w:tabs>
              <w:rPr>
                <w:rFonts w:ascii="Calibri" w:hAnsi="Calibri" w:cs="Arial"/>
                <w:b/>
                <w:sz w:val="20"/>
                <w:szCs w:val="20"/>
              </w:rPr>
            </w:pPr>
            <w:r>
              <w:rPr>
                <w:rFonts w:ascii="Calibri" w:hAnsi="Calibri" w:cs="Arial"/>
                <w:b/>
                <w:sz w:val="20"/>
                <w:szCs w:val="20"/>
              </w:rPr>
              <w:t>Completion Date – June 2019</w:t>
            </w:r>
          </w:p>
          <w:p w:rsidR="003D661D" w:rsidRDefault="003D661D" w:rsidP="00E7398A">
            <w:pPr>
              <w:tabs>
                <w:tab w:val="left" w:pos="13587"/>
              </w:tabs>
              <w:rPr>
                <w:rFonts w:ascii="Arial" w:hAnsi="Arial" w:cs="Arial"/>
                <w:b/>
                <w:sz w:val="20"/>
                <w:szCs w:val="20"/>
              </w:rPr>
            </w:pPr>
          </w:p>
          <w:p w:rsidR="003D661D" w:rsidRDefault="003D661D" w:rsidP="00E7398A">
            <w:pPr>
              <w:tabs>
                <w:tab w:val="left" w:pos="13587"/>
              </w:tabs>
              <w:rPr>
                <w:rFonts w:ascii="Arial" w:hAnsi="Arial" w:cs="Arial"/>
                <w:b/>
                <w:sz w:val="20"/>
                <w:szCs w:val="20"/>
              </w:rPr>
            </w:pPr>
          </w:p>
          <w:p w:rsidR="003D661D" w:rsidRDefault="003D661D" w:rsidP="00E7398A">
            <w:pPr>
              <w:tabs>
                <w:tab w:val="left" w:pos="13587"/>
              </w:tabs>
              <w:rPr>
                <w:rFonts w:ascii="Arial" w:hAnsi="Arial" w:cs="Arial"/>
                <w:b/>
                <w:sz w:val="20"/>
                <w:szCs w:val="20"/>
              </w:rPr>
            </w:pPr>
          </w:p>
          <w:p w:rsidR="003D661D" w:rsidRDefault="003D661D" w:rsidP="00E7398A">
            <w:pPr>
              <w:tabs>
                <w:tab w:val="left" w:pos="13587"/>
              </w:tabs>
              <w:rPr>
                <w:rFonts w:ascii="Arial" w:hAnsi="Arial" w:cs="Arial"/>
                <w:b/>
                <w:sz w:val="20"/>
                <w:szCs w:val="20"/>
              </w:rPr>
            </w:pPr>
          </w:p>
          <w:p w:rsidR="003D661D" w:rsidRDefault="003D661D" w:rsidP="00E7398A">
            <w:pPr>
              <w:tabs>
                <w:tab w:val="left" w:pos="13587"/>
              </w:tabs>
              <w:rPr>
                <w:rFonts w:ascii="Arial" w:hAnsi="Arial" w:cs="Arial"/>
                <w:b/>
                <w:sz w:val="20"/>
                <w:szCs w:val="20"/>
              </w:rPr>
            </w:pPr>
          </w:p>
          <w:p w:rsidR="003D661D" w:rsidRDefault="003D661D" w:rsidP="00E7398A">
            <w:pPr>
              <w:tabs>
                <w:tab w:val="left" w:pos="13587"/>
              </w:tabs>
              <w:rPr>
                <w:rFonts w:ascii="Arial" w:hAnsi="Arial" w:cs="Arial"/>
                <w:b/>
                <w:sz w:val="20"/>
                <w:szCs w:val="20"/>
              </w:rPr>
            </w:pPr>
          </w:p>
          <w:p w:rsidR="003D661D" w:rsidRDefault="003D661D" w:rsidP="00E7398A">
            <w:pPr>
              <w:tabs>
                <w:tab w:val="left" w:pos="13587"/>
              </w:tabs>
              <w:rPr>
                <w:rFonts w:ascii="Arial" w:hAnsi="Arial" w:cs="Arial"/>
                <w:b/>
                <w:sz w:val="20"/>
                <w:szCs w:val="20"/>
              </w:rPr>
            </w:pPr>
          </w:p>
          <w:p w:rsidR="003D661D" w:rsidRDefault="003D661D" w:rsidP="00E7398A">
            <w:pPr>
              <w:tabs>
                <w:tab w:val="left" w:pos="13587"/>
              </w:tabs>
              <w:rPr>
                <w:rFonts w:ascii="Arial" w:hAnsi="Arial" w:cs="Arial"/>
                <w:b/>
                <w:sz w:val="20"/>
                <w:szCs w:val="20"/>
              </w:rPr>
            </w:pPr>
          </w:p>
          <w:p w:rsidR="003D661D" w:rsidRDefault="003D661D" w:rsidP="00E7398A">
            <w:pPr>
              <w:tabs>
                <w:tab w:val="left" w:pos="13587"/>
              </w:tabs>
              <w:rPr>
                <w:rFonts w:ascii="Arial" w:hAnsi="Arial" w:cs="Arial"/>
                <w:b/>
                <w:sz w:val="20"/>
                <w:szCs w:val="20"/>
              </w:rPr>
            </w:pPr>
          </w:p>
          <w:p w:rsidR="003D661D" w:rsidRDefault="003D661D" w:rsidP="00E7398A">
            <w:pPr>
              <w:tabs>
                <w:tab w:val="left" w:pos="13587"/>
              </w:tabs>
              <w:rPr>
                <w:rFonts w:ascii="Arial" w:hAnsi="Arial" w:cs="Arial"/>
                <w:b/>
                <w:sz w:val="20"/>
                <w:szCs w:val="20"/>
              </w:rPr>
            </w:pPr>
          </w:p>
          <w:p w:rsidR="003D661D" w:rsidRDefault="003D661D" w:rsidP="00E7398A">
            <w:pPr>
              <w:tabs>
                <w:tab w:val="left" w:pos="13587"/>
              </w:tabs>
              <w:rPr>
                <w:rFonts w:ascii="Arial" w:hAnsi="Arial" w:cs="Arial"/>
                <w:b/>
                <w:sz w:val="20"/>
                <w:szCs w:val="20"/>
              </w:rPr>
            </w:pPr>
          </w:p>
          <w:p w:rsidR="003D661D" w:rsidRDefault="003D661D" w:rsidP="00E7398A">
            <w:pPr>
              <w:tabs>
                <w:tab w:val="left" w:pos="13587"/>
              </w:tabs>
              <w:rPr>
                <w:rFonts w:ascii="Arial" w:hAnsi="Arial" w:cs="Arial"/>
                <w:b/>
                <w:sz w:val="20"/>
                <w:szCs w:val="20"/>
              </w:rPr>
            </w:pPr>
          </w:p>
          <w:p w:rsidR="003D661D" w:rsidRPr="0073780E" w:rsidRDefault="003D661D" w:rsidP="00E7398A">
            <w:pPr>
              <w:tabs>
                <w:tab w:val="left" w:pos="13587"/>
              </w:tabs>
              <w:rPr>
                <w:rFonts w:ascii="Arial" w:hAnsi="Arial" w:cs="Arial"/>
                <w:b/>
                <w:sz w:val="20"/>
                <w:szCs w:val="20"/>
              </w:rPr>
            </w:pPr>
          </w:p>
        </w:tc>
      </w:tr>
      <w:tr w:rsidR="003D661D" w:rsidRPr="00981D7A" w:rsidTr="00E7398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2585"/>
        </w:trPr>
        <w:tc>
          <w:tcPr>
            <w:tcW w:w="3002" w:type="dxa"/>
            <w:tcBorders>
              <w:top w:val="single" w:sz="6" w:space="0" w:color="auto"/>
              <w:left w:val="single" w:sz="6" w:space="0" w:color="auto"/>
              <w:right w:val="single" w:sz="4" w:space="0" w:color="auto"/>
            </w:tcBorders>
          </w:tcPr>
          <w:p w:rsidR="003D661D" w:rsidRPr="00F50A93" w:rsidRDefault="003D661D" w:rsidP="00E7398A">
            <w:pPr>
              <w:pStyle w:val="NormalWeb"/>
              <w:rPr>
                <w:rFonts w:asciiTheme="minorHAnsi" w:hAnsiTheme="minorHAnsi"/>
                <w:color w:val="FF0000"/>
                <w:sz w:val="20"/>
                <w:szCs w:val="20"/>
              </w:rPr>
            </w:pPr>
            <w:r w:rsidRPr="00F50A93">
              <w:rPr>
                <w:rFonts w:asciiTheme="minorHAnsi" w:hAnsiTheme="minorHAnsi"/>
                <w:sz w:val="20"/>
                <w:szCs w:val="20"/>
              </w:rPr>
              <w:lastRenderedPageBreak/>
              <w:t xml:space="preserve">School Priority 4 </w:t>
            </w:r>
            <w:r w:rsidRPr="00F50A93">
              <w:rPr>
                <w:rFonts w:asciiTheme="minorHAnsi" w:hAnsiTheme="minorHAnsi"/>
                <w:color w:val="FF0000"/>
                <w:sz w:val="20"/>
                <w:szCs w:val="20"/>
              </w:rPr>
              <w:t xml:space="preserve">Cluster Shared Focus </w:t>
            </w:r>
          </w:p>
          <w:p w:rsidR="003D661D" w:rsidRPr="00F50A93" w:rsidRDefault="003D661D" w:rsidP="00E7398A">
            <w:pPr>
              <w:pStyle w:val="NormalWeb"/>
              <w:rPr>
                <w:rFonts w:asciiTheme="minorHAnsi" w:hAnsiTheme="minorHAnsi"/>
                <w:sz w:val="20"/>
                <w:szCs w:val="20"/>
              </w:rPr>
            </w:pPr>
            <w:r w:rsidRPr="00F50A93">
              <w:rPr>
                <w:rFonts w:asciiTheme="minorHAnsi" w:hAnsiTheme="minorHAnsi"/>
                <w:sz w:val="20"/>
                <w:szCs w:val="20"/>
              </w:rPr>
              <w:t xml:space="preserve">1+2 </w:t>
            </w:r>
          </w:p>
          <w:p w:rsidR="003D661D" w:rsidRPr="00F50A93" w:rsidRDefault="003D661D" w:rsidP="00E7398A">
            <w:pPr>
              <w:pStyle w:val="NormalWeb"/>
              <w:rPr>
                <w:rFonts w:asciiTheme="minorHAnsi" w:hAnsiTheme="minorHAnsi"/>
                <w:sz w:val="20"/>
                <w:szCs w:val="20"/>
              </w:rPr>
            </w:pPr>
            <w:r w:rsidRPr="00F50A93">
              <w:rPr>
                <w:rFonts w:asciiTheme="minorHAnsi" w:hAnsiTheme="minorHAnsi"/>
                <w:sz w:val="20"/>
                <w:szCs w:val="20"/>
              </w:rPr>
              <w:t xml:space="preserve">Numeracy </w:t>
            </w:r>
          </w:p>
          <w:p w:rsidR="003D661D" w:rsidRDefault="003D661D" w:rsidP="00E7398A">
            <w:pPr>
              <w:pStyle w:val="NormalWeb"/>
              <w:rPr>
                <w:rFonts w:asciiTheme="minorHAnsi" w:hAnsiTheme="minorHAnsi"/>
                <w:sz w:val="20"/>
                <w:szCs w:val="20"/>
              </w:rPr>
            </w:pPr>
            <w:r w:rsidRPr="00F50A93">
              <w:rPr>
                <w:rFonts w:asciiTheme="minorHAnsi" w:hAnsiTheme="minorHAnsi"/>
                <w:sz w:val="20"/>
                <w:szCs w:val="20"/>
              </w:rPr>
              <w:t xml:space="preserve">Tracking </w:t>
            </w:r>
          </w:p>
          <w:p w:rsidR="003D661D" w:rsidRDefault="003D661D" w:rsidP="00E7398A">
            <w:pPr>
              <w:pStyle w:val="NormalWeb"/>
              <w:rPr>
                <w:rFonts w:ascii="Calibri" w:hAnsi="Calibri"/>
                <w:sz w:val="20"/>
                <w:szCs w:val="20"/>
              </w:rPr>
            </w:pPr>
            <w:r w:rsidRPr="00F50A93">
              <w:rPr>
                <w:rFonts w:ascii="Calibri" w:hAnsi="Calibri"/>
                <w:sz w:val="20"/>
                <w:szCs w:val="20"/>
              </w:rPr>
              <w:t xml:space="preserve">NIF Priority </w:t>
            </w:r>
          </w:p>
          <w:p w:rsidR="003D661D" w:rsidRPr="00F50A93" w:rsidRDefault="003D661D" w:rsidP="00E7398A">
            <w:pPr>
              <w:pStyle w:val="NormalWeb"/>
              <w:rPr>
                <w:rFonts w:asciiTheme="minorHAnsi" w:hAnsiTheme="minorHAnsi"/>
                <w:sz w:val="20"/>
                <w:szCs w:val="20"/>
              </w:rPr>
            </w:pPr>
            <w:r w:rsidRPr="007D767B">
              <w:rPr>
                <w:rFonts w:ascii="Calibri" w:hAnsi="Calibri" w:cs="Arial"/>
                <w:color w:val="000000"/>
                <w:sz w:val="20"/>
                <w:szCs w:val="20"/>
              </w:rPr>
              <w:t>Improvement in attainment, particularly in Literacy and Numeracy</w:t>
            </w:r>
          </w:p>
          <w:p w:rsidR="003D661D" w:rsidRDefault="003D661D" w:rsidP="00E7398A">
            <w:pPr>
              <w:pStyle w:val="NormalWeb"/>
              <w:spacing w:before="0" w:beforeAutospacing="0" w:after="0" w:afterAutospacing="0"/>
              <w:rPr>
                <w:rFonts w:asciiTheme="minorHAnsi" w:hAnsiTheme="minorHAnsi"/>
                <w:sz w:val="20"/>
                <w:szCs w:val="20"/>
              </w:rPr>
            </w:pPr>
            <w:r w:rsidRPr="00F50A93">
              <w:rPr>
                <w:rFonts w:asciiTheme="minorHAnsi" w:hAnsiTheme="minorHAnsi"/>
                <w:sz w:val="20"/>
                <w:szCs w:val="20"/>
              </w:rPr>
              <w:t>NIF Driver</w:t>
            </w:r>
          </w:p>
          <w:p w:rsidR="003D661D" w:rsidRPr="007D767B" w:rsidRDefault="003D661D" w:rsidP="00E7398A">
            <w:pPr>
              <w:pStyle w:val="NormalWeb"/>
              <w:spacing w:before="0" w:beforeAutospacing="0" w:after="0" w:afterAutospacing="0"/>
              <w:rPr>
                <w:rFonts w:ascii="Calibri" w:hAnsi="Calibri" w:cs="Arial"/>
                <w:color w:val="000000"/>
                <w:sz w:val="16"/>
                <w:szCs w:val="16"/>
              </w:rPr>
            </w:pPr>
            <w:r w:rsidRPr="007D767B">
              <w:rPr>
                <w:rFonts w:ascii="Calibri" w:hAnsi="Calibri" w:cs="Arial"/>
                <w:color w:val="000000"/>
                <w:sz w:val="16"/>
                <w:szCs w:val="16"/>
              </w:rPr>
              <w:t xml:space="preserve"> Teacher Professionalism</w:t>
            </w:r>
          </w:p>
          <w:p w:rsidR="003D661D" w:rsidRPr="00F50A93" w:rsidRDefault="003D661D" w:rsidP="00E7398A">
            <w:pPr>
              <w:pStyle w:val="NormalWeb"/>
              <w:spacing w:before="0" w:beforeAutospacing="0" w:after="0" w:afterAutospacing="0"/>
              <w:rPr>
                <w:rFonts w:asciiTheme="minorHAnsi" w:hAnsiTheme="minorHAnsi"/>
                <w:sz w:val="20"/>
                <w:szCs w:val="20"/>
              </w:rPr>
            </w:pPr>
            <w:r w:rsidRPr="007D767B">
              <w:rPr>
                <w:rFonts w:ascii="Calibri" w:hAnsi="Calibri" w:cs="Arial"/>
                <w:color w:val="000000"/>
                <w:sz w:val="16"/>
                <w:szCs w:val="16"/>
              </w:rPr>
              <w:t>Assessment of Children’s progress</w:t>
            </w:r>
          </w:p>
          <w:p w:rsidR="003D661D" w:rsidRPr="00F50A93" w:rsidRDefault="003D661D" w:rsidP="00E7398A">
            <w:pPr>
              <w:pStyle w:val="NormalWeb"/>
              <w:rPr>
                <w:rFonts w:asciiTheme="minorHAnsi" w:hAnsiTheme="minorHAnsi"/>
                <w:sz w:val="20"/>
                <w:szCs w:val="20"/>
              </w:rPr>
            </w:pPr>
            <w:r w:rsidRPr="00F50A93">
              <w:rPr>
                <w:rFonts w:asciiTheme="minorHAnsi" w:hAnsiTheme="minorHAnsi"/>
                <w:sz w:val="20"/>
                <w:szCs w:val="20"/>
              </w:rPr>
              <w:t xml:space="preserve">HGIOS?4 / HGIOELC QIs:   1+2 </w:t>
            </w:r>
          </w:p>
          <w:p w:rsidR="003D661D" w:rsidRPr="00F50A93" w:rsidRDefault="003D661D" w:rsidP="00E7398A">
            <w:pPr>
              <w:pStyle w:val="NormalWeb"/>
              <w:rPr>
                <w:rFonts w:asciiTheme="minorHAnsi" w:hAnsiTheme="minorHAnsi"/>
                <w:sz w:val="20"/>
                <w:szCs w:val="20"/>
              </w:rPr>
            </w:pPr>
            <w:r w:rsidRPr="00F50A93">
              <w:rPr>
                <w:rFonts w:asciiTheme="minorHAnsi" w:hAnsiTheme="minorHAnsi"/>
                <w:sz w:val="20"/>
                <w:szCs w:val="20"/>
              </w:rPr>
              <w:t xml:space="preserve">1.2, 2.2, 2.3, 3.3 </w:t>
            </w:r>
          </w:p>
          <w:p w:rsidR="003D661D" w:rsidRPr="00F50A93" w:rsidRDefault="003D661D" w:rsidP="00E7398A">
            <w:pPr>
              <w:pStyle w:val="NormalWeb"/>
              <w:rPr>
                <w:rFonts w:asciiTheme="minorHAnsi" w:hAnsiTheme="minorHAnsi"/>
                <w:sz w:val="20"/>
                <w:szCs w:val="20"/>
              </w:rPr>
            </w:pPr>
            <w:r w:rsidRPr="00F50A93">
              <w:rPr>
                <w:rFonts w:asciiTheme="minorHAnsi" w:hAnsiTheme="minorHAnsi"/>
                <w:sz w:val="20"/>
                <w:szCs w:val="20"/>
              </w:rPr>
              <w:t xml:space="preserve">Numeracy </w:t>
            </w:r>
          </w:p>
          <w:p w:rsidR="003D661D" w:rsidRPr="00F50A93" w:rsidRDefault="003D661D" w:rsidP="003D661D">
            <w:pPr>
              <w:pStyle w:val="NormalWeb"/>
              <w:rPr>
                <w:rFonts w:asciiTheme="minorHAnsi" w:hAnsiTheme="minorHAnsi" w:cs="Arial"/>
                <w:b/>
                <w:bCs/>
                <w:color w:val="00B050"/>
                <w:sz w:val="20"/>
                <w:szCs w:val="20"/>
              </w:rPr>
            </w:pPr>
            <w:r w:rsidRPr="00F50A93">
              <w:rPr>
                <w:rFonts w:asciiTheme="minorHAnsi" w:hAnsiTheme="minorHAnsi"/>
                <w:sz w:val="20"/>
                <w:szCs w:val="20"/>
              </w:rPr>
              <w:t xml:space="preserve">2.3, 3.2,  </w:t>
            </w:r>
          </w:p>
        </w:tc>
        <w:tc>
          <w:tcPr>
            <w:tcW w:w="3969" w:type="dxa"/>
            <w:tcBorders>
              <w:top w:val="single" w:sz="6" w:space="0" w:color="auto"/>
              <w:left w:val="single" w:sz="4" w:space="0" w:color="auto"/>
              <w:right w:val="single" w:sz="6" w:space="0" w:color="auto"/>
            </w:tcBorders>
          </w:tcPr>
          <w:p w:rsidR="003D661D" w:rsidRPr="00F50A93" w:rsidRDefault="003D661D" w:rsidP="00E7398A">
            <w:pPr>
              <w:pStyle w:val="NormalWeb"/>
              <w:rPr>
                <w:rFonts w:asciiTheme="minorHAnsi" w:hAnsiTheme="minorHAnsi"/>
                <w:color w:val="FF0000"/>
                <w:sz w:val="20"/>
                <w:szCs w:val="20"/>
              </w:rPr>
            </w:pPr>
            <w:r w:rsidRPr="00F50A93">
              <w:rPr>
                <w:rFonts w:asciiTheme="minorHAnsi" w:hAnsiTheme="minorHAnsi"/>
                <w:color w:val="FF0000"/>
                <w:sz w:val="20"/>
                <w:szCs w:val="20"/>
              </w:rPr>
              <w:t xml:space="preserve">Outcome 1+2  </w:t>
            </w:r>
          </w:p>
          <w:p w:rsidR="003D661D" w:rsidRPr="00F50A93" w:rsidRDefault="003D661D" w:rsidP="00E7398A">
            <w:pPr>
              <w:pStyle w:val="NormalWeb"/>
              <w:rPr>
                <w:rFonts w:asciiTheme="minorHAnsi" w:hAnsiTheme="minorHAnsi"/>
                <w:sz w:val="20"/>
                <w:szCs w:val="20"/>
              </w:rPr>
            </w:pPr>
            <w:r w:rsidRPr="00F50A93">
              <w:rPr>
                <w:rFonts w:asciiTheme="minorHAnsi" w:hAnsiTheme="minorHAnsi"/>
                <w:sz w:val="20"/>
                <w:szCs w:val="20"/>
              </w:rPr>
              <w:t xml:space="preserve">* Programme planned and staff trained to deliver 2nd Language to start in Aug 2019. ( Spanish ) </w:t>
            </w:r>
          </w:p>
          <w:p w:rsidR="003D661D" w:rsidRPr="00F50A93" w:rsidRDefault="003D661D" w:rsidP="00E7398A">
            <w:pPr>
              <w:pStyle w:val="NormalWeb"/>
              <w:rPr>
                <w:rFonts w:asciiTheme="minorHAnsi" w:hAnsiTheme="minorHAnsi"/>
                <w:sz w:val="20"/>
                <w:szCs w:val="20"/>
              </w:rPr>
            </w:pPr>
            <w:r w:rsidRPr="00F50A93">
              <w:rPr>
                <w:rFonts w:asciiTheme="minorHAnsi" w:hAnsiTheme="minorHAnsi"/>
                <w:sz w:val="20"/>
                <w:szCs w:val="20"/>
              </w:rPr>
              <w:t xml:space="preserve">* Assessment materials available for P1-7 in French by March 2019 </w:t>
            </w:r>
          </w:p>
          <w:p w:rsidR="003D661D" w:rsidRPr="00F50A93" w:rsidRDefault="003D661D" w:rsidP="00E7398A">
            <w:pPr>
              <w:pStyle w:val="NormalWeb"/>
              <w:rPr>
                <w:rFonts w:asciiTheme="minorHAnsi" w:hAnsiTheme="minorHAnsi"/>
                <w:sz w:val="20"/>
                <w:szCs w:val="20"/>
              </w:rPr>
            </w:pPr>
          </w:p>
          <w:p w:rsidR="003D661D" w:rsidRPr="00F50A93" w:rsidRDefault="003D661D" w:rsidP="00E7398A">
            <w:pPr>
              <w:pStyle w:val="NormalWeb"/>
              <w:rPr>
                <w:rFonts w:asciiTheme="minorHAnsi" w:hAnsiTheme="minorHAnsi"/>
                <w:sz w:val="20"/>
                <w:szCs w:val="20"/>
              </w:rPr>
            </w:pPr>
            <w:r w:rsidRPr="00F50A93">
              <w:rPr>
                <w:rFonts w:asciiTheme="minorHAnsi" w:hAnsiTheme="minorHAnsi"/>
                <w:color w:val="FF0000"/>
                <w:sz w:val="20"/>
                <w:szCs w:val="20"/>
              </w:rPr>
              <w:t>Numeracy &amp; Mathematics</w:t>
            </w:r>
            <w:r w:rsidRPr="00F50A93">
              <w:rPr>
                <w:rFonts w:asciiTheme="minorHAnsi" w:hAnsiTheme="minorHAnsi"/>
                <w:sz w:val="20"/>
                <w:szCs w:val="20"/>
              </w:rPr>
              <w:t xml:space="preserve"> </w:t>
            </w:r>
          </w:p>
          <w:p w:rsidR="003D661D" w:rsidRPr="00F50A93" w:rsidRDefault="003D661D" w:rsidP="00E7398A">
            <w:pPr>
              <w:pStyle w:val="NormalWeb"/>
              <w:rPr>
                <w:rFonts w:asciiTheme="minorHAnsi" w:hAnsiTheme="minorHAnsi"/>
                <w:sz w:val="20"/>
                <w:szCs w:val="20"/>
              </w:rPr>
            </w:pPr>
            <w:r w:rsidRPr="00F50A93">
              <w:rPr>
                <w:rFonts w:asciiTheme="minorHAnsi" w:hAnsiTheme="minorHAnsi"/>
                <w:sz w:val="20"/>
                <w:szCs w:val="20"/>
              </w:rPr>
              <w:t xml:space="preserve">* Raise attainment at all levels across the DEHS cluster by 10% over the next 2 years. </w:t>
            </w:r>
          </w:p>
          <w:p w:rsidR="003D661D" w:rsidRPr="00F50A93" w:rsidRDefault="003D661D" w:rsidP="00E7398A">
            <w:pPr>
              <w:rPr>
                <w:rFonts w:asciiTheme="minorHAnsi" w:hAnsiTheme="minorHAnsi" w:cs="Arial"/>
                <w:color w:val="000000"/>
                <w:sz w:val="20"/>
                <w:szCs w:val="20"/>
              </w:rPr>
            </w:pPr>
          </w:p>
        </w:tc>
        <w:tc>
          <w:tcPr>
            <w:tcW w:w="3827" w:type="dxa"/>
            <w:tcBorders>
              <w:top w:val="single" w:sz="6" w:space="0" w:color="auto"/>
              <w:left w:val="single" w:sz="6" w:space="0" w:color="auto"/>
              <w:right w:val="single" w:sz="6" w:space="0" w:color="auto"/>
            </w:tcBorders>
          </w:tcPr>
          <w:p w:rsidR="003D661D" w:rsidRPr="00F50A93" w:rsidRDefault="003D661D" w:rsidP="00E7398A">
            <w:pPr>
              <w:pStyle w:val="NormalWeb"/>
              <w:rPr>
                <w:rFonts w:asciiTheme="minorHAnsi" w:hAnsiTheme="minorHAnsi"/>
                <w:sz w:val="20"/>
                <w:szCs w:val="20"/>
              </w:rPr>
            </w:pPr>
            <w:r w:rsidRPr="00F50A93">
              <w:rPr>
                <w:rFonts w:asciiTheme="minorHAnsi" w:hAnsiTheme="minorHAnsi"/>
                <w:sz w:val="20"/>
                <w:szCs w:val="20"/>
              </w:rPr>
              <w:t xml:space="preserve">Key Tasks </w:t>
            </w:r>
          </w:p>
          <w:p w:rsidR="003D661D" w:rsidRPr="00F50A93" w:rsidRDefault="003D661D" w:rsidP="00E7398A">
            <w:pPr>
              <w:pStyle w:val="NormalWeb"/>
              <w:rPr>
                <w:rFonts w:asciiTheme="minorHAnsi" w:hAnsiTheme="minorHAnsi"/>
                <w:sz w:val="20"/>
                <w:szCs w:val="20"/>
              </w:rPr>
            </w:pPr>
            <w:r w:rsidRPr="00F50A93">
              <w:rPr>
                <w:rFonts w:asciiTheme="minorHAnsi" w:hAnsiTheme="minorHAnsi"/>
                <w:sz w:val="20"/>
                <w:szCs w:val="20"/>
              </w:rPr>
              <w:t xml:space="preserve">* Lead practitioners to plan Spanish programme P5-7 </w:t>
            </w:r>
          </w:p>
          <w:p w:rsidR="003D661D" w:rsidRPr="00F50A93" w:rsidRDefault="003D661D" w:rsidP="00E7398A">
            <w:pPr>
              <w:pStyle w:val="NormalWeb"/>
              <w:rPr>
                <w:rFonts w:asciiTheme="minorHAnsi" w:hAnsiTheme="minorHAnsi"/>
                <w:sz w:val="20"/>
                <w:szCs w:val="20"/>
              </w:rPr>
            </w:pPr>
            <w:r w:rsidRPr="00F50A93">
              <w:rPr>
                <w:rFonts w:asciiTheme="minorHAnsi" w:hAnsiTheme="minorHAnsi"/>
                <w:sz w:val="20"/>
                <w:szCs w:val="20"/>
              </w:rPr>
              <w:t xml:space="preserve">* Lead practitioners to train P5-7 staff in delivery of second language * Lead practitioners to agree  / create a range of assessment materials for French ( 1st Language ) </w:t>
            </w:r>
          </w:p>
          <w:p w:rsidR="003D661D" w:rsidRPr="00F50A93" w:rsidRDefault="003D661D" w:rsidP="00E7398A">
            <w:pPr>
              <w:pStyle w:val="NormalWeb"/>
              <w:rPr>
                <w:rFonts w:asciiTheme="minorHAnsi" w:hAnsiTheme="minorHAnsi"/>
                <w:sz w:val="20"/>
                <w:szCs w:val="20"/>
              </w:rPr>
            </w:pPr>
            <w:r w:rsidRPr="00F50A93">
              <w:rPr>
                <w:rFonts w:asciiTheme="minorHAnsi" w:hAnsiTheme="minorHAnsi"/>
                <w:sz w:val="20"/>
                <w:szCs w:val="20"/>
              </w:rPr>
              <w:t xml:space="preserve">* HTs to revisit, review &amp; update cluster programme focusing on progression. </w:t>
            </w:r>
          </w:p>
          <w:p w:rsidR="003D661D" w:rsidRPr="00F50A93" w:rsidRDefault="003D661D" w:rsidP="00E7398A">
            <w:pPr>
              <w:pStyle w:val="NormalWeb"/>
              <w:rPr>
                <w:rFonts w:asciiTheme="minorHAnsi" w:hAnsiTheme="minorHAnsi"/>
                <w:sz w:val="20"/>
                <w:szCs w:val="20"/>
              </w:rPr>
            </w:pPr>
            <w:r w:rsidRPr="00F50A93">
              <w:rPr>
                <w:rFonts w:asciiTheme="minorHAnsi" w:hAnsiTheme="minorHAnsi"/>
                <w:sz w:val="20"/>
                <w:szCs w:val="20"/>
              </w:rPr>
              <w:t xml:space="preserve">* Class teachers to moderate the learning experiences, assessment and context. </w:t>
            </w:r>
          </w:p>
          <w:p w:rsidR="003D661D" w:rsidRPr="00F50A93" w:rsidRDefault="003D661D" w:rsidP="00E7398A">
            <w:pPr>
              <w:pStyle w:val="NormalWeb"/>
              <w:rPr>
                <w:rFonts w:asciiTheme="minorHAnsi" w:hAnsiTheme="minorHAnsi"/>
                <w:sz w:val="20"/>
                <w:szCs w:val="20"/>
              </w:rPr>
            </w:pPr>
            <w:r w:rsidRPr="00F50A93">
              <w:rPr>
                <w:rFonts w:asciiTheme="minorHAnsi" w:hAnsiTheme="minorHAnsi"/>
                <w:sz w:val="20"/>
                <w:szCs w:val="20"/>
              </w:rPr>
              <w:t>* Cluster training for class teachers on maths recovery.</w:t>
            </w:r>
          </w:p>
          <w:p w:rsidR="003D661D" w:rsidRPr="00F50A93" w:rsidRDefault="003D661D" w:rsidP="00E7398A">
            <w:pPr>
              <w:tabs>
                <w:tab w:val="left" w:pos="13587"/>
              </w:tabs>
              <w:rPr>
                <w:rFonts w:asciiTheme="minorHAnsi" w:hAnsiTheme="minorHAnsi" w:cs="Arial"/>
                <w:color w:val="000000"/>
                <w:sz w:val="20"/>
                <w:szCs w:val="20"/>
              </w:rPr>
            </w:pPr>
          </w:p>
        </w:tc>
        <w:tc>
          <w:tcPr>
            <w:tcW w:w="3692" w:type="dxa"/>
            <w:tcBorders>
              <w:top w:val="single" w:sz="6" w:space="0" w:color="auto"/>
              <w:left w:val="single" w:sz="6" w:space="0" w:color="auto"/>
              <w:right w:val="single" w:sz="6" w:space="0" w:color="auto"/>
            </w:tcBorders>
          </w:tcPr>
          <w:p w:rsidR="003D661D" w:rsidRPr="00F50A93" w:rsidRDefault="003D661D" w:rsidP="00E7398A">
            <w:pPr>
              <w:pStyle w:val="NormalWeb"/>
              <w:rPr>
                <w:rFonts w:asciiTheme="minorHAnsi" w:hAnsiTheme="minorHAnsi"/>
                <w:sz w:val="20"/>
                <w:szCs w:val="20"/>
              </w:rPr>
            </w:pPr>
            <w:r w:rsidRPr="00F50A93">
              <w:rPr>
                <w:rFonts w:asciiTheme="minorHAnsi" w:hAnsiTheme="minorHAnsi"/>
                <w:sz w:val="20"/>
                <w:szCs w:val="20"/>
              </w:rPr>
              <w:t>Planned Management</w:t>
            </w:r>
          </w:p>
          <w:p w:rsidR="003D661D" w:rsidRDefault="003D661D" w:rsidP="00E7398A">
            <w:pPr>
              <w:pStyle w:val="NormalWeb"/>
              <w:rPr>
                <w:rFonts w:asciiTheme="minorHAnsi" w:hAnsiTheme="minorHAnsi"/>
                <w:sz w:val="20"/>
                <w:szCs w:val="20"/>
              </w:rPr>
            </w:pPr>
            <w:r w:rsidRPr="00F50A93">
              <w:rPr>
                <w:rFonts w:asciiTheme="minorHAnsi" w:hAnsiTheme="minorHAnsi"/>
                <w:sz w:val="20"/>
                <w:szCs w:val="20"/>
              </w:rPr>
              <w:t xml:space="preserve"> * Authority funding to release Lead Practitioners to plan and deliver  </w:t>
            </w:r>
          </w:p>
          <w:p w:rsidR="003D661D" w:rsidRDefault="003D661D" w:rsidP="00E7398A">
            <w:pPr>
              <w:pStyle w:val="NormalWeb"/>
              <w:rPr>
                <w:rFonts w:asciiTheme="minorHAnsi" w:hAnsiTheme="minorHAnsi"/>
                <w:sz w:val="20"/>
                <w:szCs w:val="20"/>
              </w:rPr>
            </w:pPr>
          </w:p>
          <w:p w:rsidR="003D661D" w:rsidRDefault="003D661D" w:rsidP="00E7398A">
            <w:pPr>
              <w:pStyle w:val="NormalWeb"/>
              <w:rPr>
                <w:rFonts w:asciiTheme="minorHAnsi" w:hAnsiTheme="minorHAnsi"/>
                <w:sz w:val="20"/>
                <w:szCs w:val="20"/>
              </w:rPr>
            </w:pPr>
          </w:p>
          <w:p w:rsidR="003D661D" w:rsidRPr="00F50A93" w:rsidRDefault="003D661D" w:rsidP="00E7398A">
            <w:pPr>
              <w:pStyle w:val="NormalWeb"/>
              <w:rPr>
                <w:rFonts w:asciiTheme="minorHAnsi" w:hAnsiTheme="minorHAnsi"/>
                <w:sz w:val="20"/>
                <w:szCs w:val="20"/>
              </w:rPr>
            </w:pPr>
          </w:p>
          <w:p w:rsidR="003D661D" w:rsidRPr="00F50A93" w:rsidRDefault="003D661D" w:rsidP="00E7398A">
            <w:pPr>
              <w:pStyle w:val="NormalWeb"/>
              <w:rPr>
                <w:rFonts w:asciiTheme="minorHAnsi" w:hAnsiTheme="minorHAnsi"/>
                <w:sz w:val="20"/>
                <w:szCs w:val="20"/>
              </w:rPr>
            </w:pPr>
            <w:r w:rsidRPr="00F50A93">
              <w:rPr>
                <w:rFonts w:asciiTheme="minorHAnsi" w:hAnsiTheme="minorHAnsi"/>
                <w:sz w:val="20"/>
                <w:szCs w:val="20"/>
              </w:rPr>
              <w:t xml:space="preserve">* HHTs to meet on 3 occasions in term 1. </w:t>
            </w:r>
          </w:p>
          <w:p w:rsidR="003D661D" w:rsidRPr="00F50A93" w:rsidRDefault="003D661D" w:rsidP="00E7398A">
            <w:pPr>
              <w:pStyle w:val="NormalWeb"/>
              <w:rPr>
                <w:rFonts w:asciiTheme="minorHAnsi" w:hAnsiTheme="minorHAnsi"/>
                <w:sz w:val="20"/>
                <w:szCs w:val="20"/>
              </w:rPr>
            </w:pPr>
            <w:r w:rsidRPr="00F50A93">
              <w:rPr>
                <w:rFonts w:asciiTheme="minorHAnsi" w:hAnsiTheme="minorHAnsi"/>
                <w:sz w:val="20"/>
                <w:szCs w:val="20"/>
              </w:rPr>
              <w:t xml:space="preserve">* Check cluster budget for CTs (sub groups created across the levels) 5 teachers per organisers/5 organisers (25 days moderation budget) </w:t>
            </w:r>
          </w:p>
          <w:p w:rsidR="003D661D" w:rsidRPr="00F50A93" w:rsidRDefault="003D661D" w:rsidP="00E7398A">
            <w:pPr>
              <w:pStyle w:val="NormalWeb"/>
              <w:rPr>
                <w:rFonts w:asciiTheme="minorHAnsi" w:hAnsiTheme="minorHAnsi"/>
                <w:sz w:val="20"/>
                <w:szCs w:val="20"/>
              </w:rPr>
            </w:pPr>
            <w:r w:rsidRPr="00F50A93">
              <w:rPr>
                <w:rFonts w:asciiTheme="minorHAnsi" w:hAnsiTheme="minorHAnsi"/>
                <w:sz w:val="20"/>
                <w:szCs w:val="20"/>
              </w:rPr>
              <w:t>* 220 staff 2 days training each</w:t>
            </w:r>
          </w:p>
          <w:p w:rsidR="003D661D" w:rsidRPr="00F50A93" w:rsidRDefault="003D661D" w:rsidP="00E7398A">
            <w:pPr>
              <w:tabs>
                <w:tab w:val="left" w:pos="13587"/>
              </w:tabs>
              <w:rPr>
                <w:rFonts w:asciiTheme="minorHAnsi" w:hAnsiTheme="minorHAnsi" w:cs="Arial"/>
                <w:b/>
                <w:sz w:val="20"/>
                <w:szCs w:val="20"/>
              </w:rPr>
            </w:pPr>
          </w:p>
        </w:tc>
      </w:tr>
    </w:tbl>
    <w:p w:rsidR="00AA11CF" w:rsidRDefault="00AA11CF"/>
    <w:sectPr w:rsidR="00AA11CF" w:rsidSect="003D661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C6299A"/>
    <w:multiLevelType w:val="hybridMultilevel"/>
    <w:tmpl w:val="66D800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61D"/>
    <w:rsid w:val="00062B1D"/>
    <w:rsid w:val="003D661D"/>
    <w:rsid w:val="00AA11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61D"/>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link w:val="Heading3Char"/>
    <w:qFormat/>
    <w:rsid w:val="003D661D"/>
    <w:pPr>
      <w:spacing w:before="100" w:beforeAutospacing="1" w:after="100" w:afterAutospacing="1"/>
      <w:outlineLvl w:val="2"/>
    </w:pPr>
    <w:rPr>
      <w:rFonts w:ascii="Arial" w:hAnsi="Arial" w:cs="Arial"/>
      <w:b/>
      <w:bCs/>
      <w:i/>
      <w:iCs/>
      <w:color w:val="000099"/>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D661D"/>
    <w:rPr>
      <w:rFonts w:ascii="Arial" w:eastAsia="Times New Roman" w:hAnsi="Arial" w:cs="Arial"/>
      <w:b/>
      <w:bCs/>
      <w:i/>
      <w:iCs/>
      <w:color w:val="000099"/>
      <w:sz w:val="24"/>
      <w:szCs w:val="24"/>
      <w:lang w:eastAsia="en-GB"/>
    </w:rPr>
  </w:style>
  <w:style w:type="paragraph" w:styleId="NormalWeb">
    <w:name w:val="Normal (Web)"/>
    <w:basedOn w:val="Normal"/>
    <w:uiPriority w:val="99"/>
    <w:rsid w:val="003D661D"/>
    <w:pPr>
      <w:spacing w:before="100" w:beforeAutospacing="1" w:after="100" w:afterAutospacing="1"/>
    </w:pPr>
    <w:rPr>
      <w:lang w:val="en-GB" w:eastAsia="en-GB"/>
    </w:rPr>
  </w:style>
  <w:style w:type="character" w:styleId="PageNumber">
    <w:name w:val="page number"/>
    <w:basedOn w:val="DefaultParagraphFont"/>
    <w:rsid w:val="003D661D"/>
  </w:style>
  <w:style w:type="paragraph" w:customStyle="1" w:styleId="Default">
    <w:name w:val="Default"/>
    <w:rsid w:val="003D661D"/>
    <w:pPr>
      <w:autoSpaceDE w:val="0"/>
      <w:autoSpaceDN w:val="0"/>
      <w:adjustRightInd w:val="0"/>
      <w:spacing w:after="0" w:line="240" w:lineRule="auto"/>
    </w:pPr>
    <w:rPr>
      <w:rFonts w:ascii="Calibri" w:eastAsia="Times New Roman" w:hAnsi="Calibri" w:cs="Calibri"/>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61D"/>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link w:val="Heading3Char"/>
    <w:qFormat/>
    <w:rsid w:val="003D661D"/>
    <w:pPr>
      <w:spacing w:before="100" w:beforeAutospacing="1" w:after="100" w:afterAutospacing="1"/>
      <w:outlineLvl w:val="2"/>
    </w:pPr>
    <w:rPr>
      <w:rFonts w:ascii="Arial" w:hAnsi="Arial" w:cs="Arial"/>
      <w:b/>
      <w:bCs/>
      <w:i/>
      <w:iCs/>
      <w:color w:val="000099"/>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D661D"/>
    <w:rPr>
      <w:rFonts w:ascii="Arial" w:eastAsia="Times New Roman" w:hAnsi="Arial" w:cs="Arial"/>
      <w:b/>
      <w:bCs/>
      <w:i/>
      <w:iCs/>
      <w:color w:val="000099"/>
      <w:sz w:val="24"/>
      <w:szCs w:val="24"/>
      <w:lang w:eastAsia="en-GB"/>
    </w:rPr>
  </w:style>
  <w:style w:type="paragraph" w:styleId="NormalWeb">
    <w:name w:val="Normal (Web)"/>
    <w:basedOn w:val="Normal"/>
    <w:uiPriority w:val="99"/>
    <w:rsid w:val="003D661D"/>
    <w:pPr>
      <w:spacing w:before="100" w:beforeAutospacing="1" w:after="100" w:afterAutospacing="1"/>
    </w:pPr>
    <w:rPr>
      <w:lang w:val="en-GB" w:eastAsia="en-GB"/>
    </w:rPr>
  </w:style>
  <w:style w:type="character" w:styleId="PageNumber">
    <w:name w:val="page number"/>
    <w:basedOn w:val="DefaultParagraphFont"/>
    <w:rsid w:val="003D661D"/>
  </w:style>
  <w:style w:type="paragraph" w:customStyle="1" w:styleId="Default">
    <w:name w:val="Default"/>
    <w:rsid w:val="003D661D"/>
    <w:pPr>
      <w:autoSpaceDE w:val="0"/>
      <w:autoSpaceDN w:val="0"/>
      <w:adjustRightInd w:val="0"/>
      <w:spacing w:after="0" w:line="240" w:lineRule="auto"/>
    </w:pPr>
    <w:rPr>
      <w:rFonts w:ascii="Calibri" w:eastAsia="Times New Roman"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1414</Words>
  <Characters>8061</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Altiris</Company>
  <LinksUpToDate>false</LinksUpToDate>
  <CharactersWithSpaces>9457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Bell</dc:creator>
  <cp:lastModifiedBy>Karen Collins</cp:lastModifiedBy>
  <cp:revision>2</cp:revision>
  <dcterms:created xsi:type="dcterms:W3CDTF">2018-08-29T11:45:00Z</dcterms:created>
  <dcterms:modified xsi:type="dcterms:W3CDTF">2018-08-29T11:45:00Z</dcterms:modified>
</cp:coreProperties>
</file>