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2256"/>
        <w:gridCol w:w="2256"/>
        <w:gridCol w:w="2256"/>
        <w:gridCol w:w="2257"/>
      </w:tblGrid>
      <w:tr w:rsidR="00E57AD0" w:rsidTr="00202969">
        <w:trPr>
          <w:trHeight w:val="856"/>
        </w:trPr>
        <w:tc>
          <w:tcPr>
            <w:tcW w:w="1382" w:type="dxa"/>
            <w:vMerge w:val="restart"/>
            <w:vAlign w:val="center"/>
          </w:tcPr>
          <w:p w:rsidR="00E57AD0" w:rsidRDefault="00E57AD0" w:rsidP="00E57AD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8B0D9" wp14:editId="58A559C2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4"/>
            <w:shd w:val="clear" w:color="auto" w:fill="EAF1DD" w:themeFill="accent3" w:themeFillTint="33"/>
            <w:vAlign w:val="center"/>
          </w:tcPr>
          <w:p w:rsidR="00E57AD0" w:rsidRPr="00E57AD0" w:rsidRDefault="00E57AD0" w:rsidP="00265BE9">
            <w:pPr>
              <w:jc w:val="center"/>
              <w:rPr>
                <w:sz w:val="36"/>
              </w:rPr>
            </w:pPr>
            <w:r w:rsidRPr="00E57AD0">
              <w:rPr>
                <w:sz w:val="36"/>
              </w:rPr>
              <w:t>Long Term Plan for P</w:t>
            </w:r>
            <w:r w:rsidR="00682F62">
              <w:rPr>
                <w:sz w:val="36"/>
              </w:rPr>
              <w:t xml:space="preserve">rimary </w:t>
            </w:r>
            <w:r w:rsidR="00265BE9">
              <w:rPr>
                <w:sz w:val="36"/>
              </w:rPr>
              <w:t>4</w:t>
            </w:r>
            <w:r>
              <w:rPr>
                <w:sz w:val="36"/>
              </w:rPr>
              <w:t xml:space="preserve">            2018- 2019</w:t>
            </w:r>
          </w:p>
        </w:tc>
      </w:tr>
      <w:tr w:rsidR="00682F62" w:rsidTr="00202969">
        <w:trPr>
          <w:trHeight w:val="501"/>
        </w:trPr>
        <w:tc>
          <w:tcPr>
            <w:tcW w:w="1382" w:type="dxa"/>
            <w:vMerge/>
          </w:tcPr>
          <w:p w:rsidR="00E57AD0" w:rsidRDefault="00E57AD0" w:rsidP="00E57AD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1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2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3</w:t>
            </w:r>
          </w:p>
        </w:tc>
        <w:tc>
          <w:tcPr>
            <w:tcW w:w="2256" w:type="dxa"/>
            <w:shd w:val="clear" w:color="auto" w:fill="EAF1DD" w:themeFill="accent3" w:themeFillTint="33"/>
            <w:vAlign w:val="center"/>
          </w:tcPr>
          <w:p w:rsidR="00E57AD0" w:rsidRPr="00E57AD0" w:rsidRDefault="00E57AD0" w:rsidP="00E57AD0">
            <w:pPr>
              <w:jc w:val="center"/>
              <w:rPr>
                <w:sz w:val="28"/>
              </w:rPr>
            </w:pPr>
            <w:r w:rsidRPr="00E57AD0">
              <w:rPr>
                <w:sz w:val="28"/>
              </w:rPr>
              <w:t>Term 4</w:t>
            </w:r>
          </w:p>
        </w:tc>
      </w:tr>
      <w:tr w:rsidR="00682F62" w:rsidTr="00202969">
        <w:trPr>
          <w:trHeight w:val="1301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Literacy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Sentence Structure</w:t>
            </w:r>
          </w:p>
          <w:p w:rsidR="00CF6971" w:rsidRDefault="00CF6971" w:rsidP="00202969">
            <w:r>
              <w:t>Descriptions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Procedure/ Information</w:t>
            </w:r>
          </w:p>
          <w:p w:rsidR="00CF6971" w:rsidRDefault="00CF6971" w:rsidP="00202969">
            <w:r>
              <w:t>Explanation</w:t>
            </w:r>
          </w:p>
          <w:p w:rsidR="00CF6971" w:rsidRDefault="00CF6971" w:rsidP="00202969">
            <w:r>
              <w:t xml:space="preserve">(Links with </w:t>
            </w:r>
            <w:proofErr w:type="spellStart"/>
            <w:r>
              <w:t>Sci</w:t>
            </w:r>
            <w:proofErr w:type="spellEnd"/>
            <w:r>
              <w:t>)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Narrative</w:t>
            </w:r>
          </w:p>
          <w:p w:rsidR="00CF6971" w:rsidRDefault="00CF6971" w:rsidP="00202969">
            <w:r>
              <w:t>Persuasive</w:t>
            </w:r>
          </w:p>
          <w:p w:rsidR="00CF6971" w:rsidRDefault="00CF6971" w:rsidP="00202969">
            <w:r>
              <w:t>Recount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Narrative</w:t>
            </w:r>
          </w:p>
          <w:p w:rsidR="00CF6971" w:rsidRDefault="00CF6971" w:rsidP="00202969">
            <w:r>
              <w:t>Explanation</w:t>
            </w:r>
          </w:p>
          <w:p w:rsidR="00CF6971" w:rsidRDefault="00CF6971" w:rsidP="00202969">
            <w:r>
              <w:t>Recount</w:t>
            </w:r>
          </w:p>
        </w:tc>
      </w:tr>
      <w:tr w:rsidR="00682F62" w:rsidTr="00202969">
        <w:trPr>
          <w:trHeight w:val="1054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Numeracy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Place Value</w:t>
            </w:r>
          </w:p>
          <w:p w:rsidR="00CF6971" w:rsidRDefault="00CF6971" w:rsidP="00202969">
            <w:r>
              <w:t>Operations – addition</w:t>
            </w:r>
          </w:p>
          <w:p w:rsidR="00CF6971" w:rsidRDefault="00CF6971" w:rsidP="00202969">
            <w:r>
              <w:t>Shape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Operations – subtraction</w:t>
            </w:r>
          </w:p>
          <w:p w:rsidR="00CF6971" w:rsidRDefault="00CF6971" w:rsidP="00202969">
            <w:r>
              <w:t>Money</w:t>
            </w:r>
          </w:p>
          <w:p w:rsidR="00CF6971" w:rsidRDefault="00CF6971" w:rsidP="00202969">
            <w:r>
              <w:t>Area   Volume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Operations – Multiplication</w:t>
            </w:r>
          </w:p>
          <w:p w:rsidR="00CF6971" w:rsidRDefault="00CF6971" w:rsidP="00202969">
            <w:r>
              <w:t>Time</w:t>
            </w:r>
          </w:p>
          <w:p w:rsidR="00CF6971" w:rsidRDefault="00CF6971" w:rsidP="00202969">
            <w:r>
              <w:t>Symmetry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Operations – Division</w:t>
            </w:r>
          </w:p>
          <w:p w:rsidR="00CF6971" w:rsidRDefault="00CF6971" w:rsidP="00202969">
            <w:r>
              <w:t>Fractions &amp; Decimals</w:t>
            </w:r>
          </w:p>
          <w:p w:rsidR="00CF6971" w:rsidRDefault="00CF6971" w:rsidP="00202969">
            <w:r>
              <w:t>Handling data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Science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Sound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Floatation &amp; Density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Electricity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Change</w:t>
            </w:r>
          </w:p>
          <w:p w:rsidR="00CF6971" w:rsidRDefault="00CF6971" w:rsidP="00202969">
            <w:r>
              <w:t>Forces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Social Studies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Keeping me well / medicines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Water energy / water cycle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Dumfries – Burns</w:t>
            </w:r>
          </w:p>
          <w:p w:rsidR="00CF6971" w:rsidRDefault="00CF6971" w:rsidP="00202969">
            <w:r>
              <w:t>Fairtrade – Choc factory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Egyptians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Technology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Word processing</w:t>
            </w:r>
          </w:p>
          <w:p w:rsidR="00CF6971" w:rsidRDefault="00CF6971" w:rsidP="00202969">
            <w:r>
              <w:t>Clip art</w:t>
            </w:r>
          </w:p>
          <w:p w:rsidR="00CF6971" w:rsidRDefault="00CF6971" w:rsidP="00202969">
            <w:r>
              <w:t>Copy &amp; Paste</w:t>
            </w:r>
          </w:p>
          <w:p w:rsidR="00CF6971" w:rsidRDefault="00CF6971" w:rsidP="00202969">
            <w:r>
              <w:t>Internet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PPT</w:t>
            </w:r>
          </w:p>
          <w:p w:rsidR="00CF6971" w:rsidRDefault="00CF6971" w:rsidP="00202969">
            <w:r>
              <w:t>Glow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Email</w:t>
            </w:r>
          </w:p>
          <w:p w:rsidR="00CF6971" w:rsidRDefault="00CF6971" w:rsidP="00202969">
            <w:r>
              <w:t>Spreadsheet</w:t>
            </w:r>
          </w:p>
        </w:tc>
        <w:tc>
          <w:tcPr>
            <w:tcW w:w="2256" w:type="dxa"/>
            <w:vAlign w:val="center"/>
          </w:tcPr>
          <w:p w:rsidR="00CF6971" w:rsidRDefault="00CF6971" w:rsidP="00202969">
            <w:r>
              <w:t>Databases</w:t>
            </w:r>
          </w:p>
          <w:p w:rsidR="00CF6971" w:rsidRDefault="00CF6971" w:rsidP="00202969">
            <w:r>
              <w:t>Graphs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Rugby</w:t>
            </w:r>
          </w:p>
          <w:p w:rsidR="00CF6971" w:rsidRDefault="00CF6971" w:rsidP="00202969">
            <w:r>
              <w:t>Basketball (LGS)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Fitness</w:t>
            </w:r>
          </w:p>
          <w:p w:rsidR="00CF6971" w:rsidRDefault="00CF6971" w:rsidP="00202969">
            <w:r>
              <w:t>Dance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Gymnastics</w:t>
            </w:r>
          </w:p>
          <w:p w:rsidR="00CF6971" w:rsidRDefault="00CF6971" w:rsidP="00202969">
            <w:r>
              <w:t>Bench ball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Athletics</w:t>
            </w:r>
          </w:p>
          <w:p w:rsidR="00CF6971" w:rsidRDefault="00CF6971" w:rsidP="00202969">
            <w:r>
              <w:t>Sports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- Personal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 xml:space="preserve">Relationships </w:t>
            </w:r>
          </w:p>
          <w:p w:rsidR="00CF6971" w:rsidRDefault="00CF6971" w:rsidP="00202969">
            <w:r>
              <w:t xml:space="preserve">Getting </w:t>
            </w:r>
            <w:r w:rsidR="003A17A9">
              <w:t>t</w:t>
            </w:r>
            <w:r>
              <w:t>o know you</w:t>
            </w:r>
          </w:p>
          <w:p w:rsidR="00CF6971" w:rsidRDefault="00CF6971" w:rsidP="00202969">
            <w:r>
              <w:t>Friendship</w:t>
            </w:r>
            <w:bookmarkStart w:id="0" w:name="_GoBack"/>
            <w:bookmarkEnd w:id="0"/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Respect &amp; Responsibility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Do Be Mindful</w:t>
            </w:r>
          </w:p>
        </w:tc>
        <w:tc>
          <w:tcPr>
            <w:tcW w:w="2256" w:type="dxa"/>
            <w:vAlign w:val="center"/>
          </w:tcPr>
          <w:p w:rsidR="00682F62" w:rsidRDefault="00CF6971" w:rsidP="00202969">
            <w:r>
              <w:t>Growing &amp; Changing</w:t>
            </w:r>
          </w:p>
          <w:p w:rsidR="00CF6971" w:rsidRDefault="00CF6971" w:rsidP="00202969">
            <w:r>
              <w:t>Expressing feelings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HWB – Food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What keeps us healthy?</w:t>
            </w:r>
          </w:p>
        </w:tc>
        <w:tc>
          <w:tcPr>
            <w:tcW w:w="2256" w:type="dxa"/>
            <w:vAlign w:val="center"/>
          </w:tcPr>
          <w:p w:rsidR="00682F62" w:rsidRDefault="00682F62" w:rsidP="00202969"/>
        </w:tc>
        <w:tc>
          <w:tcPr>
            <w:tcW w:w="2256" w:type="dxa"/>
            <w:vAlign w:val="center"/>
          </w:tcPr>
          <w:p w:rsidR="00682F62" w:rsidRDefault="00682F62" w:rsidP="00202969"/>
        </w:tc>
        <w:tc>
          <w:tcPr>
            <w:tcW w:w="2256" w:type="dxa"/>
            <w:vAlign w:val="center"/>
          </w:tcPr>
          <w:p w:rsidR="00E57AD0" w:rsidRDefault="00E57AD0" w:rsidP="00202969"/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RME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Stories about key figures</w:t>
            </w:r>
          </w:p>
          <w:p w:rsidR="00CF6971" w:rsidRDefault="00CF6971" w:rsidP="00202969">
            <w:r>
              <w:t>Special buildings</w:t>
            </w:r>
          </w:p>
        </w:tc>
        <w:tc>
          <w:tcPr>
            <w:tcW w:w="2256" w:type="dxa"/>
            <w:vAlign w:val="center"/>
          </w:tcPr>
          <w:p w:rsidR="00202969" w:rsidRDefault="00CF6971" w:rsidP="00202969">
            <w:r>
              <w:t>Water</w:t>
            </w:r>
          </w:p>
          <w:p w:rsidR="00CF6971" w:rsidRDefault="00CF6971" w:rsidP="00202969">
            <w:r>
              <w:t>Christmas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Stories about key figures</w:t>
            </w:r>
          </w:p>
          <w:p w:rsidR="00CF6971" w:rsidRDefault="00CF6971" w:rsidP="00202969">
            <w:r>
              <w:t>Easter</w:t>
            </w:r>
          </w:p>
          <w:p w:rsidR="00CF6971" w:rsidRDefault="00CF6971" w:rsidP="00202969">
            <w:r>
              <w:t>Fair Trade tbc?</w:t>
            </w:r>
          </w:p>
        </w:tc>
        <w:tc>
          <w:tcPr>
            <w:tcW w:w="2256" w:type="dxa"/>
            <w:vAlign w:val="center"/>
          </w:tcPr>
          <w:p w:rsidR="00E57AD0" w:rsidRDefault="00CF6971" w:rsidP="00202969">
            <w:r>
              <w:t>Belonging &amp; community</w:t>
            </w:r>
          </w:p>
          <w:p w:rsidR="00CF6971" w:rsidRDefault="00CF6971" w:rsidP="00202969"/>
          <w:p w:rsidR="00CF6971" w:rsidRDefault="00CF6971" w:rsidP="00202969">
            <w:r>
              <w:t>Fair Trade tbc?</w:t>
            </w:r>
          </w:p>
        </w:tc>
      </w:tr>
      <w:tr w:rsidR="00682F62" w:rsidTr="00202969">
        <w:trPr>
          <w:trHeight w:val="1305"/>
        </w:trPr>
        <w:tc>
          <w:tcPr>
            <w:tcW w:w="1382" w:type="dxa"/>
            <w:shd w:val="clear" w:color="auto" w:fill="EAF1DD" w:themeFill="accent3" w:themeFillTint="33"/>
            <w:vAlign w:val="center"/>
          </w:tcPr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Expressive</w:t>
            </w:r>
          </w:p>
          <w:p w:rsidR="00E57AD0" w:rsidRPr="00682F62" w:rsidRDefault="00E57AD0" w:rsidP="00202969">
            <w:pPr>
              <w:rPr>
                <w:b/>
                <w:sz w:val="24"/>
              </w:rPr>
            </w:pPr>
            <w:r w:rsidRPr="00682F62">
              <w:rPr>
                <w:b/>
                <w:sz w:val="24"/>
              </w:rPr>
              <w:t>Arts</w:t>
            </w:r>
          </w:p>
        </w:tc>
        <w:tc>
          <w:tcPr>
            <w:tcW w:w="2256" w:type="dxa"/>
            <w:vAlign w:val="center"/>
          </w:tcPr>
          <w:p w:rsidR="00202969" w:rsidRDefault="00CF6971" w:rsidP="00202969">
            <w:r>
              <w:t>Topic / seasonal art</w:t>
            </w:r>
          </w:p>
          <w:p w:rsidR="00CF6971" w:rsidRDefault="00CF6971" w:rsidP="00202969"/>
          <w:p w:rsidR="00CF6971" w:rsidRDefault="00CF6971" w:rsidP="00202969">
            <w:r>
              <w:t>Drama</w:t>
            </w:r>
          </w:p>
        </w:tc>
        <w:tc>
          <w:tcPr>
            <w:tcW w:w="2256" w:type="dxa"/>
            <w:vAlign w:val="center"/>
          </w:tcPr>
          <w:p w:rsidR="00CF6971" w:rsidRDefault="00CF6971" w:rsidP="00CF6971">
            <w:r>
              <w:t>Topic / seasonal art</w:t>
            </w:r>
          </w:p>
          <w:p w:rsidR="00CF6971" w:rsidRDefault="00CF6971" w:rsidP="00CF6971"/>
          <w:p w:rsidR="00E57AD0" w:rsidRDefault="00CF6971" w:rsidP="00CF6971">
            <w:r>
              <w:t>Drama</w:t>
            </w:r>
          </w:p>
        </w:tc>
        <w:tc>
          <w:tcPr>
            <w:tcW w:w="2256" w:type="dxa"/>
            <w:vAlign w:val="center"/>
          </w:tcPr>
          <w:p w:rsidR="00CF6971" w:rsidRDefault="00CF6971" w:rsidP="00CF6971">
            <w:r>
              <w:t>Topic / seasonal art</w:t>
            </w:r>
          </w:p>
          <w:p w:rsidR="00CF6971" w:rsidRDefault="00CF6971" w:rsidP="00CF6971"/>
          <w:p w:rsidR="00E57AD0" w:rsidRDefault="00CF6971" w:rsidP="00CF6971">
            <w:r>
              <w:t>Drama</w:t>
            </w:r>
          </w:p>
        </w:tc>
        <w:tc>
          <w:tcPr>
            <w:tcW w:w="2256" w:type="dxa"/>
            <w:vAlign w:val="center"/>
          </w:tcPr>
          <w:p w:rsidR="00CF6971" w:rsidRDefault="00CF6971" w:rsidP="00CF6971">
            <w:r>
              <w:t>Egyptian / seasonal art</w:t>
            </w:r>
          </w:p>
          <w:p w:rsidR="00CF6971" w:rsidRDefault="00CF6971" w:rsidP="00CF6971"/>
          <w:p w:rsidR="00E57AD0" w:rsidRDefault="00CF6971" w:rsidP="00CF6971">
            <w:r>
              <w:t>Drama</w:t>
            </w:r>
          </w:p>
        </w:tc>
      </w:tr>
    </w:tbl>
    <w:p w:rsidR="00D01600" w:rsidRDefault="00D01600"/>
    <w:sectPr w:rsidR="00D01600" w:rsidSect="00682F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0"/>
    <w:rsid w:val="000320C7"/>
    <w:rsid w:val="00202969"/>
    <w:rsid w:val="00265BE9"/>
    <w:rsid w:val="0035009E"/>
    <w:rsid w:val="003A17A9"/>
    <w:rsid w:val="00432C19"/>
    <w:rsid w:val="00510CAD"/>
    <w:rsid w:val="00682F62"/>
    <w:rsid w:val="00960A98"/>
    <w:rsid w:val="009A758C"/>
    <w:rsid w:val="00B0049D"/>
    <w:rsid w:val="00CF6971"/>
    <w:rsid w:val="00D01600"/>
    <w:rsid w:val="00E05B1A"/>
    <w:rsid w:val="00E57AD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4</cp:revision>
  <cp:lastPrinted>2018-09-12T12:33:00Z</cp:lastPrinted>
  <dcterms:created xsi:type="dcterms:W3CDTF">2018-09-24T08:00:00Z</dcterms:created>
  <dcterms:modified xsi:type="dcterms:W3CDTF">2018-10-31T14:57:00Z</dcterms:modified>
</cp:coreProperties>
</file>