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D691E" w14:textId="30CF12EE" w:rsidR="002802DB" w:rsidRPr="00134016" w:rsidRDefault="00291467" w:rsidP="00134016">
      <w:pPr>
        <w:pStyle w:val="Heading1"/>
      </w:pPr>
      <w:r w:rsidRPr="00134016">
        <w:t>Supporting PDA in the Classroom: Practical Language Swaps </w:t>
      </w:r>
    </w:p>
    <w:p w14:paraId="2401DE84" w14:textId="77777777" w:rsidR="000C4F8F" w:rsidRPr="000C4F8F" w:rsidRDefault="000C4F8F" w:rsidP="000C4F8F"/>
    <w:p w14:paraId="25F6C268" w14:textId="1B26D1DA" w:rsidR="00D15534" w:rsidRPr="00D15534" w:rsidRDefault="00D15534" w:rsidP="00D15534">
      <w:pPr>
        <w:rPr>
          <w:i/>
          <w:iCs/>
        </w:rPr>
      </w:pPr>
      <w:r w:rsidRPr="00D15534">
        <w:rPr>
          <w:i/>
          <w:iCs/>
        </w:rPr>
        <w:t>Students with Pathological Demand Avoidance (PDA) can experience heightened anxiety when faced with direct demands. Adapting language to be less pressurising can help reduce anxiety and increase engagement. This resource offers practical language alternatives, organised by activity type, along with space for personalised phrases.</w:t>
      </w:r>
    </w:p>
    <w:p w14:paraId="068CDEFC" w14:textId="23C68455" w:rsidR="00D15534" w:rsidRPr="00D15534" w:rsidRDefault="00D15534" w:rsidP="00D15534"/>
    <w:p w14:paraId="65531CCC" w14:textId="77777777" w:rsidR="00D15534" w:rsidRPr="00134016" w:rsidRDefault="00D15534" w:rsidP="00134016">
      <w:pPr>
        <w:pStyle w:val="Heading2"/>
        <w:rPr>
          <w:sz w:val="32"/>
          <w:szCs w:val="32"/>
        </w:rPr>
      </w:pPr>
      <w:r w:rsidRPr="00134016">
        <w:rPr>
          <w:sz w:val="32"/>
          <w:szCs w:val="32"/>
        </w:rPr>
        <w:t>General Tips for Language Adaptation</w:t>
      </w:r>
    </w:p>
    <w:p w14:paraId="4084A13D" w14:textId="77777777" w:rsidR="00D15534" w:rsidRPr="00D15534" w:rsidRDefault="00D15534" w:rsidP="00D15534">
      <w:pPr>
        <w:numPr>
          <w:ilvl w:val="0"/>
          <w:numId w:val="14"/>
        </w:numPr>
      </w:pPr>
      <w:r w:rsidRPr="00D15534">
        <w:t>Use indirect suggestions rather than direct instructions.</w:t>
      </w:r>
    </w:p>
    <w:p w14:paraId="3B2A86EA" w14:textId="77777777" w:rsidR="00D15534" w:rsidRPr="00D15534" w:rsidRDefault="00D15534" w:rsidP="00D15534">
      <w:pPr>
        <w:numPr>
          <w:ilvl w:val="0"/>
          <w:numId w:val="14"/>
        </w:numPr>
      </w:pPr>
      <w:r w:rsidRPr="00D15534">
        <w:t>Offer choices to promote autonomy.</w:t>
      </w:r>
    </w:p>
    <w:p w14:paraId="69868C1B" w14:textId="77777777" w:rsidR="00D15534" w:rsidRPr="00D15534" w:rsidRDefault="00D15534" w:rsidP="00D15534">
      <w:pPr>
        <w:numPr>
          <w:ilvl w:val="0"/>
          <w:numId w:val="14"/>
        </w:numPr>
      </w:pPr>
      <w:r w:rsidRPr="00D15534">
        <w:t>Keep communication light and non-confrontational (e.g., using humour or curiosity).</w:t>
      </w:r>
    </w:p>
    <w:p w14:paraId="69B9E47D" w14:textId="77777777" w:rsidR="00D15534" w:rsidRPr="00D15534" w:rsidRDefault="00D15534" w:rsidP="00D15534">
      <w:pPr>
        <w:numPr>
          <w:ilvl w:val="0"/>
          <w:numId w:val="14"/>
        </w:numPr>
      </w:pPr>
      <w:r w:rsidRPr="00D15534">
        <w:t>Avoid words that imply strict control, like "must" or "have to."</w:t>
      </w:r>
    </w:p>
    <w:p w14:paraId="1B7F72D8" w14:textId="77777777" w:rsidR="00D15534" w:rsidRPr="00D15534" w:rsidRDefault="00D15534" w:rsidP="00D15534">
      <w:pPr>
        <w:numPr>
          <w:ilvl w:val="0"/>
          <w:numId w:val="14"/>
        </w:numPr>
      </w:pPr>
      <w:r w:rsidRPr="00D15534">
        <w:t>Be mindful of tone and body language—calm, patient communication is key.</w:t>
      </w:r>
    </w:p>
    <w:p w14:paraId="03657D5F" w14:textId="3A9334F8" w:rsidR="00D15534" w:rsidRPr="00D15534" w:rsidRDefault="00D15534" w:rsidP="00D15534"/>
    <w:p w14:paraId="67876220" w14:textId="77777777" w:rsidR="00D15534" w:rsidRPr="00134016" w:rsidRDefault="00D15534" w:rsidP="00B04A18">
      <w:pPr>
        <w:pStyle w:val="Heading2"/>
        <w:rPr>
          <w:sz w:val="32"/>
          <w:szCs w:val="32"/>
        </w:rPr>
      </w:pPr>
      <w:r w:rsidRPr="00134016">
        <w:rPr>
          <w:sz w:val="32"/>
          <w:szCs w:val="32"/>
        </w:rPr>
        <w:t>Language Swap Examples by Activity</w:t>
      </w:r>
    </w:p>
    <w:p w14:paraId="51C6BFDD" w14:textId="77777777" w:rsidR="00B04A18" w:rsidRPr="00B04A18" w:rsidRDefault="00B04A18" w:rsidP="00B04A18"/>
    <w:p w14:paraId="4FCC63CE" w14:textId="77777777" w:rsidR="00D15534" w:rsidRPr="00D15534" w:rsidRDefault="00D15534" w:rsidP="00134016">
      <w:pPr>
        <w:pStyle w:val="Heading2"/>
      </w:pPr>
      <w:r w:rsidRPr="00D15534">
        <w:t>Starting a Task</w:t>
      </w:r>
    </w:p>
    <w:tbl>
      <w:tblPr>
        <w:tblW w:w="9072"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7"/>
        <w:gridCol w:w="6765"/>
      </w:tblGrid>
      <w:tr w:rsidR="00D15534" w:rsidRPr="00D15534" w14:paraId="19686345" w14:textId="77777777" w:rsidTr="000C4F8F">
        <w:trPr>
          <w:tblCellSpacing w:w="15" w:type="dxa"/>
        </w:trPr>
        <w:tc>
          <w:tcPr>
            <w:tcW w:w="0" w:type="auto"/>
            <w:vAlign w:val="center"/>
            <w:hideMark/>
          </w:tcPr>
          <w:p w14:paraId="6F1DAB2D" w14:textId="77777777" w:rsidR="00D15534" w:rsidRPr="00D15534" w:rsidRDefault="00D15534" w:rsidP="00D15534">
            <w:pPr>
              <w:rPr>
                <w:b/>
                <w:bCs/>
              </w:rPr>
            </w:pPr>
            <w:r w:rsidRPr="00D15534">
              <w:rPr>
                <w:b/>
                <w:bCs/>
              </w:rPr>
              <w:t>Instead of Saying...</w:t>
            </w:r>
          </w:p>
        </w:tc>
        <w:tc>
          <w:tcPr>
            <w:tcW w:w="6720" w:type="dxa"/>
            <w:vAlign w:val="center"/>
            <w:hideMark/>
          </w:tcPr>
          <w:p w14:paraId="603CD947" w14:textId="77777777" w:rsidR="00D15534" w:rsidRPr="00D15534" w:rsidRDefault="00D15534" w:rsidP="00D15534">
            <w:pPr>
              <w:rPr>
                <w:b/>
                <w:bCs/>
              </w:rPr>
            </w:pPr>
            <w:r w:rsidRPr="00D15534">
              <w:rPr>
                <w:b/>
                <w:bCs/>
              </w:rPr>
              <w:t>Try Saying...</w:t>
            </w:r>
          </w:p>
        </w:tc>
      </w:tr>
      <w:tr w:rsidR="00D15534" w:rsidRPr="00D15534" w14:paraId="6578F5C7" w14:textId="77777777" w:rsidTr="000C4F8F">
        <w:trPr>
          <w:tblCellSpacing w:w="15" w:type="dxa"/>
        </w:trPr>
        <w:tc>
          <w:tcPr>
            <w:tcW w:w="0" w:type="auto"/>
            <w:vAlign w:val="center"/>
            <w:hideMark/>
          </w:tcPr>
          <w:p w14:paraId="54B505D0" w14:textId="77777777" w:rsidR="00D15534" w:rsidRPr="00D15534" w:rsidRDefault="00D15534" w:rsidP="00D15534">
            <w:r w:rsidRPr="00D15534">
              <w:t>"Start your work now."</w:t>
            </w:r>
          </w:p>
        </w:tc>
        <w:tc>
          <w:tcPr>
            <w:tcW w:w="6720" w:type="dxa"/>
            <w:vAlign w:val="center"/>
            <w:hideMark/>
          </w:tcPr>
          <w:p w14:paraId="3FACDBCC" w14:textId="77777777" w:rsidR="00D15534" w:rsidRPr="00D15534" w:rsidRDefault="00D15534" w:rsidP="00D15534">
            <w:r w:rsidRPr="00D15534">
              <w:t>"Would you like to begin with this question or that one?"</w:t>
            </w:r>
          </w:p>
        </w:tc>
      </w:tr>
      <w:tr w:rsidR="00D15534" w:rsidRPr="00D15534" w14:paraId="2C4F5C5B" w14:textId="77777777" w:rsidTr="000C4F8F">
        <w:trPr>
          <w:tblCellSpacing w:w="15" w:type="dxa"/>
        </w:trPr>
        <w:tc>
          <w:tcPr>
            <w:tcW w:w="0" w:type="auto"/>
            <w:vAlign w:val="center"/>
            <w:hideMark/>
          </w:tcPr>
          <w:p w14:paraId="6C79B6DF" w14:textId="77777777" w:rsidR="00D15534" w:rsidRPr="00D15534" w:rsidRDefault="00D15534" w:rsidP="00D15534">
            <w:r w:rsidRPr="00D15534">
              <w:t>"You need to focus."</w:t>
            </w:r>
          </w:p>
        </w:tc>
        <w:tc>
          <w:tcPr>
            <w:tcW w:w="6720" w:type="dxa"/>
            <w:vAlign w:val="center"/>
            <w:hideMark/>
          </w:tcPr>
          <w:p w14:paraId="14697237" w14:textId="77777777" w:rsidR="00D15534" w:rsidRPr="00D15534" w:rsidRDefault="00D15534" w:rsidP="00D15534">
            <w:r w:rsidRPr="00D15534">
              <w:t>"How about we take a look at this part together?"</w:t>
            </w:r>
          </w:p>
        </w:tc>
      </w:tr>
      <w:tr w:rsidR="00D15534" w:rsidRPr="00D15534" w14:paraId="38302F65" w14:textId="77777777" w:rsidTr="000C4F8F">
        <w:trPr>
          <w:tblCellSpacing w:w="15" w:type="dxa"/>
        </w:trPr>
        <w:tc>
          <w:tcPr>
            <w:tcW w:w="0" w:type="auto"/>
            <w:vAlign w:val="center"/>
            <w:hideMark/>
          </w:tcPr>
          <w:p w14:paraId="7B96E79F" w14:textId="77777777" w:rsidR="00D15534" w:rsidRPr="00D15534" w:rsidRDefault="00D15534" w:rsidP="00D15534">
            <w:r w:rsidRPr="00D15534">
              <w:t>"Don’t waste time."</w:t>
            </w:r>
          </w:p>
        </w:tc>
        <w:tc>
          <w:tcPr>
            <w:tcW w:w="6720" w:type="dxa"/>
            <w:vAlign w:val="center"/>
            <w:hideMark/>
          </w:tcPr>
          <w:p w14:paraId="6740B36C" w14:textId="77777777" w:rsidR="00D15534" w:rsidRPr="00D15534" w:rsidRDefault="00D15534" w:rsidP="00D15534">
            <w:r w:rsidRPr="00D15534">
              <w:t>"What do you think is a good way to get started?"</w:t>
            </w:r>
          </w:p>
        </w:tc>
      </w:tr>
    </w:tbl>
    <w:p w14:paraId="1967D968" w14:textId="77777777" w:rsidR="00B04A18" w:rsidRDefault="00B04A18" w:rsidP="00D15534">
      <w:pPr>
        <w:rPr>
          <w:b/>
          <w:bCs/>
        </w:rPr>
      </w:pPr>
    </w:p>
    <w:p w14:paraId="2B970484" w14:textId="55A79765" w:rsidR="00D15534" w:rsidRPr="00D15534" w:rsidRDefault="00D15534" w:rsidP="00134016">
      <w:pPr>
        <w:pStyle w:val="Heading2"/>
      </w:pPr>
      <w:r w:rsidRPr="00D15534">
        <w:t>During Lessons</w:t>
      </w:r>
    </w:p>
    <w:tbl>
      <w:tblPr>
        <w:tblW w:w="9072"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7"/>
        <w:gridCol w:w="6665"/>
      </w:tblGrid>
      <w:tr w:rsidR="00D15534" w:rsidRPr="00D15534" w14:paraId="7C88BB72" w14:textId="77777777" w:rsidTr="000C4F8F">
        <w:trPr>
          <w:tblCellSpacing w:w="15" w:type="dxa"/>
        </w:trPr>
        <w:tc>
          <w:tcPr>
            <w:tcW w:w="0" w:type="auto"/>
            <w:vAlign w:val="center"/>
            <w:hideMark/>
          </w:tcPr>
          <w:p w14:paraId="5B951916" w14:textId="77777777" w:rsidR="00D15534" w:rsidRPr="00D15534" w:rsidRDefault="00D15534" w:rsidP="00D15534">
            <w:pPr>
              <w:rPr>
                <w:b/>
                <w:bCs/>
              </w:rPr>
            </w:pPr>
            <w:r w:rsidRPr="00D15534">
              <w:rPr>
                <w:b/>
                <w:bCs/>
              </w:rPr>
              <w:t>Instead of Saying...</w:t>
            </w:r>
          </w:p>
        </w:tc>
        <w:tc>
          <w:tcPr>
            <w:tcW w:w="6620" w:type="dxa"/>
            <w:vAlign w:val="center"/>
            <w:hideMark/>
          </w:tcPr>
          <w:p w14:paraId="01F058BB" w14:textId="77777777" w:rsidR="00D15534" w:rsidRPr="00D15534" w:rsidRDefault="00D15534" w:rsidP="00D15534">
            <w:pPr>
              <w:rPr>
                <w:b/>
                <w:bCs/>
              </w:rPr>
            </w:pPr>
            <w:r w:rsidRPr="00D15534">
              <w:rPr>
                <w:b/>
                <w:bCs/>
              </w:rPr>
              <w:t>Try Saying...</w:t>
            </w:r>
          </w:p>
        </w:tc>
      </w:tr>
      <w:tr w:rsidR="00D15534" w:rsidRPr="00D15534" w14:paraId="725F4E3F" w14:textId="77777777" w:rsidTr="000C4F8F">
        <w:trPr>
          <w:tblCellSpacing w:w="15" w:type="dxa"/>
        </w:trPr>
        <w:tc>
          <w:tcPr>
            <w:tcW w:w="0" w:type="auto"/>
            <w:vAlign w:val="center"/>
            <w:hideMark/>
          </w:tcPr>
          <w:p w14:paraId="248C097E" w14:textId="77777777" w:rsidR="00D15534" w:rsidRPr="00D15534" w:rsidRDefault="00D15534" w:rsidP="00D15534">
            <w:r w:rsidRPr="00D15534">
              <w:t>"Pay attention!"</w:t>
            </w:r>
          </w:p>
        </w:tc>
        <w:tc>
          <w:tcPr>
            <w:tcW w:w="6620" w:type="dxa"/>
            <w:vAlign w:val="center"/>
            <w:hideMark/>
          </w:tcPr>
          <w:p w14:paraId="2B54E198" w14:textId="77777777" w:rsidR="00D15534" w:rsidRPr="00D15534" w:rsidRDefault="00D15534" w:rsidP="00D15534">
            <w:r w:rsidRPr="00D15534">
              <w:t>"Let’s see if we can figure this part out together."</w:t>
            </w:r>
          </w:p>
        </w:tc>
      </w:tr>
      <w:tr w:rsidR="00D15534" w:rsidRPr="00D15534" w14:paraId="15FF8EFC" w14:textId="77777777" w:rsidTr="000C4F8F">
        <w:trPr>
          <w:tblCellSpacing w:w="15" w:type="dxa"/>
        </w:trPr>
        <w:tc>
          <w:tcPr>
            <w:tcW w:w="0" w:type="auto"/>
            <w:vAlign w:val="center"/>
            <w:hideMark/>
          </w:tcPr>
          <w:p w14:paraId="4D49B269" w14:textId="77777777" w:rsidR="00D15534" w:rsidRPr="00D15534" w:rsidRDefault="00D15534" w:rsidP="00D15534">
            <w:r w:rsidRPr="00D15534">
              <w:t>"Be quiet."</w:t>
            </w:r>
          </w:p>
        </w:tc>
        <w:tc>
          <w:tcPr>
            <w:tcW w:w="6620" w:type="dxa"/>
            <w:vAlign w:val="center"/>
            <w:hideMark/>
          </w:tcPr>
          <w:p w14:paraId="1F4E32CC" w14:textId="77777777" w:rsidR="00D15534" w:rsidRPr="00D15534" w:rsidRDefault="00D15534" w:rsidP="00D15534">
            <w:r w:rsidRPr="00D15534">
              <w:t>"Can we try some quiet time to help us all think?"</w:t>
            </w:r>
          </w:p>
        </w:tc>
      </w:tr>
      <w:tr w:rsidR="00D15534" w:rsidRPr="00D15534" w14:paraId="39E0DE7D" w14:textId="77777777" w:rsidTr="000C4F8F">
        <w:trPr>
          <w:tblCellSpacing w:w="15" w:type="dxa"/>
        </w:trPr>
        <w:tc>
          <w:tcPr>
            <w:tcW w:w="0" w:type="auto"/>
            <w:vAlign w:val="center"/>
            <w:hideMark/>
          </w:tcPr>
          <w:p w14:paraId="081D08FB" w14:textId="77777777" w:rsidR="00D15534" w:rsidRPr="00D15534" w:rsidRDefault="00D15534" w:rsidP="00D15534">
            <w:r w:rsidRPr="00D15534">
              <w:t>"You’re doing it wrong."</w:t>
            </w:r>
          </w:p>
        </w:tc>
        <w:tc>
          <w:tcPr>
            <w:tcW w:w="6620" w:type="dxa"/>
            <w:vAlign w:val="center"/>
            <w:hideMark/>
          </w:tcPr>
          <w:p w14:paraId="5CEE37D5" w14:textId="77777777" w:rsidR="00D15534" w:rsidRPr="00D15534" w:rsidRDefault="00D15534" w:rsidP="00D15534">
            <w:r w:rsidRPr="00D15534">
              <w:t>"How about we try a different way? What do you think?"</w:t>
            </w:r>
          </w:p>
        </w:tc>
      </w:tr>
    </w:tbl>
    <w:p w14:paraId="2DD485EC" w14:textId="77777777" w:rsidR="00B04A18" w:rsidRDefault="00B04A18" w:rsidP="00D15534">
      <w:pPr>
        <w:rPr>
          <w:b/>
          <w:bCs/>
        </w:rPr>
      </w:pPr>
    </w:p>
    <w:p w14:paraId="02C441C6" w14:textId="400C2AD8" w:rsidR="00D15534" w:rsidRPr="00D15534" w:rsidRDefault="00D15534" w:rsidP="00134016">
      <w:pPr>
        <w:pStyle w:val="Heading2"/>
      </w:pPr>
      <w:r w:rsidRPr="00D15534">
        <w:t>Transitions or Changes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4"/>
        <w:gridCol w:w="5482"/>
      </w:tblGrid>
      <w:tr w:rsidR="00D15534" w:rsidRPr="00D15534" w14:paraId="26FBBC7F" w14:textId="77777777" w:rsidTr="006B0449">
        <w:trPr>
          <w:tblCellSpacing w:w="15" w:type="dxa"/>
        </w:trPr>
        <w:tc>
          <w:tcPr>
            <w:tcW w:w="3499" w:type="dxa"/>
            <w:vAlign w:val="center"/>
            <w:hideMark/>
          </w:tcPr>
          <w:p w14:paraId="3E1BECAC" w14:textId="77777777" w:rsidR="00D15534" w:rsidRPr="00D15534" w:rsidRDefault="00D15534" w:rsidP="00D15534">
            <w:pPr>
              <w:rPr>
                <w:b/>
                <w:bCs/>
              </w:rPr>
            </w:pPr>
            <w:r w:rsidRPr="00D15534">
              <w:rPr>
                <w:b/>
                <w:bCs/>
              </w:rPr>
              <w:t>Instead of Saying...</w:t>
            </w:r>
          </w:p>
        </w:tc>
        <w:tc>
          <w:tcPr>
            <w:tcW w:w="5437" w:type="dxa"/>
            <w:vAlign w:val="center"/>
            <w:hideMark/>
          </w:tcPr>
          <w:p w14:paraId="50534E9D" w14:textId="77777777" w:rsidR="00D15534" w:rsidRPr="00D15534" w:rsidRDefault="00D15534" w:rsidP="00D15534">
            <w:pPr>
              <w:rPr>
                <w:b/>
                <w:bCs/>
              </w:rPr>
            </w:pPr>
            <w:r w:rsidRPr="00D15534">
              <w:rPr>
                <w:b/>
                <w:bCs/>
              </w:rPr>
              <w:t>Try Saying...</w:t>
            </w:r>
          </w:p>
        </w:tc>
      </w:tr>
      <w:tr w:rsidR="00D15534" w:rsidRPr="00D15534" w14:paraId="71F24D2E" w14:textId="77777777" w:rsidTr="006B0449">
        <w:trPr>
          <w:tblCellSpacing w:w="15" w:type="dxa"/>
        </w:trPr>
        <w:tc>
          <w:tcPr>
            <w:tcW w:w="3499" w:type="dxa"/>
            <w:vAlign w:val="center"/>
            <w:hideMark/>
          </w:tcPr>
          <w:p w14:paraId="227B1759" w14:textId="77777777" w:rsidR="00D15534" w:rsidRPr="00D15534" w:rsidRDefault="00D15534" w:rsidP="00D15534">
            <w:r w:rsidRPr="00D15534">
              <w:t>"It’s time to stop now."</w:t>
            </w:r>
          </w:p>
        </w:tc>
        <w:tc>
          <w:tcPr>
            <w:tcW w:w="5437" w:type="dxa"/>
            <w:vAlign w:val="center"/>
            <w:hideMark/>
          </w:tcPr>
          <w:p w14:paraId="673B888C" w14:textId="77777777" w:rsidR="00D15534" w:rsidRPr="00D15534" w:rsidRDefault="00D15534" w:rsidP="00D15534">
            <w:r w:rsidRPr="00D15534">
              <w:t>"Shall we finish this part and then move on?"</w:t>
            </w:r>
          </w:p>
        </w:tc>
      </w:tr>
      <w:tr w:rsidR="00D15534" w:rsidRPr="00D15534" w14:paraId="10722FC8" w14:textId="77777777" w:rsidTr="006B0449">
        <w:trPr>
          <w:tblCellSpacing w:w="15" w:type="dxa"/>
        </w:trPr>
        <w:tc>
          <w:tcPr>
            <w:tcW w:w="3499" w:type="dxa"/>
            <w:vAlign w:val="center"/>
            <w:hideMark/>
          </w:tcPr>
          <w:p w14:paraId="7787D43F" w14:textId="77777777" w:rsidR="00D15534" w:rsidRPr="00D15534" w:rsidRDefault="00D15534" w:rsidP="00D15534">
            <w:r w:rsidRPr="00D15534">
              <w:t>"Hurry up! We’re going to be late."</w:t>
            </w:r>
          </w:p>
        </w:tc>
        <w:tc>
          <w:tcPr>
            <w:tcW w:w="5437" w:type="dxa"/>
            <w:vAlign w:val="center"/>
            <w:hideMark/>
          </w:tcPr>
          <w:p w14:paraId="30E65C5D" w14:textId="77777777" w:rsidR="00D15534" w:rsidRPr="00D15534" w:rsidRDefault="00D15534" w:rsidP="00D15534">
            <w:r w:rsidRPr="00D15534">
              <w:t>"We’ve got a few minutes left; what’s your next step?"</w:t>
            </w:r>
          </w:p>
        </w:tc>
      </w:tr>
      <w:tr w:rsidR="00D15534" w:rsidRPr="00D15534" w14:paraId="13ECD7EA" w14:textId="77777777" w:rsidTr="006B0449">
        <w:trPr>
          <w:tblCellSpacing w:w="15" w:type="dxa"/>
        </w:trPr>
        <w:tc>
          <w:tcPr>
            <w:tcW w:w="3499" w:type="dxa"/>
            <w:vAlign w:val="center"/>
            <w:hideMark/>
          </w:tcPr>
          <w:p w14:paraId="079FD6E3" w14:textId="77777777" w:rsidR="00D15534" w:rsidRPr="00D15534" w:rsidRDefault="00D15534" w:rsidP="00D15534">
            <w:r w:rsidRPr="00D15534">
              <w:t>"You can’t stay here."</w:t>
            </w:r>
          </w:p>
        </w:tc>
        <w:tc>
          <w:tcPr>
            <w:tcW w:w="5437" w:type="dxa"/>
            <w:vAlign w:val="center"/>
            <w:hideMark/>
          </w:tcPr>
          <w:p w14:paraId="1A038408" w14:textId="77777777" w:rsidR="00D15534" w:rsidRPr="00D15534" w:rsidRDefault="00D15534" w:rsidP="00D15534">
            <w:r w:rsidRPr="00D15534">
              <w:t>"Would you like a heads-up before we move to the next activity?"</w:t>
            </w:r>
          </w:p>
        </w:tc>
      </w:tr>
    </w:tbl>
    <w:p w14:paraId="408804F4" w14:textId="77777777" w:rsidR="00B04A18" w:rsidRDefault="00B04A18" w:rsidP="00D15534">
      <w:pPr>
        <w:rPr>
          <w:b/>
          <w:bCs/>
        </w:rPr>
      </w:pPr>
    </w:p>
    <w:p w14:paraId="0023D78C" w14:textId="588F1891" w:rsidR="00D15534" w:rsidRPr="006B0449" w:rsidRDefault="00D15534" w:rsidP="006B0449">
      <w:pPr>
        <w:pStyle w:val="Heading2"/>
      </w:pPr>
      <w:r w:rsidRPr="00D15534">
        <w:t>Managing Behaviour</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2"/>
        <w:gridCol w:w="6443"/>
      </w:tblGrid>
      <w:tr w:rsidR="00D15534" w:rsidRPr="00D15534" w14:paraId="031451D8" w14:textId="77777777" w:rsidTr="002802DB">
        <w:trPr>
          <w:tblCellSpacing w:w="15" w:type="dxa"/>
        </w:trPr>
        <w:tc>
          <w:tcPr>
            <w:tcW w:w="0" w:type="auto"/>
            <w:vAlign w:val="center"/>
            <w:hideMark/>
          </w:tcPr>
          <w:p w14:paraId="7A10B76D" w14:textId="77777777" w:rsidR="00D15534" w:rsidRPr="00D15534" w:rsidRDefault="00D15534" w:rsidP="00D15534">
            <w:pPr>
              <w:rPr>
                <w:b/>
                <w:bCs/>
              </w:rPr>
            </w:pPr>
            <w:r w:rsidRPr="00D15534">
              <w:rPr>
                <w:b/>
                <w:bCs/>
              </w:rPr>
              <w:t>Instead of Saying...</w:t>
            </w:r>
          </w:p>
        </w:tc>
        <w:tc>
          <w:tcPr>
            <w:tcW w:w="0" w:type="auto"/>
            <w:vAlign w:val="center"/>
            <w:hideMark/>
          </w:tcPr>
          <w:p w14:paraId="6E59B8D2" w14:textId="77777777" w:rsidR="00D15534" w:rsidRPr="00D15534" w:rsidRDefault="00D15534" w:rsidP="00D15534">
            <w:pPr>
              <w:rPr>
                <w:b/>
                <w:bCs/>
              </w:rPr>
            </w:pPr>
            <w:r w:rsidRPr="00D15534">
              <w:rPr>
                <w:b/>
                <w:bCs/>
              </w:rPr>
              <w:t>Try Saying...</w:t>
            </w:r>
          </w:p>
        </w:tc>
      </w:tr>
      <w:tr w:rsidR="00D15534" w:rsidRPr="00D15534" w14:paraId="2DF3629B" w14:textId="77777777" w:rsidTr="002802DB">
        <w:trPr>
          <w:tblCellSpacing w:w="15" w:type="dxa"/>
        </w:trPr>
        <w:tc>
          <w:tcPr>
            <w:tcW w:w="0" w:type="auto"/>
            <w:vAlign w:val="center"/>
            <w:hideMark/>
          </w:tcPr>
          <w:p w14:paraId="3D948131" w14:textId="77777777" w:rsidR="00D15534" w:rsidRPr="00D15534" w:rsidRDefault="00D15534" w:rsidP="00D15534">
            <w:r w:rsidRPr="00D15534">
              <w:t>"Stop doing that!"</w:t>
            </w:r>
          </w:p>
        </w:tc>
        <w:tc>
          <w:tcPr>
            <w:tcW w:w="0" w:type="auto"/>
            <w:vAlign w:val="center"/>
            <w:hideMark/>
          </w:tcPr>
          <w:p w14:paraId="052D17B6" w14:textId="77777777" w:rsidR="00D15534" w:rsidRPr="00D15534" w:rsidRDefault="00D15534" w:rsidP="00D15534">
            <w:r w:rsidRPr="00D15534">
              <w:t xml:space="preserve">"I’m wondering if there’s another </w:t>
            </w:r>
            <w:proofErr w:type="gramStart"/>
            <w:r w:rsidRPr="00D15534">
              <w:t>way</w:t>
            </w:r>
            <w:proofErr w:type="gramEnd"/>
            <w:r w:rsidRPr="00D15534">
              <w:t xml:space="preserve"> we can work through this."</w:t>
            </w:r>
          </w:p>
        </w:tc>
      </w:tr>
      <w:tr w:rsidR="00D15534" w:rsidRPr="00D15534" w14:paraId="180B387D" w14:textId="77777777" w:rsidTr="002802DB">
        <w:trPr>
          <w:tblCellSpacing w:w="15" w:type="dxa"/>
        </w:trPr>
        <w:tc>
          <w:tcPr>
            <w:tcW w:w="0" w:type="auto"/>
            <w:vAlign w:val="center"/>
            <w:hideMark/>
          </w:tcPr>
          <w:p w14:paraId="6D1AA4B4" w14:textId="77777777" w:rsidR="00D15534" w:rsidRPr="00D15534" w:rsidRDefault="00D15534" w:rsidP="00D15534">
            <w:r w:rsidRPr="00D15534">
              <w:t>"Don’t argue with me."</w:t>
            </w:r>
          </w:p>
        </w:tc>
        <w:tc>
          <w:tcPr>
            <w:tcW w:w="0" w:type="auto"/>
            <w:vAlign w:val="center"/>
            <w:hideMark/>
          </w:tcPr>
          <w:p w14:paraId="322D89C6" w14:textId="46CBBBFC" w:rsidR="00D15534" w:rsidRPr="00D15534" w:rsidRDefault="00D15534" w:rsidP="00D15534">
            <w:r w:rsidRPr="00D15534">
              <w:t xml:space="preserve">"Let’s pause and think about this together. What </w:t>
            </w:r>
            <w:r w:rsidR="002208BB">
              <w:t>do you reckon?”</w:t>
            </w:r>
          </w:p>
        </w:tc>
      </w:tr>
      <w:tr w:rsidR="00D15534" w:rsidRPr="00D15534" w14:paraId="587227F9" w14:textId="77777777" w:rsidTr="002802DB">
        <w:trPr>
          <w:tblCellSpacing w:w="15" w:type="dxa"/>
        </w:trPr>
        <w:tc>
          <w:tcPr>
            <w:tcW w:w="0" w:type="auto"/>
            <w:vAlign w:val="center"/>
            <w:hideMark/>
          </w:tcPr>
          <w:p w14:paraId="0182D8CC" w14:textId="77777777" w:rsidR="00D15534" w:rsidRPr="00D15534" w:rsidRDefault="00D15534" w:rsidP="00D15534">
            <w:r w:rsidRPr="00D15534">
              <w:t>"You’re being disruptive."</w:t>
            </w:r>
          </w:p>
        </w:tc>
        <w:tc>
          <w:tcPr>
            <w:tcW w:w="0" w:type="auto"/>
            <w:vAlign w:val="center"/>
            <w:hideMark/>
          </w:tcPr>
          <w:p w14:paraId="13C3C53B" w14:textId="77777777" w:rsidR="00D15534" w:rsidRPr="00D15534" w:rsidRDefault="00D15534" w:rsidP="00D15534">
            <w:r w:rsidRPr="00D15534">
              <w:t>"Is there something I can do to make this feel easier for you?"</w:t>
            </w:r>
          </w:p>
        </w:tc>
      </w:tr>
    </w:tbl>
    <w:p w14:paraId="5CCC33C0" w14:textId="77777777" w:rsidR="002802DB" w:rsidRDefault="002802DB" w:rsidP="00D15534">
      <w:pPr>
        <w:rPr>
          <w:b/>
          <w:bCs/>
        </w:rPr>
      </w:pPr>
    </w:p>
    <w:p w14:paraId="2E7461FF" w14:textId="0F9B8865" w:rsidR="00D15534" w:rsidRPr="00D15534" w:rsidRDefault="00D15534" w:rsidP="00134016">
      <w:pPr>
        <w:pStyle w:val="Heading2"/>
      </w:pPr>
      <w:r w:rsidRPr="00D15534">
        <w:lastRenderedPageBreak/>
        <w:t>Deadlines and Expectations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8"/>
        <w:gridCol w:w="6188"/>
      </w:tblGrid>
      <w:tr w:rsidR="00D15534" w:rsidRPr="00D15534" w14:paraId="24E49567" w14:textId="77777777" w:rsidTr="002802DB">
        <w:trPr>
          <w:tblCellSpacing w:w="15" w:type="dxa"/>
        </w:trPr>
        <w:tc>
          <w:tcPr>
            <w:tcW w:w="0" w:type="auto"/>
            <w:vAlign w:val="center"/>
            <w:hideMark/>
          </w:tcPr>
          <w:p w14:paraId="41E05066" w14:textId="77777777" w:rsidR="00D15534" w:rsidRPr="00D15534" w:rsidRDefault="00D15534" w:rsidP="00D15534">
            <w:pPr>
              <w:rPr>
                <w:b/>
                <w:bCs/>
              </w:rPr>
            </w:pPr>
            <w:r w:rsidRPr="00D15534">
              <w:rPr>
                <w:b/>
                <w:bCs/>
              </w:rPr>
              <w:t>Instead of Saying...</w:t>
            </w:r>
          </w:p>
        </w:tc>
        <w:tc>
          <w:tcPr>
            <w:tcW w:w="0" w:type="auto"/>
            <w:vAlign w:val="center"/>
            <w:hideMark/>
          </w:tcPr>
          <w:p w14:paraId="55792DF3" w14:textId="77777777" w:rsidR="00D15534" w:rsidRPr="00D15534" w:rsidRDefault="00D15534" w:rsidP="00D15534">
            <w:pPr>
              <w:rPr>
                <w:b/>
                <w:bCs/>
              </w:rPr>
            </w:pPr>
            <w:r w:rsidRPr="00D15534">
              <w:rPr>
                <w:b/>
                <w:bCs/>
              </w:rPr>
              <w:t>Try Saying...</w:t>
            </w:r>
          </w:p>
        </w:tc>
      </w:tr>
      <w:tr w:rsidR="00D15534" w:rsidRPr="00D15534" w14:paraId="3D69784D" w14:textId="77777777" w:rsidTr="002802DB">
        <w:trPr>
          <w:tblCellSpacing w:w="15" w:type="dxa"/>
        </w:trPr>
        <w:tc>
          <w:tcPr>
            <w:tcW w:w="0" w:type="auto"/>
            <w:vAlign w:val="center"/>
            <w:hideMark/>
          </w:tcPr>
          <w:p w14:paraId="704446E3" w14:textId="77777777" w:rsidR="00D15534" w:rsidRPr="00D15534" w:rsidRDefault="00D15534" w:rsidP="00D15534">
            <w:r w:rsidRPr="00D15534">
              <w:t>"You must finish by Friday."</w:t>
            </w:r>
          </w:p>
        </w:tc>
        <w:tc>
          <w:tcPr>
            <w:tcW w:w="0" w:type="auto"/>
            <w:vAlign w:val="center"/>
            <w:hideMark/>
          </w:tcPr>
          <w:p w14:paraId="066074B2" w14:textId="77777777" w:rsidR="00D15534" w:rsidRPr="00D15534" w:rsidRDefault="00D15534" w:rsidP="00D15534">
            <w:r w:rsidRPr="00D15534">
              <w:t>"What’s a good time for you to work towards finishing by Friday?"</w:t>
            </w:r>
          </w:p>
        </w:tc>
      </w:tr>
      <w:tr w:rsidR="00D15534" w:rsidRPr="00D15534" w14:paraId="090B7045" w14:textId="77777777" w:rsidTr="002802DB">
        <w:trPr>
          <w:tblCellSpacing w:w="15" w:type="dxa"/>
        </w:trPr>
        <w:tc>
          <w:tcPr>
            <w:tcW w:w="0" w:type="auto"/>
            <w:vAlign w:val="center"/>
            <w:hideMark/>
          </w:tcPr>
          <w:p w14:paraId="1238FF30" w14:textId="77777777" w:rsidR="00D15534" w:rsidRPr="00D15534" w:rsidRDefault="00D15534" w:rsidP="00D15534">
            <w:r w:rsidRPr="00D15534">
              <w:t>"This is due tomorrow."</w:t>
            </w:r>
          </w:p>
        </w:tc>
        <w:tc>
          <w:tcPr>
            <w:tcW w:w="0" w:type="auto"/>
            <w:vAlign w:val="center"/>
            <w:hideMark/>
          </w:tcPr>
          <w:p w14:paraId="2FA2866A" w14:textId="77777777" w:rsidR="00D15534" w:rsidRPr="00D15534" w:rsidRDefault="00D15534" w:rsidP="00D15534">
            <w:r w:rsidRPr="00D15534">
              <w:t>"Let’s break this into steps. What would you like to work on today?"</w:t>
            </w:r>
          </w:p>
        </w:tc>
      </w:tr>
      <w:tr w:rsidR="00D15534" w:rsidRPr="00D15534" w14:paraId="4663975B" w14:textId="77777777" w:rsidTr="002802DB">
        <w:trPr>
          <w:tblCellSpacing w:w="15" w:type="dxa"/>
        </w:trPr>
        <w:tc>
          <w:tcPr>
            <w:tcW w:w="0" w:type="auto"/>
            <w:vAlign w:val="center"/>
            <w:hideMark/>
          </w:tcPr>
          <w:p w14:paraId="16DEBFCA" w14:textId="77777777" w:rsidR="00D15534" w:rsidRPr="00D15534" w:rsidRDefault="00D15534" w:rsidP="00D15534">
            <w:r w:rsidRPr="00D15534">
              <w:t>"Don’t forget your homework."</w:t>
            </w:r>
          </w:p>
        </w:tc>
        <w:tc>
          <w:tcPr>
            <w:tcW w:w="0" w:type="auto"/>
            <w:vAlign w:val="center"/>
            <w:hideMark/>
          </w:tcPr>
          <w:p w14:paraId="7A706F1D" w14:textId="77777777" w:rsidR="00D15534" w:rsidRPr="00D15534" w:rsidRDefault="00D15534" w:rsidP="00D15534">
            <w:r w:rsidRPr="00D15534">
              <w:t>"Would a reminder help for your homework? How would you like that?"</w:t>
            </w:r>
          </w:p>
        </w:tc>
      </w:tr>
    </w:tbl>
    <w:p w14:paraId="75B26695" w14:textId="3D32E693" w:rsidR="00D15534" w:rsidRPr="00D15534" w:rsidRDefault="00D15534" w:rsidP="00D15534"/>
    <w:p w14:paraId="58164AE1" w14:textId="77777777" w:rsidR="00D15534" w:rsidRPr="00134016" w:rsidRDefault="00D15534" w:rsidP="00134016">
      <w:pPr>
        <w:pStyle w:val="Heading2"/>
      </w:pPr>
      <w:r w:rsidRPr="00134016">
        <w:t>Create Your Own Language Swaps</w:t>
      </w:r>
    </w:p>
    <w:p w14:paraId="19619EEB" w14:textId="26F8D948" w:rsidR="006621E3" w:rsidRPr="00D15534" w:rsidRDefault="00D15534" w:rsidP="00D15534">
      <w:r w:rsidRPr="00D15534">
        <w:t>Work with the student to identify specific triggers and co-create alternative phrases that feel less demanding.</w:t>
      </w:r>
    </w:p>
    <w:tbl>
      <w:tblPr>
        <w:tblW w:w="9072"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53"/>
        <w:gridCol w:w="4819"/>
      </w:tblGrid>
      <w:tr w:rsidR="00B04A18" w:rsidRPr="00D15534" w14:paraId="40099BFB" w14:textId="77777777" w:rsidTr="00B04A18">
        <w:trPr>
          <w:tblCellSpacing w:w="15" w:type="dxa"/>
        </w:trPr>
        <w:tc>
          <w:tcPr>
            <w:tcW w:w="4208" w:type="dxa"/>
            <w:vAlign w:val="center"/>
            <w:hideMark/>
          </w:tcPr>
          <w:p w14:paraId="38540AD6" w14:textId="77777777" w:rsidR="00B04A18" w:rsidRPr="00D15534" w:rsidRDefault="00B04A18" w:rsidP="00D15534">
            <w:pPr>
              <w:rPr>
                <w:b/>
                <w:bCs/>
              </w:rPr>
            </w:pPr>
            <w:r w:rsidRPr="00D15534">
              <w:rPr>
                <w:b/>
                <w:bCs/>
              </w:rPr>
              <w:t>Current Phrase</w:t>
            </w:r>
          </w:p>
        </w:tc>
        <w:tc>
          <w:tcPr>
            <w:tcW w:w="4774" w:type="dxa"/>
            <w:vAlign w:val="center"/>
            <w:hideMark/>
          </w:tcPr>
          <w:p w14:paraId="0B307FCC" w14:textId="1EFD2BC4" w:rsidR="00B04A18" w:rsidRPr="00D15534" w:rsidRDefault="00B04A18" w:rsidP="00D15534">
            <w:pPr>
              <w:rPr>
                <w:b/>
                <w:bCs/>
              </w:rPr>
            </w:pPr>
            <w:r w:rsidRPr="00D15534">
              <w:rPr>
                <w:b/>
                <w:bCs/>
              </w:rPr>
              <w:t xml:space="preserve">Alternative Phrase </w:t>
            </w:r>
          </w:p>
        </w:tc>
      </w:tr>
      <w:tr w:rsidR="00641C07" w:rsidRPr="00D15534" w14:paraId="0A18CF61" w14:textId="77777777" w:rsidTr="00B04A18">
        <w:trPr>
          <w:tblCellSpacing w:w="15" w:type="dxa"/>
        </w:trPr>
        <w:tc>
          <w:tcPr>
            <w:tcW w:w="4208" w:type="dxa"/>
            <w:vAlign w:val="center"/>
            <w:hideMark/>
          </w:tcPr>
          <w:p w14:paraId="1EAE5A4D" w14:textId="77777777" w:rsidR="00641C07" w:rsidRDefault="00641C07" w:rsidP="00D15534"/>
          <w:p w14:paraId="21CAFDD6" w14:textId="77777777" w:rsidR="00641C07" w:rsidRDefault="00641C07" w:rsidP="00D15534"/>
          <w:p w14:paraId="4BB1C233" w14:textId="77777777" w:rsidR="00641C07" w:rsidRPr="00D15534" w:rsidRDefault="00641C07" w:rsidP="00D15534"/>
        </w:tc>
        <w:tc>
          <w:tcPr>
            <w:tcW w:w="4774" w:type="dxa"/>
            <w:vAlign w:val="center"/>
            <w:hideMark/>
          </w:tcPr>
          <w:p w14:paraId="7D740C72" w14:textId="77777777" w:rsidR="00641C07" w:rsidRPr="00D15534" w:rsidRDefault="00641C07" w:rsidP="00D15534"/>
        </w:tc>
      </w:tr>
      <w:tr w:rsidR="006F42C4" w:rsidRPr="00D15534" w14:paraId="11A0672B" w14:textId="77777777" w:rsidTr="00B04A18">
        <w:trPr>
          <w:tblCellSpacing w:w="15" w:type="dxa"/>
        </w:trPr>
        <w:tc>
          <w:tcPr>
            <w:tcW w:w="4208" w:type="dxa"/>
            <w:vAlign w:val="center"/>
          </w:tcPr>
          <w:p w14:paraId="62D853C3" w14:textId="77777777" w:rsidR="006F42C4" w:rsidRDefault="006F42C4" w:rsidP="00D15534"/>
          <w:p w14:paraId="2536D0AC" w14:textId="77777777" w:rsidR="006F42C4" w:rsidRDefault="006F42C4" w:rsidP="00D15534"/>
        </w:tc>
        <w:tc>
          <w:tcPr>
            <w:tcW w:w="4774" w:type="dxa"/>
            <w:vAlign w:val="center"/>
          </w:tcPr>
          <w:p w14:paraId="42F023F6" w14:textId="77777777" w:rsidR="006F42C4" w:rsidRPr="00D15534" w:rsidRDefault="006F42C4" w:rsidP="00D15534"/>
        </w:tc>
      </w:tr>
      <w:tr w:rsidR="00EE4E38" w:rsidRPr="00D15534" w14:paraId="517DB8C5" w14:textId="77777777" w:rsidTr="00B04A18">
        <w:trPr>
          <w:tblCellSpacing w:w="15" w:type="dxa"/>
        </w:trPr>
        <w:tc>
          <w:tcPr>
            <w:tcW w:w="4208" w:type="dxa"/>
            <w:vAlign w:val="center"/>
          </w:tcPr>
          <w:p w14:paraId="5972F394" w14:textId="77777777" w:rsidR="00EE4E38" w:rsidRDefault="00EE4E38" w:rsidP="00D15534"/>
          <w:p w14:paraId="75841D01" w14:textId="77777777" w:rsidR="00EE4E38" w:rsidRDefault="00EE4E38" w:rsidP="00D15534"/>
        </w:tc>
        <w:tc>
          <w:tcPr>
            <w:tcW w:w="4774" w:type="dxa"/>
            <w:vAlign w:val="center"/>
          </w:tcPr>
          <w:p w14:paraId="6859A0E1" w14:textId="77777777" w:rsidR="00EE4E38" w:rsidRPr="00D15534" w:rsidRDefault="00EE4E38" w:rsidP="00D15534"/>
        </w:tc>
      </w:tr>
      <w:tr w:rsidR="00EE4E38" w:rsidRPr="00D15534" w14:paraId="7ACEEB6C" w14:textId="77777777" w:rsidTr="00B04A18">
        <w:trPr>
          <w:tblCellSpacing w:w="15" w:type="dxa"/>
        </w:trPr>
        <w:tc>
          <w:tcPr>
            <w:tcW w:w="4208" w:type="dxa"/>
            <w:vAlign w:val="center"/>
          </w:tcPr>
          <w:p w14:paraId="4B2EF852" w14:textId="77777777" w:rsidR="00EE4E38" w:rsidRDefault="00EE4E38" w:rsidP="00D15534"/>
          <w:p w14:paraId="52EF9384" w14:textId="77777777" w:rsidR="00EE4E38" w:rsidRDefault="00EE4E38" w:rsidP="00D15534"/>
        </w:tc>
        <w:tc>
          <w:tcPr>
            <w:tcW w:w="4774" w:type="dxa"/>
            <w:vAlign w:val="center"/>
          </w:tcPr>
          <w:p w14:paraId="4BFB17DA" w14:textId="77777777" w:rsidR="00EE4E38" w:rsidRPr="00D15534" w:rsidRDefault="00EE4E38" w:rsidP="00D15534"/>
        </w:tc>
      </w:tr>
      <w:tr w:rsidR="00641C07" w:rsidRPr="00D15534" w14:paraId="7084B2B0" w14:textId="77777777" w:rsidTr="00B04A18">
        <w:trPr>
          <w:tblCellSpacing w:w="15" w:type="dxa"/>
        </w:trPr>
        <w:tc>
          <w:tcPr>
            <w:tcW w:w="4208" w:type="dxa"/>
            <w:vAlign w:val="center"/>
            <w:hideMark/>
          </w:tcPr>
          <w:p w14:paraId="0378C79F" w14:textId="77777777" w:rsidR="00641C07" w:rsidRDefault="00641C07" w:rsidP="00D15534"/>
          <w:p w14:paraId="4B8EE02C" w14:textId="77777777" w:rsidR="00641C07" w:rsidRDefault="00641C07" w:rsidP="00D15534"/>
          <w:p w14:paraId="74D87BC6" w14:textId="77777777" w:rsidR="00641C07" w:rsidRPr="00D15534" w:rsidRDefault="00641C07" w:rsidP="00D15534"/>
        </w:tc>
        <w:tc>
          <w:tcPr>
            <w:tcW w:w="4774" w:type="dxa"/>
            <w:vAlign w:val="center"/>
            <w:hideMark/>
          </w:tcPr>
          <w:p w14:paraId="30115C55" w14:textId="77777777" w:rsidR="00641C07" w:rsidRPr="00D15534" w:rsidRDefault="00641C07" w:rsidP="00D15534"/>
        </w:tc>
      </w:tr>
    </w:tbl>
    <w:p w14:paraId="58D80452" w14:textId="772CF903" w:rsidR="00D15534" w:rsidRPr="00D15534" w:rsidRDefault="00D15534" w:rsidP="00D15534"/>
    <w:p w14:paraId="722AA5DD" w14:textId="77777777" w:rsidR="00D15534" w:rsidRPr="00134016" w:rsidRDefault="00D15534" w:rsidP="00134016">
      <w:pPr>
        <w:pStyle w:val="Heading2"/>
      </w:pPr>
      <w:r w:rsidRPr="00134016">
        <w:t>Reflection Questions</w:t>
      </w:r>
    </w:p>
    <w:p w14:paraId="6929F496" w14:textId="77777777" w:rsidR="00D15534" w:rsidRPr="00D15534" w:rsidRDefault="00D15534" w:rsidP="00D15534">
      <w:pPr>
        <w:numPr>
          <w:ilvl w:val="0"/>
          <w:numId w:val="15"/>
        </w:numPr>
      </w:pPr>
      <w:r w:rsidRPr="00D15534">
        <w:t>How does the language you use impact student anxiety and engagement?</w:t>
      </w:r>
    </w:p>
    <w:p w14:paraId="09990E83" w14:textId="77777777" w:rsidR="00D15534" w:rsidRPr="00D15534" w:rsidRDefault="00D15534" w:rsidP="00D15534">
      <w:pPr>
        <w:numPr>
          <w:ilvl w:val="0"/>
          <w:numId w:val="15"/>
        </w:numPr>
      </w:pPr>
      <w:r w:rsidRPr="00D15534">
        <w:t>Are there opportunities to provide more choices and autonomy through your communication?</w:t>
      </w:r>
    </w:p>
    <w:p w14:paraId="4FCE8045" w14:textId="77777777" w:rsidR="00D15534" w:rsidRPr="00D15534" w:rsidRDefault="00D15534" w:rsidP="00D15534">
      <w:pPr>
        <w:numPr>
          <w:ilvl w:val="0"/>
          <w:numId w:val="15"/>
        </w:numPr>
      </w:pPr>
      <w:r w:rsidRPr="00D15534">
        <w:t>Can you involve students in creating personalised communication strategies?</w:t>
      </w:r>
    </w:p>
    <w:p w14:paraId="401BB840" w14:textId="1359E97E" w:rsidR="00D15534" w:rsidRPr="00D15534" w:rsidRDefault="00D15534" w:rsidP="00D15534"/>
    <w:p w14:paraId="02783949" w14:textId="77777777" w:rsidR="00D15534" w:rsidRPr="00134016" w:rsidRDefault="00D15534" w:rsidP="00134016">
      <w:pPr>
        <w:pStyle w:val="Heading2"/>
      </w:pPr>
      <w:r w:rsidRPr="00134016">
        <w:t>Quick Tips</w:t>
      </w:r>
    </w:p>
    <w:p w14:paraId="5BD16356" w14:textId="77777777" w:rsidR="00521069" w:rsidRDefault="00521069" w:rsidP="00521069">
      <w:pPr>
        <w:pStyle w:val="ListParagraph"/>
        <w:numPr>
          <w:ilvl w:val="0"/>
          <w:numId w:val="19"/>
        </w:numPr>
      </w:pPr>
      <w:r w:rsidRPr="00521069">
        <w:rPr>
          <w:b/>
          <w:bCs/>
        </w:rPr>
        <w:t>Practice indirect language</w:t>
      </w:r>
      <w:r w:rsidRPr="00521069">
        <w:t> until it feels natural to reduce pressure and anxiety.</w:t>
      </w:r>
    </w:p>
    <w:p w14:paraId="4875A712" w14:textId="77777777" w:rsidR="00521069" w:rsidRDefault="00521069" w:rsidP="00521069">
      <w:pPr>
        <w:pStyle w:val="ListParagraph"/>
        <w:numPr>
          <w:ilvl w:val="0"/>
          <w:numId w:val="19"/>
        </w:numPr>
      </w:pPr>
      <w:r w:rsidRPr="00521069">
        <w:rPr>
          <w:b/>
          <w:bCs/>
        </w:rPr>
        <w:t>Use visual or written cues</w:t>
      </w:r>
      <w:r w:rsidRPr="00521069">
        <w:t> to minimise the need for verbal communication.</w:t>
      </w:r>
    </w:p>
    <w:p w14:paraId="200A4AB0" w14:textId="77777777" w:rsidR="00521069" w:rsidRDefault="00521069" w:rsidP="00521069">
      <w:pPr>
        <w:pStyle w:val="ListParagraph"/>
        <w:numPr>
          <w:ilvl w:val="0"/>
          <w:numId w:val="19"/>
        </w:numPr>
      </w:pPr>
      <w:r w:rsidRPr="00521069">
        <w:rPr>
          <w:b/>
          <w:bCs/>
        </w:rPr>
        <w:t>Offer small, manageable choices</w:t>
      </w:r>
      <w:r w:rsidRPr="00521069">
        <w:t> to give students a sense of control.</w:t>
      </w:r>
    </w:p>
    <w:p w14:paraId="190E2B20" w14:textId="77777777" w:rsidR="00521069" w:rsidRDefault="00521069" w:rsidP="00521069">
      <w:pPr>
        <w:pStyle w:val="ListParagraph"/>
        <w:numPr>
          <w:ilvl w:val="0"/>
          <w:numId w:val="19"/>
        </w:numPr>
      </w:pPr>
      <w:r w:rsidRPr="00521069">
        <w:rPr>
          <w:b/>
          <w:bCs/>
        </w:rPr>
        <w:t>Allow processing time</w:t>
      </w:r>
      <w:r w:rsidRPr="00521069">
        <w:t> by giving students space to respond without pressure.</w:t>
      </w:r>
    </w:p>
    <w:p w14:paraId="374EEB8F" w14:textId="77777777" w:rsidR="00521069" w:rsidRDefault="00521069" w:rsidP="00521069">
      <w:pPr>
        <w:pStyle w:val="ListParagraph"/>
        <w:numPr>
          <w:ilvl w:val="0"/>
          <w:numId w:val="19"/>
        </w:numPr>
      </w:pPr>
      <w:r w:rsidRPr="00521069">
        <w:rPr>
          <w:b/>
          <w:bCs/>
        </w:rPr>
        <w:t>Regularly review and adjust strategies</w:t>
      </w:r>
      <w:r w:rsidRPr="00521069">
        <w:t> to ensure they meet the student’s needs.</w:t>
      </w:r>
    </w:p>
    <w:p w14:paraId="07E4DD01" w14:textId="7F1081C2" w:rsidR="00EE4E38" w:rsidRDefault="00521069" w:rsidP="00521069">
      <w:pPr>
        <w:pStyle w:val="ListParagraph"/>
        <w:numPr>
          <w:ilvl w:val="0"/>
          <w:numId w:val="19"/>
        </w:numPr>
      </w:pPr>
      <w:r w:rsidRPr="00521069">
        <w:rPr>
          <w:b/>
          <w:bCs/>
        </w:rPr>
        <w:t>Maintain calm, positive non-verbal cues</w:t>
      </w:r>
      <w:r w:rsidRPr="00521069">
        <w:t> like a relaxed tone and friendly expressions.</w:t>
      </w:r>
    </w:p>
    <w:p w14:paraId="63CBA512" w14:textId="77777777" w:rsidR="00EE4E38" w:rsidRDefault="00EE4E38" w:rsidP="006621E3"/>
    <w:p w14:paraId="4376ABE3" w14:textId="16887FC7" w:rsidR="006621E3" w:rsidRDefault="006621E3" w:rsidP="006621E3">
      <w:r>
        <w:t>--</w:t>
      </w:r>
    </w:p>
    <w:p w14:paraId="50666A8A" w14:textId="4AE0F85A" w:rsidR="00AB0F75" w:rsidRPr="009A7C9F" w:rsidRDefault="00961185" w:rsidP="00FA71A1">
      <w:pPr>
        <w:rPr>
          <w:sz w:val="22"/>
          <w:szCs w:val="22"/>
        </w:rPr>
      </w:pPr>
      <w:r w:rsidRPr="00A511AD">
        <w:rPr>
          <w:i/>
          <w:iCs/>
          <w:sz w:val="22"/>
          <w:szCs w:val="22"/>
        </w:rPr>
        <w:t xml:space="preserve">Please feel free to use and share this resource with an appropriate credit.  For enquiries about </w:t>
      </w:r>
      <w:hyperlink r:id="rId7" w:history="1">
        <w:r w:rsidRPr="00A511AD">
          <w:rPr>
            <w:rStyle w:val="Hyperlink"/>
            <w:i/>
            <w:iCs/>
            <w:sz w:val="22"/>
            <w:szCs w:val="22"/>
          </w:rPr>
          <w:t>working with Pooky</w:t>
        </w:r>
      </w:hyperlink>
      <w:r w:rsidRPr="00A511AD">
        <w:rPr>
          <w:i/>
          <w:iCs/>
          <w:sz w:val="22"/>
          <w:szCs w:val="22"/>
        </w:rPr>
        <w:t xml:space="preserve">, please contact the wonderful Ellie Powling: </w:t>
      </w:r>
      <w:hyperlink r:id="rId8" w:history="1">
        <w:r w:rsidRPr="00A511AD">
          <w:rPr>
            <w:rStyle w:val="Hyperlink"/>
            <w:i/>
            <w:iCs/>
            <w:sz w:val="22"/>
            <w:szCs w:val="22"/>
          </w:rPr>
          <w:t>Ellie@speakingofbooks.co.uk</w:t>
        </w:r>
      </w:hyperlink>
      <w:r w:rsidR="009D741A" w:rsidRPr="00A511AD">
        <w:rPr>
          <w:sz w:val="22"/>
          <w:szCs w:val="22"/>
        </w:rPr>
        <w:t>.  To download slid</w:t>
      </w:r>
      <w:r w:rsidR="00E54C5F" w:rsidRPr="00A511AD">
        <w:rPr>
          <w:sz w:val="22"/>
          <w:szCs w:val="22"/>
        </w:rPr>
        <w:t>e</w:t>
      </w:r>
      <w:r w:rsidR="009D741A" w:rsidRPr="00A511AD">
        <w:rPr>
          <w:sz w:val="22"/>
          <w:szCs w:val="22"/>
        </w:rPr>
        <w:t xml:space="preserve">sets and resources visit my Patreon site: </w:t>
      </w:r>
      <w:hyperlink r:id="rId9" w:history="1">
        <w:r w:rsidR="006E06F6" w:rsidRPr="00A511AD">
          <w:rPr>
            <w:rStyle w:val="Hyperlink"/>
            <w:sz w:val="22"/>
            <w:szCs w:val="22"/>
          </w:rPr>
          <w:t>patreon.com/pookyh</w:t>
        </w:r>
      </w:hyperlink>
      <w:r w:rsidRPr="00A511AD">
        <w:rPr>
          <w:i/>
          <w:iCs/>
          <w:sz w:val="22"/>
          <w:szCs w:val="22"/>
        </w:rPr>
        <w:t xml:space="preserve"> </w:t>
      </w:r>
    </w:p>
    <w:sectPr w:rsidR="00AB0F75" w:rsidRPr="009A7C9F">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F4768" w14:textId="77777777" w:rsidR="009E52F9" w:rsidRDefault="009E52F9" w:rsidP="00AE4278">
      <w:r>
        <w:separator/>
      </w:r>
    </w:p>
  </w:endnote>
  <w:endnote w:type="continuationSeparator" w:id="0">
    <w:p w14:paraId="47768BDE" w14:textId="77777777" w:rsidR="009E52F9" w:rsidRDefault="009E52F9" w:rsidP="00AE4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018012"/>
      <w:docPartObj>
        <w:docPartGallery w:val="Page Numbers (Bottom of Page)"/>
        <w:docPartUnique/>
      </w:docPartObj>
    </w:sdtPr>
    <w:sdtContent>
      <w:p w14:paraId="00BDFA9F" w14:textId="77777777" w:rsidR="00AE4278" w:rsidRDefault="00AE4278" w:rsidP="00CF47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446741" w14:textId="77777777" w:rsidR="00AE4278" w:rsidRDefault="00AE4278" w:rsidP="00AE42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1218981"/>
      <w:docPartObj>
        <w:docPartGallery w:val="Page Numbers (Bottom of Page)"/>
        <w:docPartUnique/>
      </w:docPartObj>
    </w:sdtPr>
    <w:sdtContent>
      <w:p w14:paraId="3F530BD3" w14:textId="77777777" w:rsidR="00AE4278" w:rsidRDefault="00AE4278" w:rsidP="00CF47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F973E4" w14:textId="6FE6C3D4" w:rsidR="00AE4278" w:rsidRDefault="00961185" w:rsidP="00AB0F75">
    <w:r>
      <w:t>© Pooky Knightsmith | PookyKnightsmith.com | @PookyH</w:t>
    </w:r>
    <w:r w:rsidR="005C776E">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78C6D" w14:textId="77777777" w:rsidR="009E52F9" w:rsidRDefault="009E52F9" w:rsidP="00AE4278">
      <w:r>
        <w:separator/>
      </w:r>
    </w:p>
  </w:footnote>
  <w:footnote w:type="continuationSeparator" w:id="0">
    <w:p w14:paraId="243CE1E6" w14:textId="77777777" w:rsidR="009E52F9" w:rsidRDefault="009E52F9" w:rsidP="00AE4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44484"/>
    <w:multiLevelType w:val="multilevel"/>
    <w:tmpl w:val="5DA01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F2F86"/>
    <w:multiLevelType w:val="multilevel"/>
    <w:tmpl w:val="CCE2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606CC8"/>
    <w:multiLevelType w:val="hybridMultilevel"/>
    <w:tmpl w:val="2714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E521B"/>
    <w:multiLevelType w:val="hybridMultilevel"/>
    <w:tmpl w:val="35CC4A02"/>
    <w:lvl w:ilvl="0" w:tplc="6CA42F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25DAD"/>
    <w:multiLevelType w:val="hybridMultilevel"/>
    <w:tmpl w:val="014C0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C30F0"/>
    <w:multiLevelType w:val="multilevel"/>
    <w:tmpl w:val="4A1A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3233B"/>
    <w:multiLevelType w:val="multilevel"/>
    <w:tmpl w:val="996A0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F60BDE"/>
    <w:multiLevelType w:val="hybridMultilevel"/>
    <w:tmpl w:val="DD021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54E13"/>
    <w:multiLevelType w:val="hybridMultilevel"/>
    <w:tmpl w:val="D1CAF2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C0792A"/>
    <w:multiLevelType w:val="multilevel"/>
    <w:tmpl w:val="4258A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946B7B"/>
    <w:multiLevelType w:val="multilevel"/>
    <w:tmpl w:val="329A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1A6338"/>
    <w:multiLevelType w:val="multilevel"/>
    <w:tmpl w:val="3BEC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8A2227"/>
    <w:multiLevelType w:val="multilevel"/>
    <w:tmpl w:val="B842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285B6D"/>
    <w:multiLevelType w:val="hybridMultilevel"/>
    <w:tmpl w:val="3858EB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9B0082C"/>
    <w:multiLevelType w:val="multilevel"/>
    <w:tmpl w:val="4B0A1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7A7BD4"/>
    <w:multiLevelType w:val="hybridMultilevel"/>
    <w:tmpl w:val="7D0E0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5153AA"/>
    <w:multiLevelType w:val="multilevel"/>
    <w:tmpl w:val="EA6A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641D0E"/>
    <w:multiLevelType w:val="multilevel"/>
    <w:tmpl w:val="BB121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399310">
    <w:abstractNumId w:val="4"/>
  </w:num>
  <w:num w:numId="2" w16cid:durableId="641812546">
    <w:abstractNumId w:val="14"/>
  </w:num>
  <w:num w:numId="3" w16cid:durableId="2027049299">
    <w:abstractNumId w:val="9"/>
  </w:num>
  <w:num w:numId="4" w16cid:durableId="1537699326">
    <w:abstractNumId w:val="0"/>
  </w:num>
  <w:num w:numId="5" w16cid:durableId="220211158">
    <w:abstractNumId w:val="16"/>
  </w:num>
  <w:num w:numId="6" w16cid:durableId="1855915711">
    <w:abstractNumId w:val="15"/>
  </w:num>
  <w:num w:numId="7" w16cid:durableId="1141078973">
    <w:abstractNumId w:val="17"/>
  </w:num>
  <w:num w:numId="8" w16cid:durableId="2098555946">
    <w:abstractNumId w:val="2"/>
  </w:num>
  <w:num w:numId="9" w16cid:durableId="398292214">
    <w:abstractNumId w:val="12"/>
  </w:num>
  <w:num w:numId="10" w16cid:durableId="1210069237">
    <w:abstractNumId w:val="10"/>
  </w:num>
  <w:num w:numId="11" w16cid:durableId="1358191665">
    <w:abstractNumId w:val="1"/>
  </w:num>
  <w:num w:numId="12" w16cid:durableId="1778059869">
    <w:abstractNumId w:val="7"/>
  </w:num>
  <w:num w:numId="13" w16cid:durableId="1633168822">
    <w:abstractNumId w:val="18"/>
  </w:num>
  <w:num w:numId="14" w16cid:durableId="2141997889">
    <w:abstractNumId w:val="13"/>
  </w:num>
  <w:num w:numId="15" w16cid:durableId="1766464057">
    <w:abstractNumId w:val="11"/>
  </w:num>
  <w:num w:numId="16" w16cid:durableId="1184629597">
    <w:abstractNumId w:val="6"/>
  </w:num>
  <w:num w:numId="17" w16cid:durableId="1321157793">
    <w:abstractNumId w:val="8"/>
  </w:num>
  <w:num w:numId="18" w16cid:durableId="1294218367">
    <w:abstractNumId w:val="5"/>
  </w:num>
  <w:num w:numId="19" w16cid:durableId="294456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34"/>
    <w:rsid w:val="00013273"/>
    <w:rsid w:val="00016AC1"/>
    <w:rsid w:val="00040E49"/>
    <w:rsid w:val="000537E9"/>
    <w:rsid w:val="00093234"/>
    <w:rsid w:val="000A0C50"/>
    <w:rsid w:val="000B101A"/>
    <w:rsid w:val="000B7A1A"/>
    <w:rsid w:val="000C4F8F"/>
    <w:rsid w:val="00111263"/>
    <w:rsid w:val="00113303"/>
    <w:rsid w:val="00134016"/>
    <w:rsid w:val="001C7A3F"/>
    <w:rsid w:val="002208BB"/>
    <w:rsid w:val="00221B98"/>
    <w:rsid w:val="00235910"/>
    <w:rsid w:val="002419C6"/>
    <w:rsid w:val="00243BC9"/>
    <w:rsid w:val="002802DB"/>
    <w:rsid w:val="00291467"/>
    <w:rsid w:val="002B1D7B"/>
    <w:rsid w:val="002B64AE"/>
    <w:rsid w:val="002E0B66"/>
    <w:rsid w:val="002F42B0"/>
    <w:rsid w:val="00317000"/>
    <w:rsid w:val="00317DD4"/>
    <w:rsid w:val="003419A5"/>
    <w:rsid w:val="00345768"/>
    <w:rsid w:val="00377E47"/>
    <w:rsid w:val="003901C0"/>
    <w:rsid w:val="0039475C"/>
    <w:rsid w:val="003E3E98"/>
    <w:rsid w:val="004510C7"/>
    <w:rsid w:val="004967FA"/>
    <w:rsid w:val="004B2106"/>
    <w:rsid w:val="004D3605"/>
    <w:rsid w:val="004F0CD3"/>
    <w:rsid w:val="00513995"/>
    <w:rsid w:val="00521069"/>
    <w:rsid w:val="00521B1D"/>
    <w:rsid w:val="005316DA"/>
    <w:rsid w:val="00535668"/>
    <w:rsid w:val="005C776E"/>
    <w:rsid w:val="005D20BA"/>
    <w:rsid w:val="00634414"/>
    <w:rsid w:val="00641C07"/>
    <w:rsid w:val="006621E3"/>
    <w:rsid w:val="00674236"/>
    <w:rsid w:val="006B0449"/>
    <w:rsid w:val="006B0CAA"/>
    <w:rsid w:val="006E06F6"/>
    <w:rsid w:val="006E69C2"/>
    <w:rsid w:val="006F42C4"/>
    <w:rsid w:val="006F5011"/>
    <w:rsid w:val="00732898"/>
    <w:rsid w:val="007328B9"/>
    <w:rsid w:val="00735EAB"/>
    <w:rsid w:val="00796A7F"/>
    <w:rsid w:val="007C259F"/>
    <w:rsid w:val="007C469F"/>
    <w:rsid w:val="007C7FDB"/>
    <w:rsid w:val="00816B33"/>
    <w:rsid w:val="008A09B0"/>
    <w:rsid w:val="008A2460"/>
    <w:rsid w:val="00961185"/>
    <w:rsid w:val="009A031C"/>
    <w:rsid w:val="009A7C9F"/>
    <w:rsid w:val="009B3612"/>
    <w:rsid w:val="009D741A"/>
    <w:rsid w:val="009E1D3F"/>
    <w:rsid w:val="009E52F9"/>
    <w:rsid w:val="00A404B1"/>
    <w:rsid w:val="00A511AD"/>
    <w:rsid w:val="00A67F68"/>
    <w:rsid w:val="00A93E01"/>
    <w:rsid w:val="00AB0F75"/>
    <w:rsid w:val="00AC0A84"/>
    <w:rsid w:val="00AC1E12"/>
    <w:rsid w:val="00AE4278"/>
    <w:rsid w:val="00B04A18"/>
    <w:rsid w:val="00B17B33"/>
    <w:rsid w:val="00B500A4"/>
    <w:rsid w:val="00BD5169"/>
    <w:rsid w:val="00C515F5"/>
    <w:rsid w:val="00C82FA0"/>
    <w:rsid w:val="00C87F6E"/>
    <w:rsid w:val="00C927C9"/>
    <w:rsid w:val="00D15534"/>
    <w:rsid w:val="00D26729"/>
    <w:rsid w:val="00D30DB6"/>
    <w:rsid w:val="00D454DA"/>
    <w:rsid w:val="00D56865"/>
    <w:rsid w:val="00D9333C"/>
    <w:rsid w:val="00DE41A6"/>
    <w:rsid w:val="00DE4C07"/>
    <w:rsid w:val="00E3700E"/>
    <w:rsid w:val="00E53BC8"/>
    <w:rsid w:val="00E54C5F"/>
    <w:rsid w:val="00E6175E"/>
    <w:rsid w:val="00E9674B"/>
    <w:rsid w:val="00EE0E0C"/>
    <w:rsid w:val="00EE4E38"/>
    <w:rsid w:val="00EF2646"/>
    <w:rsid w:val="00EF5A89"/>
    <w:rsid w:val="00EF68FB"/>
    <w:rsid w:val="00F94585"/>
    <w:rsid w:val="00FA0658"/>
    <w:rsid w:val="00FA71A1"/>
    <w:rsid w:val="00FB5D17"/>
    <w:rsid w:val="00FB6BFE"/>
    <w:rsid w:val="00FD458F"/>
    <w:rsid w:val="00FE56CF"/>
    <w:rsid w:val="00FF4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2CDB"/>
  <w15:chartTrackingRefBased/>
  <w15:docId w15:val="{5067C814-A683-084F-86DB-1BF34BC7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185"/>
  </w:style>
  <w:style w:type="paragraph" w:styleId="Heading1">
    <w:name w:val="heading 1"/>
    <w:basedOn w:val="Normal"/>
    <w:next w:val="Normal"/>
    <w:link w:val="Heading1Char"/>
    <w:autoRedefine/>
    <w:uiPriority w:val="9"/>
    <w:qFormat/>
    <w:rsid w:val="00134016"/>
    <w:pPr>
      <w:outlineLvl w:val="0"/>
    </w:pPr>
    <w:rPr>
      <w:b/>
      <w:bCs/>
      <w:sz w:val="36"/>
      <w:szCs w:val="36"/>
    </w:rPr>
  </w:style>
  <w:style w:type="paragraph" w:styleId="Heading2">
    <w:name w:val="heading 2"/>
    <w:basedOn w:val="Normal"/>
    <w:next w:val="Normal"/>
    <w:link w:val="Heading2Char"/>
    <w:uiPriority w:val="9"/>
    <w:unhideWhenUsed/>
    <w:qFormat/>
    <w:rsid w:val="00FA71A1"/>
    <w:pPr>
      <w:outlineLvl w:val="1"/>
    </w:pPr>
    <w:rPr>
      <w:b/>
      <w:bCs/>
      <w:sz w:val="28"/>
      <w:szCs w:val="28"/>
    </w:rPr>
  </w:style>
  <w:style w:type="paragraph" w:styleId="Heading3">
    <w:name w:val="heading 3"/>
    <w:basedOn w:val="Normal"/>
    <w:next w:val="Normal"/>
    <w:link w:val="Heading3Char"/>
    <w:uiPriority w:val="9"/>
    <w:unhideWhenUsed/>
    <w:qFormat/>
    <w:rsid w:val="00FA71A1"/>
    <w:pPr>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016"/>
    <w:rPr>
      <w:b/>
      <w:bCs/>
      <w:sz w:val="36"/>
      <w:szCs w:val="36"/>
    </w:rPr>
  </w:style>
  <w:style w:type="character" w:customStyle="1" w:styleId="Heading2Char">
    <w:name w:val="Heading 2 Char"/>
    <w:basedOn w:val="DefaultParagraphFont"/>
    <w:link w:val="Heading2"/>
    <w:uiPriority w:val="9"/>
    <w:rsid w:val="00FA71A1"/>
    <w:rPr>
      <w:b/>
      <w:bCs/>
      <w:sz w:val="28"/>
      <w:szCs w:val="28"/>
    </w:rPr>
  </w:style>
  <w:style w:type="character" w:customStyle="1" w:styleId="Heading3Char">
    <w:name w:val="Heading 3 Char"/>
    <w:basedOn w:val="DefaultParagraphFont"/>
    <w:link w:val="Heading3"/>
    <w:uiPriority w:val="9"/>
    <w:rsid w:val="00FA71A1"/>
    <w:rPr>
      <w:b/>
      <w:bCs/>
    </w:rPr>
  </w:style>
  <w:style w:type="paragraph" w:styleId="Footer">
    <w:name w:val="footer"/>
    <w:basedOn w:val="Normal"/>
    <w:link w:val="FooterChar"/>
    <w:uiPriority w:val="99"/>
    <w:unhideWhenUsed/>
    <w:rsid w:val="00AE4278"/>
    <w:pPr>
      <w:tabs>
        <w:tab w:val="center" w:pos="4513"/>
        <w:tab w:val="right" w:pos="9026"/>
      </w:tabs>
    </w:pPr>
  </w:style>
  <w:style w:type="character" w:customStyle="1" w:styleId="FooterChar">
    <w:name w:val="Footer Char"/>
    <w:basedOn w:val="DefaultParagraphFont"/>
    <w:link w:val="Footer"/>
    <w:uiPriority w:val="99"/>
    <w:rsid w:val="00AE4278"/>
  </w:style>
  <w:style w:type="character" w:styleId="PageNumber">
    <w:name w:val="page number"/>
    <w:basedOn w:val="DefaultParagraphFont"/>
    <w:uiPriority w:val="99"/>
    <w:semiHidden/>
    <w:unhideWhenUsed/>
    <w:rsid w:val="00AE4278"/>
  </w:style>
  <w:style w:type="paragraph" w:styleId="Header">
    <w:name w:val="header"/>
    <w:basedOn w:val="Normal"/>
    <w:link w:val="HeaderChar"/>
    <w:uiPriority w:val="99"/>
    <w:unhideWhenUsed/>
    <w:rsid w:val="00AB0F75"/>
    <w:pPr>
      <w:tabs>
        <w:tab w:val="center" w:pos="4513"/>
        <w:tab w:val="right" w:pos="9026"/>
      </w:tabs>
    </w:pPr>
  </w:style>
  <w:style w:type="character" w:customStyle="1" w:styleId="HeaderChar">
    <w:name w:val="Header Char"/>
    <w:basedOn w:val="DefaultParagraphFont"/>
    <w:link w:val="Header"/>
    <w:uiPriority w:val="99"/>
    <w:rsid w:val="00AB0F75"/>
  </w:style>
  <w:style w:type="paragraph" w:styleId="ListParagraph">
    <w:name w:val="List Paragraph"/>
    <w:basedOn w:val="Normal"/>
    <w:uiPriority w:val="34"/>
    <w:qFormat/>
    <w:rsid w:val="00AB0F75"/>
    <w:pPr>
      <w:ind w:left="720"/>
      <w:contextualSpacing/>
    </w:pPr>
  </w:style>
  <w:style w:type="character" w:styleId="Hyperlink">
    <w:name w:val="Hyperlink"/>
    <w:basedOn w:val="DefaultParagraphFont"/>
    <w:uiPriority w:val="99"/>
    <w:unhideWhenUsed/>
    <w:rsid w:val="00961185"/>
    <w:rPr>
      <w:color w:val="0563C1" w:themeColor="hyperlink"/>
      <w:u w:val="single"/>
    </w:rPr>
  </w:style>
  <w:style w:type="character" w:styleId="FollowedHyperlink">
    <w:name w:val="FollowedHyperlink"/>
    <w:basedOn w:val="DefaultParagraphFont"/>
    <w:uiPriority w:val="99"/>
    <w:semiHidden/>
    <w:unhideWhenUsed/>
    <w:rsid w:val="00961185"/>
    <w:rPr>
      <w:color w:val="954F72" w:themeColor="followedHyperlink"/>
      <w:u w:val="single"/>
    </w:rPr>
  </w:style>
  <w:style w:type="character" w:styleId="UnresolvedMention">
    <w:name w:val="Unresolved Mention"/>
    <w:basedOn w:val="DefaultParagraphFont"/>
    <w:uiPriority w:val="99"/>
    <w:semiHidden/>
    <w:unhideWhenUsed/>
    <w:rsid w:val="00961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91614">
      <w:bodyDiv w:val="1"/>
      <w:marLeft w:val="0"/>
      <w:marRight w:val="0"/>
      <w:marTop w:val="0"/>
      <w:marBottom w:val="0"/>
      <w:divBdr>
        <w:top w:val="none" w:sz="0" w:space="0" w:color="auto"/>
        <w:left w:val="none" w:sz="0" w:space="0" w:color="auto"/>
        <w:bottom w:val="none" w:sz="0" w:space="0" w:color="auto"/>
        <w:right w:val="none" w:sz="0" w:space="0" w:color="auto"/>
      </w:divBdr>
      <w:divsChild>
        <w:div w:id="742409209">
          <w:marLeft w:val="0"/>
          <w:marRight w:val="0"/>
          <w:marTop w:val="0"/>
          <w:marBottom w:val="0"/>
          <w:divBdr>
            <w:top w:val="none" w:sz="0" w:space="0" w:color="auto"/>
            <w:left w:val="none" w:sz="0" w:space="0" w:color="auto"/>
            <w:bottom w:val="none" w:sz="0" w:space="0" w:color="auto"/>
            <w:right w:val="none" w:sz="0" w:space="0" w:color="auto"/>
          </w:divBdr>
        </w:div>
        <w:div w:id="1028797488">
          <w:marLeft w:val="0"/>
          <w:marRight w:val="0"/>
          <w:marTop w:val="0"/>
          <w:marBottom w:val="0"/>
          <w:divBdr>
            <w:top w:val="none" w:sz="0" w:space="0" w:color="auto"/>
            <w:left w:val="none" w:sz="0" w:space="0" w:color="auto"/>
            <w:bottom w:val="none" w:sz="0" w:space="0" w:color="auto"/>
            <w:right w:val="none" w:sz="0" w:space="0" w:color="auto"/>
          </w:divBdr>
        </w:div>
        <w:div w:id="468016847">
          <w:marLeft w:val="0"/>
          <w:marRight w:val="0"/>
          <w:marTop w:val="0"/>
          <w:marBottom w:val="0"/>
          <w:divBdr>
            <w:top w:val="none" w:sz="0" w:space="0" w:color="auto"/>
            <w:left w:val="none" w:sz="0" w:space="0" w:color="auto"/>
            <w:bottom w:val="none" w:sz="0" w:space="0" w:color="auto"/>
            <w:right w:val="none" w:sz="0" w:space="0" w:color="auto"/>
          </w:divBdr>
        </w:div>
        <w:div w:id="1159075019">
          <w:marLeft w:val="0"/>
          <w:marRight w:val="0"/>
          <w:marTop w:val="0"/>
          <w:marBottom w:val="0"/>
          <w:divBdr>
            <w:top w:val="none" w:sz="0" w:space="0" w:color="auto"/>
            <w:left w:val="none" w:sz="0" w:space="0" w:color="auto"/>
            <w:bottom w:val="none" w:sz="0" w:space="0" w:color="auto"/>
            <w:right w:val="none" w:sz="0" w:space="0" w:color="auto"/>
          </w:divBdr>
        </w:div>
        <w:div w:id="748387995">
          <w:marLeft w:val="0"/>
          <w:marRight w:val="0"/>
          <w:marTop w:val="0"/>
          <w:marBottom w:val="0"/>
          <w:divBdr>
            <w:top w:val="none" w:sz="0" w:space="0" w:color="auto"/>
            <w:left w:val="none" w:sz="0" w:space="0" w:color="auto"/>
            <w:bottom w:val="none" w:sz="0" w:space="0" w:color="auto"/>
            <w:right w:val="none" w:sz="0" w:space="0" w:color="auto"/>
          </w:divBdr>
        </w:div>
      </w:divsChild>
    </w:div>
    <w:div w:id="731082165">
      <w:bodyDiv w:val="1"/>
      <w:marLeft w:val="0"/>
      <w:marRight w:val="0"/>
      <w:marTop w:val="0"/>
      <w:marBottom w:val="0"/>
      <w:divBdr>
        <w:top w:val="none" w:sz="0" w:space="0" w:color="auto"/>
        <w:left w:val="none" w:sz="0" w:space="0" w:color="auto"/>
        <w:bottom w:val="none" w:sz="0" w:space="0" w:color="auto"/>
        <w:right w:val="none" w:sz="0" w:space="0" w:color="auto"/>
      </w:divBdr>
    </w:div>
    <w:div w:id="1146169351">
      <w:bodyDiv w:val="1"/>
      <w:marLeft w:val="0"/>
      <w:marRight w:val="0"/>
      <w:marTop w:val="0"/>
      <w:marBottom w:val="0"/>
      <w:divBdr>
        <w:top w:val="none" w:sz="0" w:space="0" w:color="auto"/>
        <w:left w:val="none" w:sz="0" w:space="0" w:color="auto"/>
        <w:bottom w:val="none" w:sz="0" w:space="0" w:color="auto"/>
        <w:right w:val="none" w:sz="0" w:space="0" w:color="auto"/>
      </w:divBdr>
    </w:div>
    <w:div w:id="1291329103">
      <w:bodyDiv w:val="1"/>
      <w:marLeft w:val="0"/>
      <w:marRight w:val="0"/>
      <w:marTop w:val="0"/>
      <w:marBottom w:val="0"/>
      <w:divBdr>
        <w:top w:val="none" w:sz="0" w:space="0" w:color="auto"/>
        <w:left w:val="none" w:sz="0" w:space="0" w:color="auto"/>
        <w:bottom w:val="none" w:sz="0" w:space="0" w:color="auto"/>
        <w:right w:val="none" w:sz="0" w:space="0" w:color="auto"/>
      </w:divBdr>
    </w:div>
    <w:div w:id="1796288320">
      <w:bodyDiv w:val="1"/>
      <w:marLeft w:val="0"/>
      <w:marRight w:val="0"/>
      <w:marTop w:val="0"/>
      <w:marBottom w:val="0"/>
      <w:divBdr>
        <w:top w:val="none" w:sz="0" w:space="0" w:color="auto"/>
        <w:left w:val="none" w:sz="0" w:space="0" w:color="auto"/>
        <w:bottom w:val="none" w:sz="0" w:space="0" w:color="auto"/>
        <w:right w:val="none" w:sz="0" w:space="0" w:color="auto"/>
      </w:divBdr>
    </w:div>
    <w:div w:id="199645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lie@speakingofbooks.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ookyknightsmith.com/speaking/"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atreon.com/c/pookyh" TargetMode="Externa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ookyknightsmith/Library/Group%20Containers/UBF8T346G9.Office/User%20Content.localized/Templates.localized/Blank%20blog%20post%20-%20patreon%20with%20credit%20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8051cc4-3de3-4a0a-bc08-9c8abd0f644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2E1E965C6EC5B498E015A78AFDF4896" ma:contentTypeVersion="12" ma:contentTypeDescription="Create a new document." ma:contentTypeScope="" ma:versionID="18354c97fc0dc5b0b7d75d1fe36e3d7b">
  <xsd:schema xmlns:xsd="http://www.w3.org/2001/XMLSchema" xmlns:xs="http://www.w3.org/2001/XMLSchema" xmlns:p="http://schemas.microsoft.com/office/2006/metadata/properties" xmlns:ns2="1e3c79ce-3248-4a1d-8a7e-6d3297b45b02" xmlns:ns3="2683bbbc-1da1-41b6-9a11-0fbde9894463" xmlns:ns4="4bb30b47-269b-495c-ba05-0d643e75a20b" targetNamespace="http://schemas.microsoft.com/office/2006/metadata/properties" ma:root="true" ma:fieldsID="242719ef1a3825c5baf0d899ef62feea" ns2:_="" ns3:_="" ns4:_="">
    <xsd:import namespace="1e3c79ce-3248-4a1d-8a7e-6d3297b45b02"/>
    <xsd:import namespace="2683bbbc-1da1-41b6-9a11-0fbde9894463"/>
    <xsd:import namespace="4bb30b47-269b-495c-ba05-0d643e75a20b"/>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2683bbbc-1da1-41b6-9a11-0fbde989446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8051cc4-3de3-4a0a-bc08-9c8abd0f644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b30b47-269b-495c-ba05-0d643e75a20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ad4e175-08a5-436c-a65a-d3d3f8cec0a7}" ma:internalName="TaxCatchAll" ma:showField="CatchAllData" ma:web="4bb30b47-269b-495c-ba05-0d643e75a2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lcf76f155ced4ddcb4097134ff3c332f xmlns="2683bbbc-1da1-41b6-9a11-0fbde9894463">
      <Terms xmlns="http://schemas.microsoft.com/office/infopath/2007/PartnerControls"/>
    </lcf76f155ced4ddcb4097134ff3c332f>
    <TaxCatchAll xmlns="4bb30b47-269b-495c-ba05-0d643e75a20b" xsi:nil="true"/>
  </documentManagement>
</p:properties>
</file>

<file path=customXml/itemProps1.xml><?xml version="1.0" encoding="utf-8"?>
<ds:datastoreItem xmlns:ds="http://schemas.openxmlformats.org/officeDocument/2006/customXml" ds:itemID="{6BB6A9A4-C31B-438F-9E63-B5DA695FB5C3}"/>
</file>

<file path=customXml/itemProps2.xml><?xml version="1.0" encoding="utf-8"?>
<ds:datastoreItem xmlns:ds="http://schemas.openxmlformats.org/officeDocument/2006/customXml" ds:itemID="{F14DEE14-0985-4910-9DC3-91BD0417C0A9}"/>
</file>

<file path=customXml/itemProps3.xml><?xml version="1.0" encoding="utf-8"?>
<ds:datastoreItem xmlns:ds="http://schemas.openxmlformats.org/officeDocument/2006/customXml" ds:itemID="{02EB3821-D39D-42AE-BCC6-355B2B8C47D3}"/>
</file>

<file path=customXml/itemProps4.xml><?xml version="1.0" encoding="utf-8"?>
<ds:datastoreItem xmlns:ds="http://schemas.openxmlformats.org/officeDocument/2006/customXml" ds:itemID="{3A8E2FFC-C74E-458E-BD9E-053D29A03A52}"/>
</file>

<file path=docProps/app.xml><?xml version="1.0" encoding="utf-8"?>
<Properties xmlns="http://schemas.openxmlformats.org/officeDocument/2006/extended-properties" xmlns:vt="http://schemas.openxmlformats.org/officeDocument/2006/docPropsVTypes">
  <Template>Blank blog post - patreon with credit line.dotx</Template>
  <TotalTime>27</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Pooky Knightsmith</dc:creator>
  <cp:keywords/>
  <dc:description/>
  <cp:lastModifiedBy>Pooky Knightsmith</cp:lastModifiedBy>
  <cp:revision>24</cp:revision>
  <dcterms:created xsi:type="dcterms:W3CDTF">2025-02-07T19:26:00Z</dcterms:created>
  <dcterms:modified xsi:type="dcterms:W3CDTF">2025-02-08T06:59:00Z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0x010100D2E1E965C6EC5B498E015A78AFDF4896</vt:lpwstr>
  </property>
  <property fmtid="{D5CDD505-2E9C-101B-9397-08002B2CF9AE}" pid="3" name="MSIP_Label_9df5459b-1e7a-4bab-a1e2-9c68d7be2220_Enabled">
    <vt:lpwstr>True</vt:lpwstr>
  </property>
  <property fmtid="{D5CDD505-2E9C-101B-9397-08002B2CF9AE}" pid="4" name="MSIP_Label_9df5459b-1e7a-4bab-a1e2-9c68d7be2220_SiteId">
    <vt:lpwstr>bd2e1df6-8d5a-4867-a647-487c2a7402de</vt:lpwstr>
  </property>
  <property fmtid="{D5CDD505-2E9C-101B-9397-08002B2CF9AE}" pid="5" name="MSIP_Label_9df5459b-1e7a-4bab-a1e2-9c68d7be2220_SetDate">
    <vt:lpwstr>2025-02-11T07:28:10Z</vt:lpwstr>
  </property>
  <property fmtid="{D5CDD505-2E9C-101B-9397-08002B2CF9AE}" pid="6" name="MSIP_Label_9df5459b-1e7a-4bab-a1e2-9c68d7be2220_Name">
    <vt:lpwstr>Official</vt:lpwstr>
  </property>
  <property fmtid="{D5CDD505-2E9C-101B-9397-08002B2CF9AE}" pid="7" name="MSIP_Label_9df5459b-1e7a-4bab-a1e2-9c68d7be2220_ActionId">
    <vt:lpwstr>b3c9a28d-1724-43ee-bc23-ecb6e4a1f9bc</vt:lpwstr>
  </property>
  <property fmtid="{D5CDD505-2E9C-101B-9397-08002B2CF9AE}" pid="8" name="MSIP_Label_9df5459b-1e7a-4bab-a1e2-9c68d7be2220_Removed">
    <vt:lpwstr>False</vt:lpwstr>
  </property>
  <property fmtid="{D5CDD505-2E9C-101B-9397-08002B2CF9AE}" pid="9" name="MSIP_Label_9df5459b-1e7a-4bab-a1e2-9c68d7be2220_Extended_MSFT_Method">
    <vt:lpwstr>Standard</vt:lpwstr>
  </property>
  <property fmtid="{D5CDD505-2E9C-101B-9397-08002B2CF9AE}" pid="10" name="Sensitivity">
    <vt:lpwstr>Official</vt:lpwstr>
  </property>
</Properties>
</file>