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0EDA" w14:textId="77777777" w:rsidR="000E4F33" w:rsidRDefault="00BB68A1" w:rsidP="000525AE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14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827"/>
        <w:gridCol w:w="3469"/>
      </w:tblGrid>
      <w:tr w:rsidR="004369EE" w14:paraId="77B770B4" w14:textId="77777777" w:rsidTr="00DE4E93">
        <w:trPr>
          <w:trHeight w:val="406"/>
        </w:trPr>
        <w:tc>
          <w:tcPr>
            <w:tcW w:w="7514" w:type="dxa"/>
            <w:gridSpan w:val="2"/>
          </w:tcPr>
          <w:p w14:paraId="0E21799F" w14:textId="373F1280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B6BD2">
              <w:rPr>
                <w:rFonts w:ascii="Comic Sans MS" w:hAnsi="Comic Sans MS"/>
                <w:color w:val="7030A0"/>
                <w:sz w:val="36"/>
              </w:rPr>
              <w:t>iss Muir</w:t>
            </w:r>
          </w:p>
        </w:tc>
        <w:tc>
          <w:tcPr>
            <w:tcW w:w="7296" w:type="dxa"/>
            <w:gridSpan w:val="2"/>
          </w:tcPr>
          <w:p w14:paraId="3543739F" w14:textId="26A71A70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7F2287">
              <w:rPr>
                <w:rFonts w:ascii="Comic Sans MS" w:hAnsi="Comic Sans MS"/>
                <w:color w:val="7030A0"/>
                <w:sz w:val="36"/>
                <w:szCs w:val="36"/>
              </w:rPr>
              <w:t>F</w:t>
            </w:r>
            <w:r w:rsidR="003749BA">
              <w:rPr>
                <w:rFonts w:ascii="Comic Sans MS" w:hAnsi="Comic Sans MS"/>
                <w:color w:val="7030A0"/>
                <w:sz w:val="36"/>
                <w:szCs w:val="36"/>
              </w:rPr>
              <w:t>ive</w:t>
            </w:r>
          </w:p>
        </w:tc>
      </w:tr>
      <w:tr w:rsidR="00F27BA6" w14:paraId="3B153DC4" w14:textId="77777777" w:rsidTr="00DB42AA">
        <w:trPr>
          <w:trHeight w:val="2904"/>
        </w:trPr>
        <w:tc>
          <w:tcPr>
            <w:tcW w:w="3545" w:type="dxa"/>
          </w:tcPr>
          <w:p w14:paraId="6DD777EF" w14:textId="3B00A258" w:rsidR="006B6BD2" w:rsidRPr="003749BA" w:rsidRDefault="003749BA" w:rsidP="006B6BD2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3749BA">
              <w:rPr>
                <w:rFonts w:ascii="Comic Sans MS" w:hAnsi="Comic Sans MS"/>
                <w:color w:val="FF0000"/>
                <w:sz w:val="36"/>
                <w:u w:val="single"/>
              </w:rPr>
              <w:t>French</w:t>
            </w:r>
            <w:r w:rsidR="00BB68A1" w:rsidRPr="003749BA">
              <w:rPr>
                <w:rFonts w:ascii="Comic Sans MS" w:hAnsi="Comic Sans MS"/>
                <w:color w:val="FF0000"/>
                <w:sz w:val="36"/>
                <w:u w:val="single"/>
              </w:rPr>
              <w:t>:</w:t>
            </w:r>
          </w:p>
          <w:p w14:paraId="3B2B703F" w14:textId="69990517" w:rsidR="00BB68A1" w:rsidRPr="00AF3D7C" w:rsidRDefault="003749BA" w:rsidP="00590C00">
            <w:pPr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</w:pPr>
            <w:r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 xml:space="preserve">For French this week you are challenged to research a </w:t>
            </w:r>
            <w:r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>French speaking country</w:t>
            </w:r>
            <w:r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="00AF3D7C"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 xml:space="preserve"> Some examples include Canada, Belgium, Switzerland and Cameroon.</w:t>
            </w:r>
            <w:r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 xml:space="preserve"> What can you find out about parts of the world </w:t>
            </w:r>
            <w:r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 xml:space="preserve">that </w:t>
            </w:r>
            <w:r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>speak French? </w:t>
            </w:r>
            <w:r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>Here is a link to a website that has information about lots of different countries</w:t>
            </w:r>
            <w:r w:rsidR="00AF3D7C" w:rsidRPr="00AF3D7C">
              <w:rPr>
                <w:rFonts w:ascii="Comic Sans MS" w:hAnsi="Comic Sans MS" w:cs="Calibri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14:paraId="78E1500A" w14:textId="77777777" w:rsidR="00AF3D7C" w:rsidRPr="00AF3D7C" w:rsidRDefault="00AF3D7C" w:rsidP="00590C00">
            <w:pPr>
              <w:rPr>
                <w:rFonts w:ascii="Comic Sans MS" w:hAnsi="Comic Sans MS"/>
                <w:sz w:val="19"/>
                <w:szCs w:val="19"/>
              </w:rPr>
            </w:pPr>
            <w:hyperlink r:id="rId5" w:history="1">
              <w:r w:rsidRPr="00AF3D7C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https://www.kids-world-travel-guide.com/france-facts.html</w:t>
              </w:r>
            </w:hyperlink>
          </w:p>
          <w:p w14:paraId="01258B06" w14:textId="4259268A" w:rsidR="00AF3D7C" w:rsidRPr="003749BA" w:rsidRDefault="00AF3D7C" w:rsidP="00590C00">
            <w:pPr>
              <w:rPr>
                <w:rFonts w:ascii="Comic Sans MS" w:hAnsi="Comic Sans MS"/>
              </w:rPr>
            </w:pPr>
            <w:r w:rsidRPr="00AF3D7C">
              <w:rPr>
                <w:rFonts w:ascii="Comic Sans MS" w:hAnsi="Comic Sans MS"/>
                <w:sz w:val="19"/>
                <w:szCs w:val="19"/>
              </w:rPr>
              <w:t>Create a poster to display your information.</w:t>
            </w:r>
          </w:p>
        </w:tc>
        <w:tc>
          <w:tcPr>
            <w:tcW w:w="3969" w:type="dxa"/>
          </w:tcPr>
          <w:p w14:paraId="6C55C236" w14:textId="77777777" w:rsidR="00D04B8C" w:rsidRDefault="00BB68A1" w:rsidP="000525AE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709295C3" w14:textId="77777777" w:rsidR="00DE4E93" w:rsidRPr="00DB42AA" w:rsidRDefault="000525AE" w:rsidP="00DE4E93">
            <w:pPr>
              <w:rPr>
                <w:rFonts w:ascii="Comic Sans MS" w:hAnsi="Comic Sans MS"/>
                <w:sz w:val="19"/>
                <w:szCs w:val="19"/>
              </w:rPr>
            </w:pPr>
            <w:r w:rsidRPr="00DE4E93">
              <w:rPr>
                <w:rFonts w:ascii="Comic Sans MS" w:hAnsi="Comic Sans MS"/>
                <w:sz w:val="20"/>
                <w:szCs w:val="12"/>
              </w:rPr>
              <w:t xml:space="preserve"> </w:t>
            </w:r>
            <w:r w:rsidR="00DE4E93" w:rsidRPr="00DB42AA">
              <w:rPr>
                <w:rFonts w:ascii="Comic Sans MS" w:hAnsi="Comic Sans MS"/>
                <w:sz w:val="19"/>
                <w:szCs w:val="19"/>
              </w:rPr>
              <w:t xml:space="preserve">We are going to be learning about chance and probability. Watch the first 5 minutes of the following video clip: </w:t>
            </w:r>
            <w:hyperlink r:id="rId6" w:history="1">
              <w:r w:rsidR="00DE4E93" w:rsidRPr="00DB42AA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https://www.youtube.com/watch?v=KzfWUEJjG18&amp;t=271s</w:t>
              </w:r>
            </w:hyperlink>
          </w:p>
          <w:p w14:paraId="375B1836" w14:textId="42F44762" w:rsidR="000525AE" w:rsidRPr="000525AE" w:rsidRDefault="00DE4E93" w:rsidP="000525AE">
            <w:pPr>
              <w:rPr>
                <w:rFonts w:ascii="Comic Sans MS" w:hAnsi="Comic Sans MS"/>
                <w:szCs w:val="14"/>
              </w:rPr>
            </w:pPr>
            <w:r w:rsidRPr="00DB42AA">
              <w:rPr>
                <w:rFonts w:ascii="Comic Sans MS" w:hAnsi="Comic Sans MS"/>
                <w:sz w:val="19"/>
                <w:szCs w:val="19"/>
              </w:rPr>
              <w:t xml:space="preserve">The words ‘impossible, unlikely, likely and certain’ are known as the language of likelihood. </w:t>
            </w:r>
            <w:r w:rsidR="00DB42AA" w:rsidRPr="00DB42AA">
              <w:rPr>
                <w:rFonts w:ascii="Comic Sans MS" w:hAnsi="Comic Sans MS"/>
                <w:sz w:val="19"/>
                <w:szCs w:val="19"/>
              </w:rPr>
              <w:t>Make a table with four sections. Use each of the words stated as your headings. Think of 3 events to put into each section. For example, ‘My dog will speak French’ would go under impossible.</w:t>
            </w:r>
            <w:r w:rsidR="00DB42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CBC9347" w14:textId="22CDDF09" w:rsidR="00BB68A1" w:rsidRDefault="004369EE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  <w:r w:rsidR="00BB68A1">
              <w:rPr>
                <w:rFonts w:ascii="Comic Sans MS" w:hAnsi="Comic Sans MS"/>
                <w:color w:val="7030A0"/>
                <w:sz w:val="36"/>
                <w:u w:val="single"/>
              </w:rPr>
              <w:t>:</w:t>
            </w:r>
          </w:p>
          <w:p w14:paraId="36A51E0D" w14:textId="412FCC43" w:rsidR="007860E9" w:rsidRDefault="00BC3921" w:rsidP="007D7D5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C3921">
              <w:rPr>
                <w:rFonts w:ascii="Comic Sans MS" w:hAnsi="Comic Sans MS"/>
                <w:sz w:val="20"/>
                <w:szCs w:val="20"/>
              </w:rPr>
              <w:t>Our topic this term is Land Use and farming. Follow the link to watch a video about the different ways that land can be used:</w:t>
            </w:r>
            <w:r w:rsidR="00DB42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1BBEB59" w14:textId="01409A57" w:rsidR="007860E9" w:rsidRPr="007860E9" w:rsidRDefault="007860E9" w:rsidP="007D7D5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hyperlink r:id="rId7" w:history="1">
              <w:r w:rsidRPr="00BE72BD">
                <w:rPr>
                  <w:rStyle w:val="Hyperlink"/>
                  <w:rFonts w:ascii="Comic Sans MS" w:hAnsi="Comic Sans MS"/>
                  <w:color w:val="00B0F0"/>
                  <w:sz w:val="20"/>
                  <w:szCs w:val="20"/>
                </w:rPr>
                <w:t>https://www.yout</w:t>
              </w:r>
              <w:r w:rsidRPr="00BE72BD">
                <w:rPr>
                  <w:rStyle w:val="Hyperlink"/>
                  <w:rFonts w:ascii="Comic Sans MS" w:hAnsi="Comic Sans MS"/>
                  <w:color w:val="00B0F0"/>
                  <w:sz w:val="20"/>
                  <w:szCs w:val="20"/>
                </w:rPr>
                <w:t>u</w:t>
              </w:r>
              <w:r w:rsidRPr="00BE72BD">
                <w:rPr>
                  <w:rStyle w:val="Hyperlink"/>
                  <w:rFonts w:ascii="Comic Sans MS" w:hAnsi="Comic Sans MS"/>
                  <w:color w:val="00B0F0"/>
                  <w:sz w:val="20"/>
                  <w:szCs w:val="20"/>
                </w:rPr>
                <w:t>be.com/watch?v=RMu7NtScdhU</w:t>
              </w:r>
            </w:hyperlink>
          </w:p>
          <w:p w14:paraId="417236DE" w14:textId="15096CD8" w:rsidR="00BC3921" w:rsidRPr="00BB68A1" w:rsidRDefault="00BC3921" w:rsidP="007D7D50">
            <w:pPr>
              <w:rPr>
                <w:rFonts w:ascii="Comic Sans MS" w:hAnsi="Comic Sans MS"/>
                <w:color w:val="7030A0"/>
                <w:u w:val="single"/>
              </w:rPr>
            </w:pPr>
            <w:r w:rsidRPr="00BC3921">
              <w:rPr>
                <w:rFonts w:ascii="Comic Sans MS" w:hAnsi="Comic Sans MS"/>
                <w:sz w:val="20"/>
                <w:szCs w:val="20"/>
              </w:rPr>
              <w:t xml:space="preserve">Create a bird’s eye view drawing of the area that you live in. Label the drawing, identifying the different ways in which the land around your home is used. </w:t>
            </w:r>
          </w:p>
        </w:tc>
        <w:tc>
          <w:tcPr>
            <w:tcW w:w="3469" w:type="dxa"/>
          </w:tcPr>
          <w:p w14:paraId="55AFB4FE" w14:textId="77777777" w:rsidR="00BB68A1" w:rsidRPr="000E2C1E" w:rsidRDefault="00BB68A1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 w:rsidRPr="000E2C1E">
              <w:rPr>
                <w:rFonts w:ascii="Comic Sans MS" w:hAnsi="Comic Sans MS"/>
                <w:color w:val="7030A0"/>
                <w:sz w:val="36"/>
                <w:u w:val="single"/>
              </w:rPr>
              <w:t>RME:</w:t>
            </w:r>
          </w:p>
          <w:p w14:paraId="59B976F3" w14:textId="3385EF2B" w:rsidR="00EF317F" w:rsidRPr="00AF3D7C" w:rsidRDefault="00AF3D7C" w:rsidP="00AF3D7C">
            <w:pPr>
              <w:textAlignment w:val="baseline"/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</w:pPr>
            <w:r w:rsidRPr="00AF3D7C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AF3D7C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ymbols are an important part of religion. Can you draw some of the Buddhist symbols? </w:t>
            </w:r>
            <w:r w:rsidRPr="00AF3D7C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Write a short description under your drawings to explain the importance of the symbols to Buddhists. </w:t>
            </w:r>
            <w:r w:rsidR="005A0026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You can research for information using the internet. Use the attached ‘Buddhist Symbols’ help sheet to get you started.</w:t>
            </w:r>
          </w:p>
        </w:tc>
      </w:tr>
      <w:tr w:rsidR="00F27BA6" w14:paraId="28D1AFC9" w14:textId="77777777" w:rsidTr="00DB42AA">
        <w:trPr>
          <w:trHeight w:val="3818"/>
        </w:trPr>
        <w:tc>
          <w:tcPr>
            <w:tcW w:w="3545" w:type="dxa"/>
          </w:tcPr>
          <w:p w14:paraId="2774ABDE" w14:textId="0D42E9E9" w:rsidR="002E043F" w:rsidRPr="007F3A30" w:rsidRDefault="00EF317F" w:rsidP="007F3A30">
            <w:pPr>
              <w:jc w:val="center"/>
              <w:rPr>
                <w:rFonts w:ascii="Comic Sans MS" w:hAnsi="Comic Sans MS"/>
                <w:color w:val="00B050"/>
                <w:sz w:val="40"/>
                <w:u w:val="single"/>
              </w:rPr>
            </w:pPr>
            <w:r w:rsidRPr="00EF317F">
              <w:rPr>
                <w:rFonts w:ascii="Comic Sans MS" w:hAnsi="Comic Sans MS"/>
                <w:color w:val="00B050"/>
                <w:sz w:val="40"/>
                <w:u w:val="single"/>
              </w:rPr>
              <w:t>HWB</w:t>
            </w:r>
          </w:p>
          <w:p w14:paraId="47F7F102" w14:textId="0EBDF4FE" w:rsidR="007F3A30" w:rsidRPr="00AF3D7C" w:rsidRDefault="00AF3D7C" w:rsidP="007F3A30">
            <w:pPr>
              <w:tabs>
                <w:tab w:val="left" w:pos="1072"/>
              </w:tabs>
              <w:rPr>
                <w:rFonts w:ascii="Comic Sans MS" w:hAnsi="Comic Sans MS" w:cs="Calibri"/>
              </w:rPr>
            </w:pPr>
            <w:r w:rsidRPr="00AF3D7C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are </w:t>
            </w:r>
            <w:r w:rsidRPr="00AF3D7C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learning about food preparation. Can you (with the help of a grown-up) prepare a meal for your family?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You could make a recipe card when you have finished to tell us how you made your dish. </w:t>
            </w:r>
            <w:r w:rsidRPr="00AF3D7C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Remember to wash your hands! </w:t>
            </w:r>
          </w:p>
        </w:tc>
        <w:tc>
          <w:tcPr>
            <w:tcW w:w="3969" w:type="dxa"/>
          </w:tcPr>
          <w:p w14:paraId="5BE52965" w14:textId="1E3A0FBC" w:rsidR="00F27BA6" w:rsidRPr="007D7D50" w:rsidRDefault="002225FE" w:rsidP="007F3A30">
            <w:pP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Literacy:</w:t>
            </w:r>
          </w:p>
          <w:p w14:paraId="5E9616E3" w14:textId="77777777" w:rsidR="002225FE" w:rsidRDefault="005A0026" w:rsidP="002225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moving on to look a persuasive writing. </w:t>
            </w:r>
            <w:r w:rsidR="002225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Watch the following </w:t>
            </w:r>
            <w:r w:rsidR="00DE4E93">
              <w:rPr>
                <w:rFonts w:ascii="Comic Sans MS" w:hAnsi="Comic Sans MS"/>
                <w:sz w:val="20"/>
                <w:szCs w:val="20"/>
              </w:rPr>
              <w:t>video to find out more about what persuasive writing is:</w:t>
            </w:r>
          </w:p>
          <w:p w14:paraId="69F064C3" w14:textId="33DA06A3" w:rsidR="00DE4E93" w:rsidRDefault="00DE4E93" w:rsidP="002225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E30B8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https://www.youtube.com/watch?v=hD9arWXIddM</w:t>
              </w:r>
            </w:hyperlink>
          </w:p>
          <w:p w14:paraId="3EC50341" w14:textId="44742B39" w:rsidR="00DE4E93" w:rsidRPr="00F85C03" w:rsidRDefault="00DE4E93" w:rsidP="002225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back to the zero-waste product that you designed or come up with an invention! Complete a piece of writing that convinces people to buy your item- just like in an advert.</w:t>
            </w:r>
          </w:p>
        </w:tc>
        <w:tc>
          <w:tcPr>
            <w:tcW w:w="3827" w:type="dxa"/>
          </w:tcPr>
          <w:p w14:paraId="7876F706" w14:textId="3D846B6E" w:rsidR="00876D93" w:rsidRPr="00E31E3F" w:rsidRDefault="002E043F" w:rsidP="00E31E3F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7F4D88BF" w14:textId="0CF8B2B1" w:rsidR="00DE4E93" w:rsidRPr="00DB42AA" w:rsidRDefault="00DE4E93" w:rsidP="00E31E3F">
            <w:pPr>
              <w:rPr>
                <w:rFonts w:ascii="Comic Sans MS" w:hAnsi="Comic Sans MS"/>
                <w:sz w:val="20"/>
                <w:szCs w:val="20"/>
              </w:rPr>
            </w:pPr>
            <w:r w:rsidRPr="00DB42AA">
              <w:rPr>
                <w:rFonts w:ascii="Comic Sans MS" w:hAnsi="Comic Sans MS"/>
                <w:sz w:val="20"/>
                <w:szCs w:val="20"/>
              </w:rPr>
              <w:t xml:space="preserve">Complete some probability investigations! From the document attached, choose 2 or 3 experiments to try. </w:t>
            </w:r>
            <w:r w:rsidR="00DB42AA" w:rsidRPr="00DB42AA">
              <w:rPr>
                <w:rFonts w:ascii="Comic Sans MS" w:hAnsi="Comic Sans MS"/>
                <w:sz w:val="20"/>
                <w:szCs w:val="20"/>
              </w:rPr>
              <w:t>They use simple items like dice, playing cards and coins. If you don’t have access to these materials you could try to construct your own dic</w:t>
            </w:r>
            <w:r w:rsidR="00DB42AA">
              <w:rPr>
                <w:rFonts w:ascii="Comic Sans MS" w:hAnsi="Comic Sans MS"/>
                <w:sz w:val="20"/>
                <w:szCs w:val="20"/>
              </w:rPr>
              <w:t xml:space="preserve">e by making a net </w:t>
            </w:r>
            <w:r w:rsidR="00DB42AA" w:rsidRPr="00DB42AA">
              <w:rPr>
                <w:rFonts w:ascii="Comic Sans MS" w:hAnsi="Comic Sans MS"/>
                <w:sz w:val="20"/>
                <w:szCs w:val="20"/>
              </w:rPr>
              <w:t>or</w:t>
            </w:r>
            <w:r w:rsidR="00DB42AA">
              <w:rPr>
                <w:rFonts w:ascii="Comic Sans MS" w:hAnsi="Comic Sans MS"/>
                <w:sz w:val="20"/>
                <w:szCs w:val="20"/>
              </w:rPr>
              <w:t xml:space="preserve"> you could</w:t>
            </w:r>
            <w:r w:rsidR="00DB42AA" w:rsidRPr="00DB42AA">
              <w:rPr>
                <w:rFonts w:ascii="Comic Sans MS" w:hAnsi="Comic Sans MS"/>
                <w:sz w:val="20"/>
                <w:szCs w:val="20"/>
              </w:rPr>
              <w:t xml:space="preserve"> make some cards from scrap paper. </w:t>
            </w:r>
          </w:p>
        </w:tc>
        <w:tc>
          <w:tcPr>
            <w:tcW w:w="3469" w:type="dxa"/>
          </w:tcPr>
          <w:p w14:paraId="6DC704C6" w14:textId="6FA4168A" w:rsidR="002E043F" w:rsidRDefault="0087549D" w:rsidP="004369EE">
            <w:pPr>
              <w:jc w:val="center"/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</w:pPr>
            <w:r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  <w:t>Art</w:t>
            </w:r>
            <w:r w:rsidR="004369EE" w:rsidRPr="004369EE"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  <w:t>:</w:t>
            </w:r>
          </w:p>
          <w:p w14:paraId="30B84630" w14:textId="53BA166B" w:rsidR="00BC3921" w:rsidRDefault="0087549D" w:rsidP="00BC3921">
            <w:pPr>
              <w:rPr>
                <w:rFonts w:ascii="Comic Sans MS" w:hAnsi="Comic Sans MS"/>
                <w:sz w:val="20"/>
                <w:szCs w:val="20"/>
              </w:rPr>
            </w:pPr>
            <w:r w:rsidRPr="00BC3921">
              <w:rPr>
                <w:rFonts w:ascii="Comic Sans MS" w:hAnsi="Comic Sans MS"/>
                <w:sz w:val="20"/>
                <w:szCs w:val="20"/>
              </w:rPr>
              <w:t>Watch the following video clip about a</w:t>
            </w:r>
            <w:r w:rsidR="00BC3921" w:rsidRPr="00BC3921">
              <w:rPr>
                <w:rFonts w:ascii="Comic Sans MS" w:hAnsi="Comic Sans MS"/>
                <w:sz w:val="20"/>
                <w:szCs w:val="20"/>
              </w:rPr>
              <w:t xml:space="preserve"> local, environmental artist called Andy Goldsworthy. </w:t>
            </w:r>
          </w:p>
          <w:p w14:paraId="24FAE954" w14:textId="79C9FA2B" w:rsidR="00BC3921" w:rsidRDefault="00BC3921" w:rsidP="00BC3921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E30B8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https://www.bbc.co.uk/bitesize/clips/zh4wmp3</w:t>
              </w:r>
            </w:hyperlink>
          </w:p>
          <w:p w14:paraId="42CF6139" w14:textId="0174B9C6" w:rsidR="00BC3921" w:rsidRPr="00BC3921" w:rsidRDefault="00BC3921" w:rsidP="0087549D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 w:rsidRPr="00BC3921">
              <w:rPr>
                <w:rFonts w:ascii="Comic Sans MS" w:hAnsi="Comic Sans MS"/>
                <w:sz w:val="20"/>
                <w:szCs w:val="20"/>
              </w:rPr>
              <w:t xml:space="preserve">Sketch some designs for your own piece of environmental art. Think about the visual elements (line, shape, texture, </w:t>
            </w:r>
            <w:proofErr w:type="spellStart"/>
            <w:r w:rsidRPr="00BC3921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BC3921">
              <w:rPr>
                <w:rFonts w:ascii="Comic Sans MS" w:hAnsi="Comic Sans MS"/>
                <w:sz w:val="20"/>
                <w:szCs w:val="20"/>
              </w:rPr>
              <w:t xml:space="preserve">, tone, pattern). </w:t>
            </w:r>
          </w:p>
        </w:tc>
      </w:tr>
    </w:tbl>
    <w:p w14:paraId="0F5170F6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A4322"/>
    <w:multiLevelType w:val="hybridMultilevel"/>
    <w:tmpl w:val="6BA4E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781D"/>
    <w:multiLevelType w:val="hybridMultilevel"/>
    <w:tmpl w:val="1B1C4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A1"/>
    <w:rsid w:val="0000070A"/>
    <w:rsid w:val="000525AE"/>
    <w:rsid w:val="000E2C1E"/>
    <w:rsid w:val="000E4F33"/>
    <w:rsid w:val="00111A59"/>
    <w:rsid w:val="00136242"/>
    <w:rsid w:val="002225FE"/>
    <w:rsid w:val="00230E77"/>
    <w:rsid w:val="002C2A1B"/>
    <w:rsid w:val="002D3632"/>
    <w:rsid w:val="002E043F"/>
    <w:rsid w:val="003749BA"/>
    <w:rsid w:val="004369EE"/>
    <w:rsid w:val="00590C00"/>
    <w:rsid w:val="005A0026"/>
    <w:rsid w:val="00620919"/>
    <w:rsid w:val="00683D80"/>
    <w:rsid w:val="006B6BD2"/>
    <w:rsid w:val="00755453"/>
    <w:rsid w:val="007860E9"/>
    <w:rsid w:val="007D3C7F"/>
    <w:rsid w:val="007D7D50"/>
    <w:rsid w:val="007F2287"/>
    <w:rsid w:val="007F3A30"/>
    <w:rsid w:val="0087549D"/>
    <w:rsid w:val="00876D93"/>
    <w:rsid w:val="00963416"/>
    <w:rsid w:val="00A21AF7"/>
    <w:rsid w:val="00AD084F"/>
    <w:rsid w:val="00AF3D7C"/>
    <w:rsid w:val="00BB68A1"/>
    <w:rsid w:val="00BC3921"/>
    <w:rsid w:val="00BE72BD"/>
    <w:rsid w:val="00C61E31"/>
    <w:rsid w:val="00CC6958"/>
    <w:rsid w:val="00D04B8C"/>
    <w:rsid w:val="00DB42AA"/>
    <w:rsid w:val="00DE4E93"/>
    <w:rsid w:val="00E31E3F"/>
    <w:rsid w:val="00EA6134"/>
    <w:rsid w:val="00EB2064"/>
    <w:rsid w:val="00EF317F"/>
    <w:rsid w:val="00F27BA6"/>
    <w:rsid w:val="00F634AA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49DD"/>
  <w15:docId w15:val="{2697711E-BC4E-41A7-813A-9D1ADA8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B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D5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8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9arWXId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u7NtScd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fWUEJjG18&amp;t=27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ds-world-travel-guide.com/france-fact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h4w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dalgl</dc:creator>
  <cp:lastModifiedBy>Ellen Muir</cp:lastModifiedBy>
  <cp:revision>3</cp:revision>
  <dcterms:created xsi:type="dcterms:W3CDTF">2020-05-27T11:25:00Z</dcterms:created>
  <dcterms:modified xsi:type="dcterms:W3CDTF">2020-05-27T11:32:00Z</dcterms:modified>
</cp:coreProperties>
</file>