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0EB9" w14:textId="007FE007" w:rsidR="00292960" w:rsidRDefault="00292960" w:rsidP="00292960">
      <w:pPr>
        <w:pStyle w:val="Heading1"/>
        <w:rPr>
          <w:rFonts w:ascii="Arial" w:eastAsia="Times New Roman" w:hAnsi="Arial" w:cs="Arial"/>
          <w:b/>
          <w:color w:val="auto"/>
          <w:lang w:eastAsia="en-GB"/>
        </w:rPr>
      </w:pPr>
      <w:bookmarkStart w:id="0" w:name="_GoBack"/>
      <w:bookmarkEnd w:id="0"/>
      <w:r w:rsidRPr="0015336D">
        <w:rPr>
          <w:rFonts w:ascii="Arial" w:eastAsia="Times New Roman" w:hAnsi="Arial" w:cs="Arial"/>
          <w:b/>
          <w:color w:val="auto"/>
          <w:lang w:eastAsia="en-GB"/>
        </w:rPr>
        <w:t xml:space="preserve">Parental Involvement and Engagement (PIE) Census </w:t>
      </w:r>
    </w:p>
    <w:p w14:paraId="44C211DB" w14:textId="77777777" w:rsidR="0043129F" w:rsidRPr="0043129F" w:rsidRDefault="0043129F" w:rsidP="0043129F">
      <w:pPr>
        <w:rPr>
          <w:lang w:eastAsia="en-GB"/>
        </w:rPr>
      </w:pPr>
    </w:p>
    <w:p w14:paraId="03DBBFD9" w14:textId="2B872FDC" w:rsidR="00902468" w:rsidRDefault="009C3830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hyperlink r:id="rId7" w:tgtFrame="_top" w:history="1">
        <w:r w:rsidR="00292960" w:rsidRPr="0080033F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br/>
          <w:t>Click Here to Take the Primary Schools Survey</w:t>
        </w:r>
      </w:hyperlink>
      <w:r w:rsidR="00902468" w:rsidRPr="00902468">
        <w:rPr>
          <w:noProof/>
          <w:sz w:val="24"/>
          <w:szCs w:val="24"/>
        </w:rPr>
        <w:t xml:space="preserve"> </w:t>
      </w:r>
    </w:p>
    <w:p w14:paraId="0D373A48" w14:textId="25569216" w:rsidR="00902468" w:rsidRDefault="0080033F" w:rsidP="0080033F">
      <w:pPr>
        <w:tabs>
          <w:tab w:val="left" w:pos="7260"/>
        </w:tabs>
        <w:jc w:val="right"/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F74AE0" wp14:editId="41F72399">
            <wp:simplePos x="0" y="0"/>
            <wp:positionH relativeFrom="column">
              <wp:posOffset>4638675</wp:posOffset>
            </wp:positionH>
            <wp:positionV relativeFrom="paragraph">
              <wp:posOffset>-1905</wp:posOffset>
            </wp:positionV>
            <wp:extent cx="1094400" cy="1087200"/>
            <wp:effectExtent l="0" t="0" r="0" b="0"/>
            <wp:wrapTight wrapText="bothSides">
              <wp:wrapPolygon edited="0">
                <wp:start x="0" y="0"/>
                <wp:lineTo x="0" y="21196"/>
                <wp:lineTo x="21061" y="21196"/>
                <wp:lineTo x="210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58A1E" w14:textId="3BB0EB14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>Or if you would like to use the camera function</w:t>
      </w:r>
    </w:p>
    <w:p w14:paraId="6D6D103B" w14:textId="77777777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>on</w:t>
      </w:r>
      <w:proofErr w:type="gramEnd"/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 xml:space="preserve"> a smartphone you can scan the QR code for</w:t>
      </w:r>
    </w:p>
    <w:p w14:paraId="38C2938B" w14:textId="77777777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 xml:space="preserve">Primary School Survey here </w:t>
      </w:r>
      <w:r w:rsidR="00292960" w:rsidRPr="00292960"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br/>
      </w:r>
      <w:r w:rsidR="00292960" w:rsidRPr="00292960"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br/>
      </w:r>
    </w:p>
    <w:p w14:paraId="594B635D" w14:textId="77777777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</w:p>
    <w:p w14:paraId="32C7227B" w14:textId="226ED2E9" w:rsidR="00902468" w:rsidRPr="0080033F" w:rsidRDefault="0080033F" w:rsidP="00292960">
      <w:pPr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6699"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6699"/>
          <w:sz w:val="24"/>
          <w:szCs w:val="24"/>
          <w:lang w:eastAsia="en-GB"/>
        </w:rPr>
        <w:instrText xml:space="preserve"> HYPERLINK "https://www.smartsurvey.co.uk/s/Secondary2020/" \t "_top" </w:instrText>
      </w:r>
      <w:r>
        <w:rPr>
          <w:rFonts w:ascii="Arial" w:eastAsia="Times New Roman" w:hAnsi="Arial" w:cs="Arial"/>
          <w:b/>
          <w:bCs/>
          <w:color w:val="006699"/>
          <w:sz w:val="24"/>
          <w:szCs w:val="24"/>
          <w:lang w:eastAsia="en-GB"/>
        </w:rPr>
        <w:fldChar w:fldCharType="separate"/>
      </w:r>
      <w:r w:rsidR="00292960" w:rsidRPr="0080033F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en-GB"/>
        </w:rPr>
        <w:t>Click Here to Take the Secondary Schools Survey</w:t>
      </w:r>
    </w:p>
    <w:p w14:paraId="5A2EC586" w14:textId="6D916389" w:rsidR="00902468" w:rsidRPr="0080033F" w:rsidRDefault="00902468" w:rsidP="00292960">
      <w:pPr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14:paraId="26D9F961" w14:textId="3A6B9E95" w:rsidR="00902468" w:rsidRDefault="0080033F" w:rsidP="0080033F">
      <w:pPr>
        <w:tabs>
          <w:tab w:val="right" w:pos="9026"/>
        </w:tabs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6699"/>
          <w:sz w:val="24"/>
          <w:szCs w:val="24"/>
          <w:lang w:eastAsia="en-GB"/>
        </w:rPr>
        <w:fldChar w:fldCharType="end"/>
      </w:r>
      <w:r>
        <w:rPr>
          <w:rFonts w:ascii="Arial" w:eastAsia="Times New Roman" w:hAnsi="Arial" w:cs="Arial"/>
          <w:b/>
          <w:bCs/>
          <w:color w:val="006699"/>
          <w:sz w:val="24"/>
          <w:szCs w:val="24"/>
          <w:lang w:eastAsia="en-GB"/>
        </w:rPr>
        <w:tab/>
      </w:r>
      <w:r w:rsidRPr="0080033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AF8C2D" wp14:editId="5794F4C9">
            <wp:simplePos x="0" y="0"/>
            <wp:positionH relativeFrom="column">
              <wp:posOffset>4667250</wp:posOffset>
            </wp:positionH>
            <wp:positionV relativeFrom="paragraph">
              <wp:posOffset>1905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135D3" w14:textId="120614A6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 xml:space="preserve">Or if you would like to use the camera function </w:t>
      </w:r>
      <w:r w:rsidR="0080033F"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 xml:space="preserve">        </w:t>
      </w:r>
    </w:p>
    <w:p w14:paraId="2C3E4F19" w14:textId="761BECBE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>on</w:t>
      </w:r>
      <w:proofErr w:type="gramEnd"/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 xml:space="preserve"> a smartphone you can scan the QR code for </w:t>
      </w:r>
    </w:p>
    <w:p w14:paraId="2C38901C" w14:textId="68DAC82D" w:rsidR="00902468" w:rsidRDefault="00902468" w:rsidP="00292960">
      <w:pPr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>Secondary School Survey here</w:t>
      </w:r>
    </w:p>
    <w:p w14:paraId="5EC05ECD" w14:textId="64095000" w:rsidR="00902468" w:rsidRDefault="00902468" w:rsidP="00292960">
      <w:pPr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</w:p>
    <w:p w14:paraId="36A23FEE" w14:textId="5C28BE4F" w:rsidR="0043129F" w:rsidRDefault="00292960" w:rsidP="00292960">
      <w:pPr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  <w:t xml:space="preserve">Completion Time is around </w:t>
      </w:r>
      <w:r w:rsidRPr="00292960"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>10 minutes</w:t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</w:r>
    </w:p>
    <w:p w14:paraId="46B34F69" w14:textId="77777777" w:rsidR="0043129F" w:rsidRDefault="0043129F" w:rsidP="00292960">
      <w:pPr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</w:p>
    <w:p w14:paraId="2DCD620A" w14:textId="2DF5F377" w:rsidR="00A81452" w:rsidRPr="008D6FCB" w:rsidRDefault="00292960" w:rsidP="00292960">
      <w:pPr>
        <w:rPr>
          <w:rFonts w:ascii="Arial" w:eastAsia="Times New Roman" w:hAnsi="Arial" w:cs="Arial"/>
          <w:color w:val="464638"/>
          <w:sz w:val="24"/>
          <w:szCs w:val="24"/>
          <w:highlight w:val="yellow"/>
          <w:lang w:eastAsia="en-GB"/>
        </w:rPr>
      </w:pP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For many years, </w:t>
      </w:r>
      <w:r w:rsidR="008D6FCB" w:rsidRPr="008D6FCB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Dumfries and Galloway </w:t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schools have been surveying their parents, seeking their views on many aspects of school life and using this information to make improvements. This is a central feature of school improvement planning, providing opportunities for parents to share their experiences of engagement with the school and contributing to priorities for the school going forward.</w:t>
      </w:r>
      <w:r w:rsidRPr="00292960">
        <w:rPr>
          <w:rFonts w:ascii="Arial" w:eastAsia="Times New Roman" w:hAnsi="Arial" w:cs="Arial"/>
          <w:color w:val="464638"/>
          <w:sz w:val="24"/>
          <w:szCs w:val="24"/>
          <w:highlight w:val="yellow"/>
          <w:lang w:eastAsia="en-GB"/>
        </w:rPr>
        <w:br/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  <w:t xml:space="preserve">The census is taking place online using the </w:t>
      </w:r>
      <w:proofErr w:type="spellStart"/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SmartSurvey</w:t>
      </w:r>
      <w:proofErr w:type="spellEnd"/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platform which offers many benefits including the secure collection, management and deletion of data. Indeed, preparations for the census have been rigorous to satisfy data protection legislation. You can view </w:t>
      </w:r>
      <w:r w:rsidR="00A81452" w:rsidRPr="008D6FCB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Dumfries and Galloway Council Privacy Statement </w:t>
      </w:r>
      <w:hyperlink r:id="rId10" w:history="1">
        <w:r w:rsidR="00A81452" w:rsidRPr="008D6FC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A81452" w:rsidRPr="008D6FCB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.</w:t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</w:r>
      <w:r w:rsidR="0080033F" w:rsidRPr="0080033F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The survey is now live and will be available to complete until Monday 6</w:t>
      </w:r>
      <w:r w:rsidR="0080033F" w:rsidRPr="0080033F">
        <w:rPr>
          <w:rFonts w:ascii="Arial" w:eastAsia="Times New Roman" w:hAnsi="Arial" w:cs="Arial"/>
          <w:color w:val="464638"/>
          <w:sz w:val="24"/>
          <w:szCs w:val="24"/>
          <w:vertAlign w:val="superscript"/>
          <w:lang w:eastAsia="en-GB"/>
        </w:rPr>
        <w:t>th</w:t>
      </w:r>
      <w:r w:rsidR="0080033F" w:rsidRPr="0080033F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April 2020</w:t>
      </w:r>
    </w:p>
    <w:p w14:paraId="343231CF" w14:textId="0CAD8294" w:rsidR="00A81452" w:rsidRDefault="00A81452" w:rsidP="00292960">
      <w:pPr>
        <w:rPr>
          <w:rFonts w:ascii="Arial" w:eastAsia="Times New Roman" w:hAnsi="Arial" w:cs="Arial"/>
          <w:color w:val="464638"/>
          <w:lang w:eastAsia="en-GB"/>
        </w:rPr>
      </w:pPr>
    </w:p>
    <w:p w14:paraId="777724D4" w14:textId="61F3E497" w:rsidR="00A81452" w:rsidRPr="00292960" w:rsidRDefault="00A81452" w:rsidP="00292960">
      <w:pPr>
        <w:rPr>
          <w:rFonts w:ascii="Arial" w:eastAsia="Times New Roman" w:hAnsi="Arial" w:cs="Arial"/>
          <w:color w:val="464638"/>
          <w:lang w:eastAsia="en-GB"/>
        </w:rPr>
      </w:pPr>
    </w:p>
    <w:p w14:paraId="77383AB9" w14:textId="1DB799A3" w:rsidR="002C090E" w:rsidRPr="008D6FCB" w:rsidRDefault="002C090E" w:rsidP="0080033F">
      <w:pPr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</w:p>
    <w:sectPr w:rsidR="002C090E" w:rsidRPr="008D6F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0D31" w14:textId="77777777" w:rsidR="00B774F7" w:rsidRDefault="00B774F7" w:rsidP="006D4ECE">
      <w:r>
        <w:separator/>
      </w:r>
    </w:p>
  </w:endnote>
  <w:endnote w:type="continuationSeparator" w:id="0">
    <w:p w14:paraId="4D1525E6" w14:textId="77777777" w:rsidR="00B774F7" w:rsidRDefault="00B774F7" w:rsidP="006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45F9" w14:textId="77777777" w:rsidR="001B325E" w:rsidRDefault="001B3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B4A1" w14:textId="6D4D8C8E" w:rsidR="006D4ECE" w:rsidRDefault="006D4EC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1625E3" wp14:editId="0E00577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e682443788941f2a2c6df99b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EEE1E" w14:textId="44C3016B" w:rsidR="006D4ECE" w:rsidRPr="006D4ECE" w:rsidRDefault="006D4ECE" w:rsidP="006D4ECE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D4ECE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1625E3" id="_x0000_t202" coordsize="21600,21600" o:spt="202" path="m,l,21600r21600,l21600,xe">
              <v:stroke joinstyle="miter"/>
              <v:path gradientshapeok="t" o:connecttype="rect"/>
            </v:shapetype>
            <v:shape id="MSIPCMe682443788941f2a2c6df99b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DR0otPsQIAAE0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03AEEE1E" w14:textId="44C3016B" w:rsidR="006D4ECE" w:rsidRPr="006D4ECE" w:rsidRDefault="006D4ECE" w:rsidP="006D4ECE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D4ECE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E95B" w14:textId="77777777" w:rsidR="001B325E" w:rsidRDefault="001B3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8CB2A" w14:textId="77777777" w:rsidR="00B774F7" w:rsidRDefault="00B774F7" w:rsidP="006D4ECE">
      <w:r>
        <w:separator/>
      </w:r>
    </w:p>
  </w:footnote>
  <w:footnote w:type="continuationSeparator" w:id="0">
    <w:p w14:paraId="7F17208B" w14:textId="77777777" w:rsidR="00B774F7" w:rsidRDefault="00B774F7" w:rsidP="006D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8D6A" w14:textId="77777777" w:rsidR="001B325E" w:rsidRDefault="001B3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FBE64" w14:textId="2725B220" w:rsidR="006D4ECE" w:rsidRDefault="006D4E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F2A4C" wp14:editId="7B72BF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9e048f59d3385968f22aa7a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89C9C" w14:textId="215E3032" w:rsidR="006D4ECE" w:rsidRPr="006D4ECE" w:rsidRDefault="006D4ECE" w:rsidP="006D4ECE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D4ECE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2F2A4C" id="_x0000_t202" coordsize="21600,21600" o:spt="202" path="m,l,21600r21600,l21600,xe">
              <v:stroke joinstyle="miter"/>
              <v:path gradientshapeok="t" o:connecttype="rect"/>
            </v:shapetype>
            <v:shape id="MSIPCM59e048f59d3385968f22aa7a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D+lM8GtAgAARg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53389C9C" w14:textId="215E3032" w:rsidR="006D4ECE" w:rsidRPr="006D4ECE" w:rsidRDefault="006D4ECE" w:rsidP="006D4ECE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D4ECE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B60EB" w14:textId="77777777" w:rsidR="001B325E" w:rsidRDefault="001B3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60"/>
    <w:rsid w:val="0015336D"/>
    <w:rsid w:val="001B325E"/>
    <w:rsid w:val="00292960"/>
    <w:rsid w:val="002B7DA1"/>
    <w:rsid w:val="002C090E"/>
    <w:rsid w:val="0043129F"/>
    <w:rsid w:val="00535214"/>
    <w:rsid w:val="00647EEE"/>
    <w:rsid w:val="006D4ECE"/>
    <w:rsid w:val="0080033F"/>
    <w:rsid w:val="008D6FCB"/>
    <w:rsid w:val="00902468"/>
    <w:rsid w:val="009C3830"/>
    <w:rsid w:val="00A7501E"/>
    <w:rsid w:val="00A81452"/>
    <w:rsid w:val="00B774F7"/>
    <w:rsid w:val="00E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7B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14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ECE"/>
  </w:style>
  <w:style w:type="paragraph" w:styleId="Footer">
    <w:name w:val="footer"/>
    <w:basedOn w:val="Normal"/>
    <w:link w:val="FooterChar"/>
    <w:uiPriority w:val="99"/>
    <w:unhideWhenUsed/>
    <w:rsid w:val="006D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14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ECE"/>
  </w:style>
  <w:style w:type="paragraph" w:styleId="Footer">
    <w:name w:val="footer"/>
    <w:basedOn w:val="Normal"/>
    <w:link w:val="FooterChar"/>
    <w:uiPriority w:val="99"/>
    <w:unhideWhenUsed/>
    <w:rsid w:val="006D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martsurvey.co.uk/s/PRIMARY20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umgal.gov.uk/priva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Fairbairn, Gwyneth</dc:creator>
  <cp:lastModifiedBy>Mildred Fraser</cp:lastModifiedBy>
  <cp:revision>2</cp:revision>
  <cp:lastPrinted>2019-05-27T10:16:00Z</cp:lastPrinted>
  <dcterms:created xsi:type="dcterms:W3CDTF">2020-03-19T12:03:00Z</dcterms:created>
  <dcterms:modified xsi:type="dcterms:W3CDTF">2020-03-19T12:03:00Z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gwyneth.fairbairn@dumgal.gov.uk</vt:lpwstr>
  </property>
  <property fmtid="{D5CDD505-2E9C-101B-9397-08002B2CF9AE}" pid="5" name="MSIP_Label_3b3750b7-94b5-4b05-b3b0-f7f4a358dbcf_SetDate">
    <vt:lpwstr>2020-03-09T12:07:47.3925346Z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2d9d68a5-4ee3-4773-bb69-e7a3f35e8886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