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39DA" w:rsidRDefault="005067E3">
      <w:pPr>
        <w:spacing w:before="0" w:line="240" w:lineRule="auto"/>
        <w:jc w:val="center"/>
      </w:pPr>
      <w:r>
        <w:rPr>
          <w:noProof/>
        </w:rPr>
        <w:drawing>
          <wp:inline distT="114300" distB="114300" distL="114300" distR="114300">
            <wp:extent cx="1033463" cy="948752"/>
            <wp:effectExtent l="0" t="0" r="0" b="0"/>
            <wp:docPr id="2" name="image03.png" descr="Cargenbridg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argenbridge 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9487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39DA" w:rsidRDefault="00A339DA">
      <w:pPr>
        <w:spacing w:before="0" w:line="240" w:lineRule="auto"/>
      </w:pPr>
    </w:p>
    <w:p w:rsidR="00A339DA" w:rsidRDefault="005067E3">
      <w:pPr>
        <w:spacing w:before="0" w:line="240" w:lineRule="auto"/>
      </w:pPr>
      <w:proofErr w:type="spellStart"/>
      <w:r>
        <w:rPr>
          <w:rFonts w:ascii="Oswald" w:eastAsia="Oswald" w:hAnsi="Oswald" w:cs="Oswald"/>
          <w:color w:val="666666"/>
          <w:sz w:val="28"/>
          <w:szCs w:val="28"/>
        </w:rPr>
        <w:t>Cargenbridge</w:t>
      </w:r>
      <w:proofErr w:type="spellEnd"/>
      <w:r>
        <w:rPr>
          <w:rFonts w:ascii="Oswald" w:eastAsia="Oswald" w:hAnsi="Oswald" w:cs="Oswald"/>
          <w:color w:val="666666"/>
          <w:sz w:val="28"/>
          <w:szCs w:val="28"/>
        </w:rPr>
        <w:t xml:space="preserve"> Parents Association</w:t>
      </w:r>
    </w:p>
    <w:p w:rsidR="00A339DA" w:rsidRDefault="004E1363">
      <w:pPr>
        <w:pStyle w:val="Title"/>
        <w:keepNext w:val="0"/>
        <w:keepLines w:val="0"/>
        <w:contextualSpacing w:val="0"/>
      </w:pPr>
      <w:bookmarkStart w:id="0" w:name="_lntg56ljm653" w:colFirst="0" w:colLast="0"/>
      <w:bookmarkEnd w:id="0"/>
      <w:r>
        <w:rPr>
          <w:rFonts w:ascii="Impact" w:eastAsia="Impact" w:hAnsi="Impact" w:cs="Impact"/>
          <w:sz w:val="60"/>
          <w:szCs w:val="60"/>
        </w:rPr>
        <w:t>Extraordinary General Meeting</w:t>
      </w:r>
    </w:p>
    <w:p w:rsidR="00A339DA" w:rsidRDefault="005067E3">
      <w:pPr>
        <w:spacing w:before="0"/>
      </w:pPr>
      <w:r>
        <w:rPr>
          <w:noProof/>
        </w:rPr>
        <w:drawing>
          <wp:inline distT="114300" distB="114300" distL="114300" distR="114300">
            <wp:extent cx="6553200" cy="47625"/>
            <wp:effectExtent l="19050" t="19050" r="19050" b="28575"/>
            <wp:docPr id="1" name="image01.png" title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425936" cy="61235"/>
                    </a:xfrm>
                    <a:prstGeom prst="rect">
                      <a:avLst/>
                    </a:prstGeom>
                    <a:ln w="25400">
                      <a:solidFill>
                        <a:srgbClr val="FFF26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339DA" w:rsidRDefault="005067E3">
      <w:pPr>
        <w:pStyle w:val="Subtitle"/>
        <w:keepNext w:val="0"/>
        <w:keepLines w:val="0"/>
        <w:contextualSpacing w:val="0"/>
      </w:pPr>
      <w:bookmarkStart w:id="1" w:name="_v969eap1c5a0" w:colFirst="0" w:colLast="0"/>
      <w:bookmarkEnd w:id="1"/>
      <w:r>
        <w:rPr>
          <w:rFonts w:ascii="Oswald" w:eastAsia="Oswald" w:hAnsi="Oswald" w:cs="Oswald"/>
          <w:color w:val="666666"/>
          <w:sz w:val="22"/>
          <w:szCs w:val="22"/>
        </w:rPr>
        <w:t xml:space="preserve">Monday 30th January 2017 | 6pm | </w:t>
      </w:r>
      <w:proofErr w:type="spellStart"/>
      <w:r>
        <w:rPr>
          <w:rFonts w:ascii="Oswald" w:eastAsia="Oswald" w:hAnsi="Oswald" w:cs="Oswald"/>
          <w:color w:val="666666"/>
          <w:sz w:val="22"/>
          <w:szCs w:val="22"/>
        </w:rPr>
        <w:t>Cargenbridge</w:t>
      </w:r>
      <w:proofErr w:type="spellEnd"/>
      <w:r>
        <w:rPr>
          <w:rFonts w:ascii="Oswald" w:eastAsia="Oswald" w:hAnsi="Oswald" w:cs="Oswald"/>
          <w:color w:val="666666"/>
          <w:sz w:val="22"/>
          <w:szCs w:val="22"/>
        </w:rPr>
        <w:t xml:space="preserve"> School | Maximum length: 2 hrs | cargenbridgecpa@gmail.com</w:t>
      </w:r>
    </w:p>
    <w:p w:rsidR="00A339DA" w:rsidRPr="004E1363" w:rsidRDefault="004E1363" w:rsidP="004E1363">
      <w:pPr>
        <w:contextualSpacing/>
        <w:jc w:val="center"/>
        <w:rPr>
          <w:rFonts w:ascii="Adobe Thai" w:eastAsia="Oswald" w:hAnsi="Adobe Thai" w:cs="Adobe Thai"/>
          <w:b/>
          <w:i/>
          <w:sz w:val="56"/>
          <w:szCs w:val="56"/>
        </w:rPr>
      </w:pPr>
      <w:r w:rsidRPr="004E1363">
        <w:rPr>
          <w:rFonts w:ascii="Adobe Thai" w:eastAsia="Oswald" w:hAnsi="Adobe Thai" w:cs="Adobe Thai"/>
          <w:b/>
          <w:i/>
          <w:sz w:val="56"/>
          <w:szCs w:val="56"/>
        </w:rPr>
        <w:t>Your CPA Needs YOU!!!!</w:t>
      </w:r>
    </w:p>
    <w:p w:rsidR="004E1363" w:rsidRPr="004E1363" w:rsidRDefault="004E1363" w:rsidP="005067E3">
      <w:pPr>
        <w:spacing w:line="276" w:lineRule="auto"/>
        <w:contextualSpacing/>
        <w:jc w:val="both"/>
        <w:rPr>
          <w:rFonts w:ascii="Adobe Thai" w:eastAsia="Oswald" w:hAnsi="Adobe Thai" w:cs="Adobe Thai"/>
          <w:b/>
          <w:sz w:val="32"/>
          <w:szCs w:val="32"/>
        </w:rPr>
      </w:pPr>
      <w:r w:rsidRPr="004E1363">
        <w:rPr>
          <w:rFonts w:ascii="Adobe Thai" w:eastAsia="Oswald" w:hAnsi="Adobe Thai" w:cs="Adobe Thai"/>
          <w:b/>
          <w:sz w:val="32"/>
          <w:szCs w:val="32"/>
        </w:rPr>
        <w:t>We are looking for:</w:t>
      </w:r>
    </w:p>
    <w:p w:rsidR="004E1363" w:rsidRPr="004E1363" w:rsidRDefault="004E1363" w:rsidP="005067E3">
      <w:pPr>
        <w:pStyle w:val="ListParagraph"/>
        <w:numPr>
          <w:ilvl w:val="0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sz w:val="32"/>
          <w:szCs w:val="32"/>
        </w:rPr>
      </w:pPr>
      <w:r w:rsidRPr="004E1363">
        <w:rPr>
          <w:rFonts w:ascii="Adobe Thai" w:eastAsia="Oswald" w:hAnsi="Adobe Thai" w:cs="Adobe Thai"/>
          <w:sz w:val="32"/>
          <w:szCs w:val="32"/>
        </w:rPr>
        <w:t>New Committee Members</w:t>
      </w:r>
    </w:p>
    <w:p w:rsidR="004E1363" w:rsidRPr="004E1363" w:rsidRDefault="004E1363" w:rsidP="005067E3">
      <w:pPr>
        <w:pStyle w:val="ListParagraph"/>
        <w:numPr>
          <w:ilvl w:val="0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sz w:val="32"/>
          <w:szCs w:val="32"/>
        </w:rPr>
      </w:pPr>
      <w:r w:rsidRPr="004E1363">
        <w:rPr>
          <w:rFonts w:ascii="Adobe Thai" w:eastAsia="Oswald" w:hAnsi="Adobe Thai" w:cs="Adobe Thai"/>
          <w:sz w:val="32"/>
          <w:szCs w:val="32"/>
        </w:rPr>
        <w:t>Chair Person</w:t>
      </w:r>
    </w:p>
    <w:p w:rsidR="004E1363" w:rsidRPr="004E1363" w:rsidRDefault="004E1363" w:rsidP="005067E3">
      <w:pPr>
        <w:pStyle w:val="ListParagraph"/>
        <w:numPr>
          <w:ilvl w:val="0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sz w:val="32"/>
          <w:szCs w:val="32"/>
        </w:rPr>
      </w:pPr>
      <w:r w:rsidRPr="004E1363">
        <w:rPr>
          <w:rFonts w:ascii="Adobe Thai" w:eastAsia="Oswald" w:hAnsi="Adobe Thai" w:cs="Adobe Thai"/>
          <w:sz w:val="32"/>
          <w:szCs w:val="32"/>
        </w:rPr>
        <w:t>Secretary (job share possible to lighten load)</w:t>
      </w:r>
    </w:p>
    <w:p w:rsidR="004E1363" w:rsidRPr="004E1363" w:rsidRDefault="004E1363" w:rsidP="005067E3">
      <w:pPr>
        <w:pStyle w:val="ListParagraph"/>
        <w:numPr>
          <w:ilvl w:val="0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sz w:val="32"/>
          <w:szCs w:val="32"/>
        </w:rPr>
      </w:pPr>
      <w:r w:rsidRPr="004E1363">
        <w:rPr>
          <w:rFonts w:ascii="Adobe Thai" w:eastAsia="Oswald" w:hAnsi="Adobe Thai" w:cs="Adobe Thai"/>
          <w:sz w:val="32"/>
          <w:szCs w:val="32"/>
        </w:rPr>
        <w:t>People to head up the following sub groups (we also need people who want to be involved in these sub groups):</w:t>
      </w:r>
    </w:p>
    <w:p w:rsidR="004E1363" w:rsidRPr="004E1363" w:rsidRDefault="004E1363" w:rsidP="005067E3">
      <w:pPr>
        <w:pStyle w:val="ListParagraph"/>
        <w:numPr>
          <w:ilvl w:val="1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color w:val="auto"/>
          <w:sz w:val="28"/>
          <w:szCs w:val="28"/>
        </w:rPr>
      </w:pPr>
      <w:r w:rsidRPr="004E1363">
        <w:rPr>
          <w:rFonts w:ascii="Adobe Thai" w:hAnsi="Adobe Thai" w:cs="Adobe Thai"/>
          <w:color w:val="auto"/>
          <w:sz w:val="28"/>
          <w:szCs w:val="28"/>
        </w:rPr>
        <w:t>Fundraising coordinator</w:t>
      </w:r>
    </w:p>
    <w:p w:rsidR="004E1363" w:rsidRPr="004E1363" w:rsidRDefault="004E1363" w:rsidP="005067E3">
      <w:pPr>
        <w:pStyle w:val="ListParagraph"/>
        <w:numPr>
          <w:ilvl w:val="1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color w:val="auto"/>
          <w:sz w:val="28"/>
          <w:szCs w:val="28"/>
        </w:rPr>
      </w:pPr>
      <w:r w:rsidRPr="004E1363">
        <w:rPr>
          <w:rFonts w:ascii="Adobe Thai" w:hAnsi="Adobe Thai" w:cs="Adobe Thai"/>
          <w:color w:val="auto"/>
          <w:sz w:val="28"/>
          <w:szCs w:val="28"/>
        </w:rPr>
        <w:t xml:space="preserve">Social Events coordinator </w:t>
      </w:r>
    </w:p>
    <w:p w:rsidR="004E1363" w:rsidRPr="004E1363" w:rsidRDefault="004E1363" w:rsidP="005067E3">
      <w:pPr>
        <w:pStyle w:val="ListParagraph"/>
        <w:numPr>
          <w:ilvl w:val="1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color w:val="auto"/>
          <w:sz w:val="28"/>
          <w:szCs w:val="28"/>
        </w:rPr>
      </w:pPr>
      <w:r w:rsidRPr="004E1363">
        <w:rPr>
          <w:rFonts w:ascii="Adobe Thai" w:hAnsi="Adobe Thai" w:cs="Adobe Thai"/>
          <w:color w:val="auto"/>
          <w:sz w:val="28"/>
          <w:szCs w:val="28"/>
        </w:rPr>
        <w:t xml:space="preserve">Curriculum </w:t>
      </w:r>
    </w:p>
    <w:p w:rsidR="004E1363" w:rsidRPr="004E1363" w:rsidRDefault="004E1363" w:rsidP="005067E3">
      <w:pPr>
        <w:pStyle w:val="ListParagraph"/>
        <w:numPr>
          <w:ilvl w:val="1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color w:val="auto"/>
          <w:sz w:val="28"/>
          <w:szCs w:val="28"/>
        </w:rPr>
      </w:pPr>
      <w:r w:rsidRPr="004E1363">
        <w:rPr>
          <w:rFonts w:ascii="Adobe Thai" w:hAnsi="Adobe Thai" w:cs="Adobe Thai"/>
          <w:color w:val="auto"/>
          <w:sz w:val="28"/>
          <w:szCs w:val="28"/>
        </w:rPr>
        <w:t>Dumfries Learning Town</w:t>
      </w:r>
    </w:p>
    <w:p w:rsidR="004E1363" w:rsidRPr="004E1363" w:rsidRDefault="004E1363" w:rsidP="005067E3">
      <w:pPr>
        <w:pStyle w:val="ListParagraph"/>
        <w:numPr>
          <w:ilvl w:val="1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color w:val="auto"/>
          <w:sz w:val="28"/>
          <w:szCs w:val="28"/>
        </w:rPr>
      </w:pPr>
      <w:r w:rsidRPr="004E1363">
        <w:rPr>
          <w:rFonts w:ascii="Adobe Thai" w:hAnsi="Adobe Thai" w:cs="Adobe Thai"/>
          <w:color w:val="auto"/>
          <w:sz w:val="28"/>
          <w:szCs w:val="28"/>
        </w:rPr>
        <w:t>Community Council Liaison</w:t>
      </w:r>
    </w:p>
    <w:p w:rsidR="005067E3" w:rsidRPr="005067E3" w:rsidRDefault="004E1363" w:rsidP="005067E3">
      <w:pPr>
        <w:pStyle w:val="ListParagraph"/>
        <w:numPr>
          <w:ilvl w:val="1"/>
          <w:numId w:val="2"/>
        </w:numPr>
        <w:spacing w:line="312" w:lineRule="auto"/>
        <w:ind w:hanging="357"/>
        <w:jc w:val="both"/>
        <w:rPr>
          <w:rFonts w:ascii="Adobe Thai" w:eastAsia="Oswald" w:hAnsi="Adobe Thai" w:cs="Adobe Thai"/>
          <w:color w:val="auto"/>
          <w:sz w:val="28"/>
          <w:szCs w:val="28"/>
        </w:rPr>
      </w:pPr>
      <w:r w:rsidRPr="004E1363">
        <w:rPr>
          <w:rFonts w:ascii="Adobe Thai" w:hAnsi="Adobe Thai" w:cs="Adobe Thai"/>
          <w:color w:val="auto"/>
          <w:sz w:val="28"/>
          <w:szCs w:val="28"/>
        </w:rPr>
        <w:t>Traffic Management</w:t>
      </w:r>
    </w:p>
    <w:p w:rsidR="000A1655" w:rsidRDefault="004E1363" w:rsidP="005067E3">
      <w:pPr>
        <w:jc w:val="center"/>
        <w:rPr>
          <w:rFonts w:ascii="Adobe Thai" w:eastAsia="Oswald" w:hAnsi="Adobe Thai" w:cs="Adobe Thai"/>
          <w:b/>
          <w:i/>
          <w:color w:val="auto"/>
          <w:sz w:val="56"/>
          <w:szCs w:val="56"/>
        </w:rPr>
      </w:pPr>
      <w:r w:rsidRPr="005067E3">
        <w:rPr>
          <w:rFonts w:ascii="Adobe Thai" w:eastAsia="Oswald" w:hAnsi="Adobe Thai" w:cs="Adobe Thai"/>
          <w:b/>
          <w:i/>
          <w:color w:val="auto"/>
          <w:sz w:val="56"/>
          <w:szCs w:val="56"/>
        </w:rPr>
        <w:t>Monday 30</w:t>
      </w:r>
      <w:r w:rsidRPr="005067E3">
        <w:rPr>
          <w:rFonts w:ascii="Adobe Thai" w:eastAsia="Oswald" w:hAnsi="Adobe Thai" w:cs="Adobe Thai"/>
          <w:b/>
          <w:i/>
          <w:color w:val="auto"/>
          <w:sz w:val="56"/>
          <w:szCs w:val="56"/>
          <w:vertAlign w:val="superscript"/>
        </w:rPr>
        <w:t>th</w:t>
      </w:r>
      <w:r w:rsidRPr="005067E3">
        <w:rPr>
          <w:rFonts w:ascii="Adobe Thai" w:eastAsia="Oswald" w:hAnsi="Adobe Thai" w:cs="Adobe Thai"/>
          <w:b/>
          <w:i/>
          <w:color w:val="auto"/>
          <w:sz w:val="56"/>
          <w:szCs w:val="56"/>
        </w:rPr>
        <w:t xml:space="preserve"> January at 6pm in the School – just turn up.</w:t>
      </w:r>
      <w:r w:rsidR="005067E3">
        <w:rPr>
          <w:rFonts w:ascii="Adobe Thai" w:eastAsia="Oswald" w:hAnsi="Adobe Thai" w:cs="Adobe Thai"/>
          <w:b/>
          <w:i/>
          <w:color w:val="auto"/>
          <w:sz w:val="56"/>
          <w:szCs w:val="56"/>
        </w:rPr>
        <w:t xml:space="preserve"> </w:t>
      </w:r>
    </w:p>
    <w:p w:rsidR="004E1363" w:rsidRPr="005067E3" w:rsidRDefault="005067E3" w:rsidP="005067E3">
      <w:pPr>
        <w:jc w:val="center"/>
        <w:rPr>
          <w:rFonts w:ascii="Adobe Thai" w:eastAsia="Oswald" w:hAnsi="Adobe Thai" w:cs="Adobe Thai"/>
          <w:color w:val="auto"/>
          <w:sz w:val="36"/>
          <w:szCs w:val="36"/>
        </w:rPr>
      </w:pPr>
      <w:bookmarkStart w:id="2" w:name="_GoBack"/>
      <w:bookmarkEnd w:id="2"/>
      <w:r>
        <w:rPr>
          <w:rFonts w:ascii="Adobe Thai" w:eastAsia="Oswald" w:hAnsi="Adobe Thai" w:cs="Adobe Thai"/>
          <w:b/>
          <w:i/>
          <w:color w:val="auto"/>
          <w:sz w:val="36"/>
          <w:szCs w:val="36"/>
        </w:rPr>
        <w:t>Parents, Grandparents and Carers all welcome.</w:t>
      </w:r>
    </w:p>
    <w:sectPr w:rsidR="004E1363" w:rsidRPr="005067E3" w:rsidSect="005067E3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Thai">
    <w:altName w:val="Angsana New"/>
    <w:panose1 w:val="00000000000000000000"/>
    <w:charset w:val="00"/>
    <w:family w:val="roman"/>
    <w:notTrueType/>
    <w:pitch w:val="variable"/>
    <w:sig w:usb0="00000000" w:usb1="0000204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17E"/>
    <w:multiLevelType w:val="multilevel"/>
    <w:tmpl w:val="737271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FA660C"/>
    <w:multiLevelType w:val="hybridMultilevel"/>
    <w:tmpl w:val="497E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DA"/>
    <w:rsid w:val="000A1655"/>
    <w:rsid w:val="004E1363"/>
    <w:rsid w:val="005067E3"/>
    <w:rsid w:val="00A3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424242"/>
        <w:lang w:val="en-GB" w:eastAsia="en-GB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contextualSpacing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  <w:contextualSpacing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  <w:contextualSpacing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4E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424242"/>
        <w:lang w:val="en-GB" w:eastAsia="en-GB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contextualSpacing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contextualSpacing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  <w:contextualSpacing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  <w:contextualSpacing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4E1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6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Kirk was Gillespie</dc:creator>
  <cp:lastModifiedBy>Fiona Denholm</cp:lastModifiedBy>
  <cp:revision>2</cp:revision>
  <dcterms:created xsi:type="dcterms:W3CDTF">2017-01-27T09:09:00Z</dcterms:created>
  <dcterms:modified xsi:type="dcterms:W3CDTF">2017-01-27T09:09:00Z</dcterms:modified>
</cp:coreProperties>
</file>