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41" w:rsidRPr="00A91226" w:rsidRDefault="00342352">
      <w:pPr>
        <w:rPr>
          <w:b/>
          <w:u w:val="single"/>
        </w:rPr>
      </w:pPr>
      <w:r>
        <w:rPr>
          <w:b/>
          <w:u w:val="single"/>
        </w:rPr>
        <w:t>Primary 5</w:t>
      </w:r>
      <w:r w:rsidR="00A61AA6">
        <w:rPr>
          <w:b/>
          <w:u w:val="single"/>
        </w:rPr>
        <w:t xml:space="preserve"> Science</w:t>
      </w:r>
      <w:r w:rsidR="00337121" w:rsidRPr="00A91226">
        <w:rPr>
          <w:b/>
          <w:u w:val="single"/>
        </w:rPr>
        <w:t xml:space="preserve"> </w:t>
      </w:r>
      <w:proofErr w:type="gramStart"/>
      <w:r w:rsidR="00337121" w:rsidRPr="00A91226">
        <w:rPr>
          <w:b/>
          <w:u w:val="single"/>
        </w:rPr>
        <w:t>Curriculum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4456"/>
      </w:tblGrid>
      <w:tr w:rsidR="00337121" w:rsidTr="00C32D7D">
        <w:tc>
          <w:tcPr>
            <w:tcW w:w="2235" w:type="dxa"/>
            <w:shd w:val="clear" w:color="auto" w:fill="FFC000"/>
          </w:tcPr>
          <w:p w:rsidR="00337121" w:rsidRDefault="003F3102">
            <w:r>
              <w:t>Experiences and out</w:t>
            </w:r>
            <w:r w:rsidR="00E2130B">
              <w:t>comes for pupils. National guidel</w:t>
            </w:r>
            <w:r>
              <w:t>ines.</w:t>
            </w:r>
          </w:p>
        </w:tc>
        <w:tc>
          <w:tcPr>
            <w:tcW w:w="2551" w:type="dxa"/>
            <w:shd w:val="clear" w:color="auto" w:fill="FFC000"/>
          </w:tcPr>
          <w:p w:rsidR="00337121" w:rsidRDefault="00337121">
            <w:r>
              <w:t>Detail</w:t>
            </w:r>
          </w:p>
        </w:tc>
        <w:tc>
          <w:tcPr>
            <w:tcW w:w="4456" w:type="dxa"/>
            <w:shd w:val="clear" w:color="auto" w:fill="FFC000"/>
          </w:tcPr>
          <w:p w:rsidR="00337121" w:rsidRDefault="00337121" w:rsidP="009468AF">
            <w:r>
              <w:t>S</w:t>
            </w:r>
            <w:r w:rsidR="003F3102">
              <w:t>ignificant aspects of learning</w:t>
            </w:r>
            <w:r w:rsidR="00335C20">
              <w:t xml:space="preserve"> and </w:t>
            </w:r>
            <w:r w:rsidR="00335C20" w:rsidRPr="009468AF">
              <w:rPr>
                <w:i/>
                <w:color w:val="FF0000"/>
              </w:rPr>
              <w:t>learner statements</w:t>
            </w:r>
            <w:r w:rsidR="00E2130B" w:rsidRPr="009468AF">
              <w:rPr>
                <w:i/>
                <w:color w:val="FF0000"/>
              </w:rPr>
              <w:t xml:space="preserve"> </w:t>
            </w:r>
          </w:p>
        </w:tc>
      </w:tr>
      <w:tr w:rsidR="00337121" w:rsidTr="00C32D7D">
        <w:tc>
          <w:tcPr>
            <w:tcW w:w="2235" w:type="dxa"/>
            <w:shd w:val="clear" w:color="auto" w:fill="auto"/>
          </w:tcPr>
          <w:p w:rsidR="00337121" w:rsidRPr="00B828EF" w:rsidRDefault="00342352" w:rsidP="00B828EF">
            <w:r>
              <w:t>SCN 2-08b</w:t>
            </w:r>
          </w:p>
        </w:tc>
        <w:tc>
          <w:tcPr>
            <w:tcW w:w="2551" w:type="dxa"/>
            <w:shd w:val="clear" w:color="auto" w:fill="auto"/>
          </w:tcPr>
          <w:p w:rsidR="00337121" w:rsidRDefault="00342352">
            <w:r>
              <w:rPr>
                <w:rFonts w:ascii="Comic Sans MS" w:hAnsi="Comic Sans MS" w:cs="Arial"/>
                <w:sz w:val="20"/>
                <w:szCs w:val="20"/>
              </w:rPr>
              <w:t>By investigating floating and sinking of objects in water, I can apply my understanding of buoyancy to solve a practical challenge.</w:t>
            </w:r>
          </w:p>
        </w:tc>
        <w:tc>
          <w:tcPr>
            <w:tcW w:w="4456" w:type="dxa"/>
            <w:shd w:val="clear" w:color="auto" w:fill="auto"/>
          </w:tcPr>
          <w:p w:rsidR="00625115" w:rsidRPr="00625115" w:rsidRDefault="00625115" w:rsidP="00625115">
            <w:pPr>
              <w:pStyle w:val="NormalWeb"/>
            </w:pPr>
            <w:r w:rsidRPr="00625115">
              <w:t xml:space="preserve">Forces, Electricity &amp; Waves (Forces) </w:t>
            </w:r>
          </w:p>
          <w:p w:rsidR="00534132" w:rsidRDefault="00534132" w:rsidP="00625115">
            <w:pPr>
              <w:tabs>
                <w:tab w:val="left" w:pos="990"/>
              </w:tabs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534132" w:rsidRDefault="00534132" w:rsidP="0053413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  <w:p w:rsidR="003F3102" w:rsidRDefault="00284F35" w:rsidP="00284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Floating and sinking; buoyancy.</w:t>
            </w:r>
          </w:p>
          <w:p w:rsidR="00284F35" w:rsidRDefault="00284F35" w:rsidP="00284F35">
            <w:pPr>
              <w:spacing w:before="100" w:beforeAutospacing="1" w:after="100" w:afterAutospacing="1"/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 2-13a</w:t>
            </w:r>
          </w:p>
        </w:tc>
        <w:tc>
          <w:tcPr>
            <w:tcW w:w="2551" w:type="dxa"/>
          </w:tcPr>
          <w:p w:rsidR="00534132" w:rsidRPr="00534132" w:rsidRDefault="00534132" w:rsidP="0053413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t>I have contributed to investigations into the role of microorganisms in producing and breaking down some materials.</w:t>
            </w:r>
          </w:p>
          <w:p w:rsidR="003F3102" w:rsidRPr="000C636F" w:rsidRDefault="003F3102" w:rsidP="005844D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625115" w:rsidRPr="00625115" w:rsidRDefault="00625115" w:rsidP="006251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6251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Biological Systems (Body Systems &amp; Cells) </w:t>
            </w:r>
          </w:p>
          <w:p w:rsidR="00534132" w:rsidRDefault="00625115" w:rsidP="00284F35">
            <w:pPr>
              <w:spacing w:before="100" w:beforeAutospacing="1" w:after="100" w:afterAutospacing="1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  <w:r w:rsidRPr="006251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Microorganisms in the production of and breaking down of materials; Beneficial and harmful microorganisms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6251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7F4370" w:rsidRDefault="007F4370" w:rsidP="00534132"/>
        </w:tc>
      </w:tr>
      <w:tr w:rsidR="003F3102" w:rsidTr="00C32D7D">
        <w:tc>
          <w:tcPr>
            <w:tcW w:w="2235" w:type="dxa"/>
            <w:shd w:val="clear" w:color="auto" w:fill="auto"/>
          </w:tcPr>
          <w:p w:rsidR="003F3102" w:rsidRDefault="00342352">
            <w:r>
              <w:t>SCN 2-18a</w:t>
            </w:r>
          </w:p>
        </w:tc>
        <w:tc>
          <w:tcPr>
            <w:tcW w:w="2551" w:type="dxa"/>
            <w:shd w:val="clear" w:color="auto" w:fill="auto"/>
          </w:tcPr>
          <w:p w:rsidR="00534132" w:rsidRPr="00534132" w:rsidRDefault="00534132" w:rsidP="0053413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t xml:space="preserve">I have investigated different water samples from the environment and explored methods that can be used to clean and conserve water and I am aware of the properties and uses of water. </w:t>
            </w:r>
          </w:p>
          <w:p w:rsidR="003F3102" w:rsidRDefault="003F3102"/>
        </w:tc>
        <w:tc>
          <w:tcPr>
            <w:tcW w:w="4456" w:type="dxa"/>
            <w:shd w:val="clear" w:color="auto" w:fill="auto"/>
          </w:tcPr>
          <w:p w:rsidR="00EE45D8" w:rsidRPr="00EE45D8" w:rsidRDefault="00EE45D8" w:rsidP="00EE45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E45D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Materials (Chemical changes) </w:t>
            </w:r>
          </w:p>
          <w:p w:rsidR="00596B36" w:rsidRPr="00EE45D8" w:rsidRDefault="00596B36" w:rsidP="00596B36">
            <w:pPr>
              <w:spacing w:before="100" w:beforeAutospacing="1" w:after="100" w:afterAutospacing="1"/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  <w:r w:rsidRPr="00EE45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Water: properties, uses and importance of conservation. Methods of cleaning water</w:t>
            </w:r>
            <w:r w:rsidR="00EE45D8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>.</w:t>
            </w:r>
            <w:r w:rsidRPr="00EE45D8"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  <w:t xml:space="preserve"> </w:t>
            </w:r>
          </w:p>
          <w:p w:rsidR="00534132" w:rsidRDefault="00534132" w:rsidP="00534132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</w:p>
          <w:p w:rsidR="00534132" w:rsidRDefault="00534132" w:rsidP="00534132">
            <w:pPr>
              <w:rPr>
                <w:rFonts w:ascii="Comic Sans MS" w:eastAsia="Calibri" w:hAnsi="Comic Sans MS" w:cs="Times New Roman"/>
                <w:color w:val="FF0000"/>
                <w:sz w:val="20"/>
                <w:szCs w:val="20"/>
              </w:rPr>
            </w:pPr>
          </w:p>
          <w:p w:rsidR="00594483" w:rsidRPr="00594483" w:rsidRDefault="00594483" w:rsidP="00EE45D8">
            <w:pPr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 2-17a</w:t>
            </w:r>
          </w:p>
        </w:tc>
        <w:tc>
          <w:tcPr>
            <w:tcW w:w="2551" w:type="dxa"/>
          </w:tcPr>
          <w:p w:rsidR="00534132" w:rsidRPr="00534132" w:rsidRDefault="00534132" w:rsidP="00534132">
            <w:pPr>
              <w:rPr>
                <w:rFonts w:ascii="Comic Sans MS" w:eastAsia="Calibri" w:hAnsi="Comic Sans MS" w:cs="Arial"/>
                <w:b/>
                <w:sz w:val="20"/>
                <w:szCs w:val="20"/>
                <w:lang w:eastAsia="en-GB"/>
              </w:rPr>
            </w:pPr>
            <w:r w:rsidRPr="00534132">
              <w:rPr>
                <w:rFonts w:ascii="Comic Sans MS" w:eastAsia="Calibri" w:hAnsi="Comic Sans MS" w:cs="Arial"/>
                <w:sz w:val="20"/>
                <w:szCs w:val="20"/>
                <w:lang w:eastAsia="en-GB"/>
              </w:rPr>
              <w:t>Having explored the substances that make up Earth’s surface, I can compare some of their characteristics and uses.</w:t>
            </w:r>
          </w:p>
          <w:p w:rsidR="003F3102" w:rsidRDefault="003F3102"/>
        </w:tc>
        <w:tc>
          <w:tcPr>
            <w:tcW w:w="4456" w:type="dxa"/>
          </w:tcPr>
          <w:p w:rsidR="00EE45D8" w:rsidRDefault="00EE45D8" w:rsidP="00EE45D8">
            <w:pPr>
              <w:pStyle w:val="NormalWeb"/>
            </w:pPr>
            <w:r>
              <w:t xml:space="preserve">Materials (Earth’s materials) </w:t>
            </w:r>
          </w:p>
          <w:p w:rsidR="00534132" w:rsidRDefault="007B6B5D" w:rsidP="00284F35">
            <w:pPr>
              <w:pStyle w:val="NormalWeb"/>
              <w:rPr>
                <w:b/>
              </w:rPr>
            </w:pPr>
            <w:r w:rsidRPr="00EE45D8">
              <w:rPr>
                <w:color w:val="FF0000"/>
              </w:rPr>
              <w:t xml:space="preserve">Earth’s surface; comparisons of the characteristics and uses of some component </w:t>
            </w:r>
            <w:proofErr w:type="gramStart"/>
            <w:r w:rsidRPr="00EE45D8">
              <w:rPr>
                <w:color w:val="FF0000"/>
              </w:rPr>
              <w:t xml:space="preserve">substances </w:t>
            </w:r>
            <w:r w:rsidR="00EE45D8">
              <w:rPr>
                <w:color w:val="FF0000"/>
              </w:rPr>
              <w:t>.</w:t>
            </w:r>
            <w:proofErr w:type="gramEnd"/>
          </w:p>
          <w:p w:rsidR="00344594" w:rsidRPr="00534132" w:rsidRDefault="00344594" w:rsidP="00534132">
            <w:pPr>
              <w:rPr>
                <w:lang w:eastAsia="en-GB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 2-14a</w:t>
            </w:r>
          </w:p>
        </w:tc>
        <w:tc>
          <w:tcPr>
            <w:tcW w:w="2551" w:type="dxa"/>
          </w:tcPr>
          <w:p w:rsidR="00534132" w:rsidRPr="00534132" w:rsidRDefault="00534132" w:rsidP="0053413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t>By investigating the lifecycles of plants and animals, I can recognise the different stages of their development.</w:t>
            </w:r>
          </w:p>
          <w:p w:rsidR="003F3102" w:rsidRDefault="003F3102" w:rsidP="00534132">
            <w:pPr>
              <w:jc w:val="right"/>
            </w:pPr>
          </w:p>
        </w:tc>
        <w:tc>
          <w:tcPr>
            <w:tcW w:w="4456" w:type="dxa"/>
          </w:tcPr>
          <w:p w:rsidR="00284F35" w:rsidRDefault="00284F35" w:rsidP="00284F35">
            <w:pPr>
              <w:pStyle w:val="NormalWeb"/>
            </w:pPr>
            <w:r>
              <w:t xml:space="preserve">Biological Systems (Inheritance) </w:t>
            </w:r>
          </w:p>
          <w:p w:rsidR="00AF291C" w:rsidRPr="00284F35" w:rsidRDefault="00AF291C" w:rsidP="00AF291C">
            <w:pPr>
              <w:spacing w:before="100" w:beforeAutospacing="1" w:after="100" w:afterAutospacing="1"/>
              <w:rPr>
                <w:rFonts w:ascii="Comic Sans MS" w:eastAsia="Calibri" w:hAnsi="Comic Sans MS" w:cs="Arial"/>
                <w:b/>
                <w:i/>
                <w:color w:val="FF0000"/>
                <w:sz w:val="20"/>
                <w:szCs w:val="20"/>
              </w:rPr>
            </w:pPr>
            <w:r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Life cycles and stages of development in plants and animals</w:t>
            </w:r>
            <w:r w:rsidR="00284F35">
              <w:rPr>
                <w:rFonts w:ascii="Comic Sans MS" w:eastAsia="Calibri" w:hAnsi="Comic Sans MS" w:cs="Arial"/>
                <w:b/>
                <w:i/>
                <w:color w:val="FF0000"/>
                <w:sz w:val="20"/>
                <w:szCs w:val="20"/>
              </w:rPr>
              <w:t>.</w:t>
            </w:r>
            <w:r w:rsidRPr="00284F35">
              <w:rPr>
                <w:rFonts w:ascii="Comic Sans MS" w:eastAsia="Calibri" w:hAnsi="Comic Sans MS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  <w:p w:rsidR="00052BCD" w:rsidRDefault="00052BCD" w:rsidP="00284F35"/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SCN2-14b</w:t>
            </w:r>
          </w:p>
        </w:tc>
        <w:tc>
          <w:tcPr>
            <w:tcW w:w="2551" w:type="dxa"/>
          </w:tcPr>
          <w:p w:rsidR="00534132" w:rsidRPr="00534132" w:rsidRDefault="00534132" w:rsidP="00534132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t xml:space="preserve">By exploring the characteristics offspring inherit when living things reproduce, I can distinguish between inherited and </w:t>
            </w:r>
            <w:proofErr w:type="spellStart"/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lastRenderedPageBreak/>
              <w:t>non inherited</w:t>
            </w:r>
            <w:proofErr w:type="spellEnd"/>
            <w:r w:rsidRPr="00534132">
              <w:rPr>
                <w:rFonts w:ascii="Comic Sans MS" w:eastAsia="Calibri" w:hAnsi="Comic Sans MS" w:cs="Arial"/>
                <w:sz w:val="20"/>
                <w:szCs w:val="20"/>
              </w:rPr>
              <w:t xml:space="preserve"> characteristics.</w:t>
            </w:r>
          </w:p>
          <w:p w:rsidR="003F3102" w:rsidRDefault="003F3102"/>
        </w:tc>
        <w:tc>
          <w:tcPr>
            <w:tcW w:w="4456" w:type="dxa"/>
          </w:tcPr>
          <w:p w:rsidR="00284F35" w:rsidRDefault="00284F35" w:rsidP="00284F35">
            <w:pPr>
              <w:pStyle w:val="NormalWeb"/>
            </w:pPr>
            <w:r>
              <w:lastRenderedPageBreak/>
              <w:t xml:space="preserve">Biological Systems (Inheritance) </w:t>
            </w:r>
          </w:p>
          <w:p w:rsidR="00284F35" w:rsidRPr="00284F35" w:rsidRDefault="00284F35" w:rsidP="00AF2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</w:p>
          <w:p w:rsidR="00AF291C" w:rsidRPr="00284F35" w:rsidRDefault="00AF291C" w:rsidP="00AF2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Inherited and non-inherited characteristics</w:t>
            </w:r>
            <w:r w:rsidR="00284F35"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534132" w:rsidRDefault="00534132" w:rsidP="00534132">
            <w:pPr>
              <w:ind w:right="-100"/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344594" w:rsidRPr="00534132" w:rsidRDefault="00344594" w:rsidP="00534132">
            <w:pPr>
              <w:pStyle w:val="NormalWeb"/>
              <w:rPr>
                <w:color w:val="FF0000"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lastRenderedPageBreak/>
              <w:t>SCN 2-06a</w:t>
            </w:r>
          </w:p>
        </w:tc>
        <w:tc>
          <w:tcPr>
            <w:tcW w:w="2551" w:type="dxa"/>
          </w:tcPr>
          <w:p w:rsidR="003F3102" w:rsidRDefault="00534132">
            <w:r>
              <w:rPr>
                <w:rFonts w:ascii="Comic Sans MS" w:hAnsi="Comic Sans MS" w:cs="Arial"/>
                <w:sz w:val="20"/>
                <w:szCs w:val="20"/>
              </w:rPr>
              <w:t>By observing and researching features of our solar systems, I can use simple models to communicate my understanding of size, scale, time and relative motion within it.</w:t>
            </w:r>
          </w:p>
        </w:tc>
        <w:tc>
          <w:tcPr>
            <w:tcW w:w="4456" w:type="dxa"/>
          </w:tcPr>
          <w:p w:rsidR="00284F35" w:rsidRDefault="00284F35" w:rsidP="00284F35">
            <w:pPr>
              <w:pStyle w:val="NormalWeb"/>
            </w:pPr>
            <w:r>
              <w:t xml:space="preserve">Planet Earth (Space) </w:t>
            </w:r>
          </w:p>
          <w:p w:rsidR="00284F35" w:rsidRPr="00284F35" w:rsidRDefault="00284F35" w:rsidP="00284F35">
            <w:pPr>
              <w:pStyle w:val="NormalWeb"/>
              <w:rPr>
                <w:rFonts w:ascii="Comic Sans MS" w:eastAsia="Calibri" w:hAnsi="Comic Sans MS" w:cs="Arial"/>
                <w:color w:val="FF0000"/>
                <w:sz w:val="20"/>
                <w:szCs w:val="20"/>
                <w:lang w:eastAsia="en-US"/>
              </w:rPr>
            </w:pPr>
            <w:r w:rsidRPr="00284F35">
              <w:rPr>
                <w:color w:val="FF0000"/>
              </w:rPr>
              <w:t>Our place in the solar system; size, scale, time and relative motion</w:t>
            </w:r>
            <w:r>
              <w:rPr>
                <w:rFonts w:ascii="Comic Sans MS" w:eastAsia="Calibri" w:hAnsi="Comic Sans MS" w:cs="Arial"/>
                <w:color w:val="FF0000"/>
                <w:sz w:val="20"/>
                <w:szCs w:val="20"/>
                <w:lang w:eastAsia="en-US"/>
              </w:rPr>
              <w:t>.</w:t>
            </w:r>
            <w:r w:rsidRPr="00284F35">
              <w:rPr>
                <w:rFonts w:ascii="Comic Sans MS" w:eastAsia="Calibri" w:hAnsi="Comic Sans MS" w:cs="Arial"/>
                <w:color w:val="FF0000"/>
                <w:sz w:val="20"/>
                <w:szCs w:val="20"/>
                <w:lang w:eastAsia="en-US"/>
              </w:rPr>
              <w:t xml:space="preserve"> </w:t>
            </w:r>
          </w:p>
          <w:p w:rsidR="00534132" w:rsidRDefault="00534132" w:rsidP="00534132">
            <w:pP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534132" w:rsidRDefault="00534132" w:rsidP="00534132">
            <w:pP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052BCD" w:rsidRDefault="00052BCD" w:rsidP="00284F35">
            <w:pPr>
              <w:spacing w:before="60" w:after="60"/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 2-08a</w:t>
            </w:r>
          </w:p>
        </w:tc>
        <w:tc>
          <w:tcPr>
            <w:tcW w:w="2551" w:type="dxa"/>
          </w:tcPr>
          <w:p w:rsidR="003F3102" w:rsidRDefault="00534132">
            <w:r w:rsidRPr="00616FEB">
              <w:rPr>
                <w:rFonts w:ascii="Comic Sans MS" w:hAnsi="Comic Sans MS" w:cs="Arial"/>
                <w:sz w:val="20"/>
                <w:szCs w:val="20"/>
              </w:rPr>
              <w:t>I have collaborated in investigations to compare magnetic, electrostatic and gravitational forces and have explored their practical applications.</w:t>
            </w:r>
          </w:p>
        </w:tc>
        <w:tc>
          <w:tcPr>
            <w:tcW w:w="4456" w:type="dxa"/>
          </w:tcPr>
          <w:p w:rsidR="00284F35" w:rsidRDefault="00284F35" w:rsidP="00284F35">
            <w:pPr>
              <w:pStyle w:val="NormalWeb"/>
            </w:pPr>
            <w:r>
              <w:t xml:space="preserve">Forces, Electricity &amp; Waves (Forces) </w:t>
            </w:r>
          </w:p>
          <w:p w:rsidR="00284F35" w:rsidRDefault="00284F35" w:rsidP="00AF2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AF291C" w:rsidRPr="00284F35" w:rsidRDefault="00AF291C" w:rsidP="00AF29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Magnetic, electrostatic and gravitational forces and their applications</w:t>
            </w:r>
            <w:r w:rsidR="00284F35"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284F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534132" w:rsidRDefault="00534132" w:rsidP="00534132">
            <w:pP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534132" w:rsidRDefault="00534132" w:rsidP="00534132">
            <w:pP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41193C" w:rsidRPr="0041193C" w:rsidRDefault="0041193C" w:rsidP="00534132">
            <w:pPr>
              <w:pStyle w:val="Default"/>
              <w:rPr>
                <w:b/>
              </w:rPr>
            </w:pPr>
          </w:p>
        </w:tc>
      </w:tr>
      <w:tr w:rsidR="003F3102" w:rsidTr="00C32D7D">
        <w:tc>
          <w:tcPr>
            <w:tcW w:w="2235" w:type="dxa"/>
          </w:tcPr>
          <w:p w:rsidR="003F3102" w:rsidRDefault="00342352">
            <w:r>
              <w:t>SCN2-11a</w:t>
            </w:r>
          </w:p>
        </w:tc>
        <w:tc>
          <w:tcPr>
            <w:tcW w:w="2551" w:type="dxa"/>
          </w:tcPr>
          <w:p w:rsidR="006403CC" w:rsidRPr="006403CC" w:rsidRDefault="006403CC" w:rsidP="006403CC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  <w:r w:rsidRPr="006403CC">
              <w:rPr>
                <w:rFonts w:ascii="Comic Sans MS" w:eastAsia="Calibri" w:hAnsi="Comic Sans MS" w:cs="Arial"/>
                <w:sz w:val="20"/>
                <w:szCs w:val="20"/>
              </w:rPr>
              <w:t>Through research on how animals communicate, I can explain how sound vibrations are carried by waves through air, water and other media.</w:t>
            </w:r>
          </w:p>
          <w:p w:rsidR="003F3102" w:rsidRDefault="003F3102" w:rsidP="00A91226"/>
        </w:tc>
        <w:tc>
          <w:tcPr>
            <w:tcW w:w="4456" w:type="dxa"/>
          </w:tcPr>
          <w:p w:rsidR="00C07D03" w:rsidRDefault="00C07D03" w:rsidP="00C07D03">
            <w:pPr>
              <w:pStyle w:val="NormalWeb"/>
            </w:pPr>
            <w:r>
              <w:t xml:space="preserve">Forces, Electricity &amp; Waves  (Vibrations &amp; Waves) </w:t>
            </w:r>
          </w:p>
          <w:p w:rsidR="00013764" w:rsidRPr="00C07D03" w:rsidRDefault="00013764" w:rsidP="0001376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C07D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Sound as a longitudinal wave; transmission through air, water and other media.  The use of sound for communication</w:t>
            </w:r>
            <w:r w:rsidR="00C07D03" w:rsidRPr="00C07D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>.</w:t>
            </w:r>
            <w:r w:rsidRPr="00C07D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 </w:t>
            </w:r>
          </w:p>
          <w:p w:rsidR="00BD3629" w:rsidRDefault="00BD3629" w:rsidP="006403CC">
            <w:pPr>
              <w:rPr>
                <w:rFonts w:ascii="Comic Sans MS" w:eastAsia="Calibri" w:hAnsi="Comic Sans MS" w:cs="Arial"/>
                <w:color w:val="FF0000"/>
                <w:sz w:val="20"/>
                <w:szCs w:val="20"/>
              </w:rPr>
            </w:pPr>
          </w:p>
          <w:p w:rsidR="003F3102" w:rsidRDefault="003F3102" w:rsidP="00C07D03"/>
        </w:tc>
      </w:tr>
      <w:tr w:rsidR="00D64251" w:rsidTr="00C32D7D">
        <w:tc>
          <w:tcPr>
            <w:tcW w:w="2235" w:type="dxa"/>
          </w:tcPr>
          <w:p w:rsidR="00D64251" w:rsidRDefault="00D64251">
            <w:r>
              <w:t>SCN 2-05a</w:t>
            </w:r>
          </w:p>
        </w:tc>
        <w:tc>
          <w:tcPr>
            <w:tcW w:w="2551" w:type="dxa"/>
          </w:tcPr>
          <w:p w:rsidR="00D64251" w:rsidRPr="00D64251" w:rsidRDefault="00D64251" w:rsidP="00D6425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6425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apply my knowledge of how water changes state to help me understand the processes involved in the water cycle in nature over time.</w:t>
            </w:r>
          </w:p>
          <w:p w:rsidR="00D64251" w:rsidRPr="006403CC" w:rsidRDefault="00D64251" w:rsidP="006403CC">
            <w:pPr>
              <w:rPr>
                <w:rFonts w:ascii="Comic Sans MS" w:eastAsia="Calibri" w:hAnsi="Comic Sans MS" w:cs="Arial"/>
                <w:sz w:val="20"/>
                <w:szCs w:val="20"/>
              </w:rPr>
            </w:pPr>
          </w:p>
        </w:tc>
        <w:tc>
          <w:tcPr>
            <w:tcW w:w="4456" w:type="dxa"/>
          </w:tcPr>
          <w:p w:rsidR="00D64251" w:rsidRPr="00D64251" w:rsidRDefault="00D64251" w:rsidP="00D64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6425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Planet Earth (Processes of the planet) </w:t>
            </w:r>
          </w:p>
          <w:p w:rsidR="00D64251" w:rsidRPr="00D64251" w:rsidRDefault="00D64251" w:rsidP="00D642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D642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GB"/>
              </w:rPr>
              <w:t xml:space="preserve">Describe and explain the water cycle using specific scientific terms. </w:t>
            </w:r>
          </w:p>
          <w:p w:rsidR="00D64251" w:rsidRDefault="00D64251" w:rsidP="00C07D03">
            <w:pPr>
              <w:pStyle w:val="NormalWeb"/>
            </w:pPr>
          </w:p>
        </w:tc>
      </w:tr>
    </w:tbl>
    <w:p w:rsidR="00337121" w:rsidRDefault="00337121">
      <w:bookmarkStart w:id="0" w:name="_GoBack"/>
      <w:bookmarkEnd w:id="0"/>
    </w:p>
    <w:sectPr w:rsidR="00337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21"/>
    <w:rsid w:val="00013764"/>
    <w:rsid w:val="00052BCD"/>
    <w:rsid w:val="001D1105"/>
    <w:rsid w:val="00261162"/>
    <w:rsid w:val="00284F35"/>
    <w:rsid w:val="00335C20"/>
    <w:rsid w:val="00337121"/>
    <w:rsid w:val="00342352"/>
    <w:rsid w:val="00344594"/>
    <w:rsid w:val="0035036C"/>
    <w:rsid w:val="003F3102"/>
    <w:rsid w:val="0041193C"/>
    <w:rsid w:val="005165EF"/>
    <w:rsid w:val="00534132"/>
    <w:rsid w:val="00553F82"/>
    <w:rsid w:val="00594483"/>
    <w:rsid w:val="00596B36"/>
    <w:rsid w:val="00625115"/>
    <w:rsid w:val="006403CC"/>
    <w:rsid w:val="006C6C63"/>
    <w:rsid w:val="007B1628"/>
    <w:rsid w:val="007B6B5D"/>
    <w:rsid w:val="007F4370"/>
    <w:rsid w:val="009468AF"/>
    <w:rsid w:val="00991EE2"/>
    <w:rsid w:val="00A504B8"/>
    <w:rsid w:val="00A61AA6"/>
    <w:rsid w:val="00A91226"/>
    <w:rsid w:val="00AE459E"/>
    <w:rsid w:val="00AF291C"/>
    <w:rsid w:val="00B644AE"/>
    <w:rsid w:val="00B828EF"/>
    <w:rsid w:val="00BD3629"/>
    <w:rsid w:val="00C07D03"/>
    <w:rsid w:val="00C32D7D"/>
    <w:rsid w:val="00C532A7"/>
    <w:rsid w:val="00D30EE4"/>
    <w:rsid w:val="00D64251"/>
    <w:rsid w:val="00E2130B"/>
    <w:rsid w:val="00E5496C"/>
    <w:rsid w:val="00EE45D8"/>
    <w:rsid w:val="00F31341"/>
    <w:rsid w:val="00F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32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link w:val="NoSpacingChar"/>
    <w:qFormat/>
    <w:rsid w:val="003F31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rsid w:val="003F3102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32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34132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Valentine</dc:creator>
  <cp:lastModifiedBy>Mark Valentine</cp:lastModifiedBy>
  <cp:revision>12</cp:revision>
  <cp:lastPrinted>2016-01-19T11:51:00Z</cp:lastPrinted>
  <dcterms:created xsi:type="dcterms:W3CDTF">2015-12-11T11:12:00Z</dcterms:created>
  <dcterms:modified xsi:type="dcterms:W3CDTF">2016-01-19T13:42:00Z</dcterms:modified>
</cp:coreProperties>
</file>